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DBA9" w14:textId="023CFAAD" w:rsidR="00A26118" w:rsidRPr="00E85F9A" w:rsidRDefault="00A26118" w:rsidP="00AD3715">
      <w:pPr>
        <w:autoSpaceDE w:val="0"/>
        <w:autoSpaceDN w:val="0"/>
        <w:adjustRightInd w:val="0"/>
        <w:spacing w:line="276" w:lineRule="auto"/>
        <w:rPr>
          <w:rFonts w:ascii="Arial" w:hAnsi="Arial" w:cs="Arial"/>
          <w:color w:val="000000"/>
          <w:sz w:val="24"/>
          <w:szCs w:val="24"/>
        </w:rPr>
      </w:pPr>
      <w:bookmarkStart w:id="0" w:name="_GoBack"/>
      <w:bookmarkEnd w:id="0"/>
      <w:r w:rsidRPr="00E85F9A">
        <w:rPr>
          <w:rFonts w:ascii="Arial" w:hAnsi="Arial" w:cs="Arial"/>
          <w:color w:val="000000"/>
          <w:sz w:val="24"/>
          <w:szCs w:val="24"/>
        </w:rPr>
        <w:t>___________________________________________________________________</w:t>
      </w:r>
      <w:r w:rsidR="00D0373B" w:rsidRPr="00E85F9A">
        <w:rPr>
          <w:rFonts w:ascii="Arial" w:hAnsi="Arial" w:cs="Arial"/>
          <w:color w:val="000000"/>
          <w:sz w:val="24"/>
          <w:szCs w:val="24"/>
        </w:rPr>
        <w:t>_</w:t>
      </w:r>
    </w:p>
    <w:p w14:paraId="4E7CEA68" w14:textId="77777777" w:rsidR="00F17142" w:rsidRPr="00D0373B" w:rsidRDefault="00F17142" w:rsidP="00AD3715">
      <w:pPr>
        <w:autoSpaceDE w:val="0"/>
        <w:autoSpaceDN w:val="0"/>
        <w:adjustRightInd w:val="0"/>
        <w:spacing w:line="276" w:lineRule="auto"/>
        <w:rPr>
          <w:rFonts w:ascii="Arial" w:hAnsi="Arial" w:cs="Arial"/>
          <w:color w:val="000000"/>
          <w:sz w:val="40"/>
          <w:szCs w:val="40"/>
        </w:rPr>
      </w:pPr>
    </w:p>
    <w:p w14:paraId="29397392" w14:textId="77777777" w:rsidR="00F17142" w:rsidRPr="007F112D" w:rsidRDefault="00F17142" w:rsidP="007F112D">
      <w:pPr>
        <w:pStyle w:val="Title"/>
        <w:jc w:val="left"/>
        <w:rPr>
          <w:color w:val="7030A0"/>
          <w:sz w:val="52"/>
          <w:szCs w:val="52"/>
        </w:rPr>
      </w:pPr>
      <w:r w:rsidRPr="007F112D">
        <w:rPr>
          <w:color w:val="7030A0"/>
          <w:sz w:val="52"/>
          <w:szCs w:val="52"/>
        </w:rPr>
        <w:t>Overview and Scrutiny</w:t>
      </w:r>
    </w:p>
    <w:p w14:paraId="1C136F13" w14:textId="77777777" w:rsidR="00F17142" w:rsidRPr="00F9378F" w:rsidRDefault="00F17142" w:rsidP="007F112D">
      <w:pPr>
        <w:pStyle w:val="Title"/>
        <w:jc w:val="left"/>
        <w:rPr>
          <w:color w:val="000000"/>
          <w:sz w:val="40"/>
          <w:szCs w:val="40"/>
        </w:rPr>
      </w:pPr>
    </w:p>
    <w:p w14:paraId="3098E6DF" w14:textId="2B2D6F5F" w:rsidR="00F17142" w:rsidRPr="00F9378F" w:rsidRDefault="00F17142" w:rsidP="007F112D">
      <w:pPr>
        <w:pStyle w:val="Title"/>
        <w:jc w:val="left"/>
        <w:rPr>
          <w:color w:val="000000"/>
          <w:sz w:val="36"/>
          <w:szCs w:val="36"/>
        </w:rPr>
      </w:pPr>
      <w:r w:rsidRPr="00F9378F">
        <w:rPr>
          <w:color w:val="000000"/>
          <w:sz w:val="36"/>
          <w:szCs w:val="36"/>
        </w:rPr>
        <w:t>Commercialisation and culture change review</w:t>
      </w:r>
    </w:p>
    <w:p w14:paraId="74DDD0FA" w14:textId="77777777" w:rsidR="00F17142" w:rsidRPr="00F9378F" w:rsidRDefault="00F17142" w:rsidP="007F112D">
      <w:pPr>
        <w:pStyle w:val="Title"/>
        <w:jc w:val="left"/>
        <w:rPr>
          <w:rFonts w:cs="Arial"/>
          <w:color w:val="000000"/>
          <w:sz w:val="36"/>
          <w:szCs w:val="36"/>
        </w:rPr>
      </w:pPr>
    </w:p>
    <w:p w14:paraId="7CA6EA19" w14:textId="7496C23E" w:rsidR="00F17142" w:rsidRPr="00F9378F" w:rsidRDefault="00F17142" w:rsidP="007F112D">
      <w:pPr>
        <w:pStyle w:val="Title"/>
        <w:jc w:val="left"/>
        <w:rPr>
          <w:rFonts w:cs="Arial"/>
          <w:color w:val="000000"/>
          <w:sz w:val="36"/>
          <w:szCs w:val="36"/>
        </w:rPr>
      </w:pPr>
      <w:r w:rsidRPr="00F9378F">
        <w:rPr>
          <w:rFonts w:cs="Arial"/>
          <w:color w:val="000000"/>
          <w:sz w:val="36"/>
          <w:szCs w:val="36"/>
        </w:rPr>
        <w:t>Public Accounts Select Committee</w:t>
      </w:r>
    </w:p>
    <w:p w14:paraId="2A6FB4D9" w14:textId="77777777" w:rsidR="00F17142" w:rsidRPr="00F9378F" w:rsidRDefault="00F17142" w:rsidP="007F112D">
      <w:pPr>
        <w:pStyle w:val="Title"/>
        <w:jc w:val="left"/>
        <w:rPr>
          <w:rFonts w:cs="Arial"/>
          <w:color w:val="000000"/>
          <w:sz w:val="36"/>
          <w:szCs w:val="36"/>
        </w:rPr>
      </w:pPr>
    </w:p>
    <w:p w14:paraId="1A79B4BD" w14:textId="59808D71" w:rsidR="00F17142" w:rsidRPr="00F9378F" w:rsidRDefault="00E22971" w:rsidP="007F112D">
      <w:pPr>
        <w:pStyle w:val="Title"/>
        <w:jc w:val="left"/>
        <w:rPr>
          <w:rFonts w:cs="Arial"/>
          <w:color w:val="000000"/>
          <w:sz w:val="36"/>
          <w:szCs w:val="36"/>
        </w:rPr>
      </w:pPr>
      <w:r w:rsidRPr="00F9378F">
        <w:rPr>
          <w:rFonts w:cs="Arial"/>
          <w:color w:val="000000"/>
          <w:sz w:val="36"/>
          <w:szCs w:val="36"/>
        </w:rPr>
        <w:t>Spring 2020</w:t>
      </w:r>
    </w:p>
    <w:p w14:paraId="72465C56" w14:textId="77777777" w:rsidR="00D0373B" w:rsidRPr="00A26118" w:rsidRDefault="00D0373B" w:rsidP="00AD3715">
      <w:pPr>
        <w:autoSpaceDE w:val="0"/>
        <w:autoSpaceDN w:val="0"/>
        <w:adjustRightInd w:val="0"/>
        <w:spacing w:line="276" w:lineRule="auto"/>
        <w:rPr>
          <w:rFonts w:ascii="Arial" w:hAnsi="Arial" w:cs="Arial"/>
          <w:color w:val="000000"/>
          <w:sz w:val="40"/>
          <w:szCs w:val="40"/>
        </w:rPr>
      </w:pPr>
    </w:p>
    <w:p w14:paraId="4A176A36" w14:textId="25D0E21B" w:rsidR="00F17142" w:rsidRPr="00E85F9A" w:rsidRDefault="00F17142" w:rsidP="00AD3715">
      <w:pPr>
        <w:autoSpaceDE w:val="0"/>
        <w:autoSpaceDN w:val="0"/>
        <w:adjustRightInd w:val="0"/>
        <w:spacing w:line="276" w:lineRule="auto"/>
        <w:rPr>
          <w:rFonts w:ascii="Arial" w:hAnsi="Arial" w:cs="Arial"/>
          <w:color w:val="000000"/>
          <w:sz w:val="24"/>
          <w:szCs w:val="24"/>
        </w:rPr>
      </w:pPr>
      <w:r w:rsidRPr="00E85F9A">
        <w:rPr>
          <w:rFonts w:ascii="Arial" w:hAnsi="Arial" w:cs="Arial"/>
          <w:color w:val="000000"/>
          <w:sz w:val="24"/>
          <w:szCs w:val="24"/>
        </w:rPr>
        <w:t>___________________________________________________________________</w:t>
      </w:r>
      <w:r w:rsidR="00D0373B" w:rsidRPr="00E85F9A">
        <w:rPr>
          <w:rFonts w:ascii="Arial" w:hAnsi="Arial" w:cs="Arial"/>
          <w:color w:val="000000"/>
          <w:sz w:val="24"/>
          <w:szCs w:val="24"/>
        </w:rPr>
        <w:t>_</w:t>
      </w:r>
    </w:p>
    <w:p w14:paraId="7F527241" w14:textId="77777777" w:rsidR="00F17142" w:rsidRDefault="00F17142" w:rsidP="00AD3715">
      <w:pPr>
        <w:autoSpaceDE w:val="0"/>
        <w:autoSpaceDN w:val="0"/>
        <w:adjustRightInd w:val="0"/>
        <w:spacing w:line="276" w:lineRule="auto"/>
        <w:rPr>
          <w:rFonts w:ascii="Arial" w:hAnsi="Arial" w:cs="Arial"/>
          <w:color w:val="000000"/>
          <w:sz w:val="24"/>
          <w:szCs w:val="24"/>
        </w:rPr>
      </w:pPr>
    </w:p>
    <w:p w14:paraId="1D7A918F" w14:textId="4C1D30A6" w:rsidR="00692B38" w:rsidRDefault="00692B38" w:rsidP="00AD3715">
      <w:pPr>
        <w:autoSpaceDE w:val="0"/>
        <w:autoSpaceDN w:val="0"/>
        <w:adjustRightInd w:val="0"/>
        <w:spacing w:line="276" w:lineRule="auto"/>
        <w:jc w:val="center"/>
        <w:rPr>
          <w:rFonts w:ascii="Arial" w:hAnsi="Arial" w:cs="Arial"/>
          <w:color w:val="000000"/>
          <w:sz w:val="24"/>
          <w:szCs w:val="24"/>
        </w:rPr>
      </w:pPr>
      <w:r w:rsidRPr="00692B38">
        <w:rPr>
          <w:rFonts w:ascii="Arial" w:hAnsi="Arial" w:cs="Arial"/>
          <w:noProof/>
          <w:color w:val="000000"/>
          <w:sz w:val="24"/>
          <w:szCs w:val="24"/>
        </w:rPr>
        <w:drawing>
          <wp:inline distT="0" distB="0" distL="0" distR="0" wp14:anchorId="41BAF226" wp14:editId="10BA4217">
            <wp:extent cx="5807710" cy="3513106"/>
            <wp:effectExtent l="0" t="0" r="2540" b="0"/>
            <wp:docPr id="6" name="Picture 6" descr="Cover picture depicting the progress of an idea using depictions of lightbulbs, coggs and other abstract imagary." title="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t\AppData\Local\Microsoft\Windows\Temporary Internet Files\Content.Outlook\59U45GCT\Cover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710" cy="3513106"/>
                    </a:xfrm>
                    <a:prstGeom prst="rect">
                      <a:avLst/>
                    </a:prstGeom>
                    <a:noFill/>
                    <a:ln>
                      <a:noFill/>
                    </a:ln>
                  </pic:spPr>
                </pic:pic>
              </a:graphicData>
            </a:graphic>
          </wp:inline>
        </w:drawing>
      </w:r>
    </w:p>
    <w:p w14:paraId="7BE3A4B8" w14:textId="77777777" w:rsidR="00692B38" w:rsidRDefault="00692B38" w:rsidP="00AD3715">
      <w:pPr>
        <w:spacing w:line="276" w:lineRule="auto"/>
        <w:rPr>
          <w:rFonts w:ascii="Arial" w:hAnsi="Arial" w:cs="Arial"/>
          <w:color w:val="000000"/>
          <w:sz w:val="24"/>
          <w:szCs w:val="24"/>
        </w:rPr>
      </w:pPr>
      <w:r>
        <w:rPr>
          <w:rFonts w:ascii="Arial" w:hAnsi="Arial" w:cs="Arial"/>
          <w:color w:val="000000"/>
          <w:sz w:val="24"/>
          <w:szCs w:val="24"/>
        </w:rPr>
        <w:br w:type="page"/>
      </w:r>
    </w:p>
    <w:p w14:paraId="18F6233F" w14:textId="39809B71" w:rsidR="00F17142" w:rsidRPr="007F112D" w:rsidRDefault="00F17142" w:rsidP="007F112D">
      <w:pPr>
        <w:pStyle w:val="Heading2"/>
        <w:jc w:val="left"/>
        <w:rPr>
          <w:rFonts w:ascii="Arial" w:hAnsi="Arial" w:cs="Arial"/>
          <w:sz w:val="28"/>
          <w:szCs w:val="28"/>
        </w:rPr>
      </w:pPr>
      <w:r w:rsidRPr="007F112D">
        <w:rPr>
          <w:rFonts w:ascii="Arial" w:hAnsi="Arial" w:cs="Arial"/>
          <w:sz w:val="28"/>
          <w:szCs w:val="28"/>
        </w:rPr>
        <w:lastRenderedPageBreak/>
        <w:t>Membership of the Public Accounts Select Committee in 2019-20:</w:t>
      </w:r>
    </w:p>
    <w:p w14:paraId="36CC7C14" w14:textId="380581A7" w:rsidR="00F17142" w:rsidRPr="00F14A39" w:rsidRDefault="00FB2E1F" w:rsidP="00AD3715">
      <w:pPr>
        <w:spacing w:before="75" w:after="120" w:line="276" w:lineRule="auto"/>
        <w:rPr>
          <w:rFonts w:ascii="Arial" w:hAnsi="Arial" w:cs="Arial"/>
          <w:color w:val="3A3A3A"/>
          <w:sz w:val="32"/>
          <w:szCs w:val="32"/>
          <w:lang w:val="en"/>
        </w:rPr>
      </w:pPr>
      <w:hyperlink r:id="rId9" w:tooltip="Link to user information for Councillor Jim Mallory" w:history="1">
        <w:r w:rsidR="00F17142" w:rsidRPr="00F14A39">
          <w:rPr>
            <w:rFonts w:ascii="Arial" w:hAnsi="Arial" w:cs="Arial"/>
            <w:color w:val="0000FF"/>
            <w:sz w:val="32"/>
            <w:szCs w:val="32"/>
            <w:u w:val="single"/>
            <w:lang w:val="en"/>
          </w:rPr>
          <w:t>Councillor Jim Mallory</w:t>
        </w:r>
      </w:hyperlink>
      <w:r w:rsidR="00E16157" w:rsidRPr="00F14A39">
        <w:rPr>
          <w:rFonts w:ascii="Arial" w:hAnsi="Arial" w:cs="Arial"/>
          <w:color w:val="3A3A3A"/>
          <w:sz w:val="32"/>
          <w:szCs w:val="32"/>
          <w:lang w:val="en"/>
        </w:rPr>
        <w:t xml:space="preserve"> </w:t>
      </w:r>
      <w:r w:rsidR="00E16157" w:rsidRPr="00B25861">
        <w:rPr>
          <w:rFonts w:ascii="Arial" w:hAnsi="Arial" w:cs="Arial"/>
          <w:color w:val="000000" w:themeColor="text1"/>
          <w:sz w:val="32"/>
          <w:szCs w:val="32"/>
          <w:lang w:val="en"/>
        </w:rPr>
        <w:t>(Chair)</w:t>
      </w:r>
    </w:p>
    <w:p w14:paraId="5DC0E242" w14:textId="76588346" w:rsidR="00F17142" w:rsidRPr="00F14A39" w:rsidRDefault="00FB2E1F" w:rsidP="00AD3715">
      <w:pPr>
        <w:spacing w:before="75" w:after="120" w:line="276" w:lineRule="auto"/>
        <w:rPr>
          <w:rFonts w:ascii="Arial" w:hAnsi="Arial" w:cs="Arial"/>
          <w:color w:val="3A3A3A"/>
          <w:sz w:val="32"/>
          <w:szCs w:val="32"/>
          <w:lang w:val="en"/>
        </w:rPr>
      </w:pPr>
      <w:hyperlink r:id="rId10" w:tooltip="Link to user information for Councillor Louise Krupski" w:history="1">
        <w:r w:rsidR="00F17142" w:rsidRPr="00F14A39">
          <w:rPr>
            <w:rFonts w:ascii="Arial" w:hAnsi="Arial" w:cs="Arial"/>
            <w:color w:val="0000FF"/>
            <w:sz w:val="32"/>
            <w:szCs w:val="32"/>
            <w:u w:val="single"/>
            <w:lang w:val="en"/>
          </w:rPr>
          <w:t>Councillor Louise Krupski</w:t>
        </w:r>
      </w:hyperlink>
      <w:r w:rsidR="00E16157" w:rsidRPr="00F14A39">
        <w:rPr>
          <w:rFonts w:ascii="Arial" w:hAnsi="Arial" w:cs="Arial"/>
          <w:color w:val="3A3A3A"/>
          <w:sz w:val="32"/>
          <w:szCs w:val="32"/>
          <w:lang w:val="en"/>
        </w:rPr>
        <w:t xml:space="preserve"> </w:t>
      </w:r>
      <w:r w:rsidR="00E16157" w:rsidRPr="00B25861">
        <w:rPr>
          <w:rFonts w:ascii="Arial" w:hAnsi="Arial" w:cs="Arial"/>
          <w:color w:val="000000" w:themeColor="text1"/>
          <w:sz w:val="32"/>
          <w:szCs w:val="32"/>
          <w:lang w:val="en"/>
        </w:rPr>
        <w:t>(Vice-Chair)</w:t>
      </w:r>
    </w:p>
    <w:p w14:paraId="4BB4D365" w14:textId="58170494" w:rsidR="00F17142" w:rsidRPr="00F14A39" w:rsidRDefault="00FB2E1F" w:rsidP="00AD3715">
      <w:pPr>
        <w:spacing w:before="75" w:after="120" w:line="276" w:lineRule="auto"/>
        <w:rPr>
          <w:rFonts w:ascii="Arial" w:hAnsi="Arial" w:cs="Arial"/>
          <w:color w:val="3A3A3A"/>
          <w:sz w:val="32"/>
          <w:szCs w:val="32"/>
          <w:lang w:val="en"/>
        </w:rPr>
      </w:pPr>
      <w:hyperlink r:id="rId11" w:tooltip="Link to user information for Councillor Tauseef Anwar" w:history="1">
        <w:r w:rsidR="00F17142" w:rsidRPr="00F14A39">
          <w:rPr>
            <w:rFonts w:ascii="Arial" w:hAnsi="Arial" w:cs="Arial"/>
            <w:color w:val="0000FF"/>
            <w:sz w:val="32"/>
            <w:szCs w:val="32"/>
            <w:u w:val="single"/>
            <w:lang w:val="en"/>
          </w:rPr>
          <w:t>Councillor Tauseef Anwar</w:t>
        </w:r>
      </w:hyperlink>
    </w:p>
    <w:p w14:paraId="731EA63A" w14:textId="054DC998" w:rsidR="00F17142" w:rsidRPr="00F14A39" w:rsidRDefault="00FB2E1F" w:rsidP="00AD3715">
      <w:pPr>
        <w:spacing w:before="75" w:after="120" w:line="276" w:lineRule="auto"/>
        <w:rPr>
          <w:rFonts w:ascii="Arial" w:hAnsi="Arial" w:cs="Arial"/>
          <w:color w:val="3A3A3A"/>
          <w:sz w:val="32"/>
          <w:szCs w:val="32"/>
          <w:lang w:val="en"/>
        </w:rPr>
      </w:pPr>
      <w:hyperlink r:id="rId12" w:tooltip="Link to user information for Councillor Juliet Campbell" w:history="1">
        <w:r w:rsidR="00F17142" w:rsidRPr="00F14A39">
          <w:rPr>
            <w:rFonts w:ascii="Arial" w:hAnsi="Arial" w:cs="Arial"/>
            <w:color w:val="0000FF"/>
            <w:sz w:val="32"/>
            <w:szCs w:val="32"/>
            <w:u w:val="single"/>
            <w:lang w:val="en"/>
          </w:rPr>
          <w:t>Councillor Juliet Campbell</w:t>
        </w:r>
      </w:hyperlink>
    </w:p>
    <w:p w14:paraId="79DBE56B" w14:textId="74C7D2DE" w:rsidR="00F17142" w:rsidRPr="00F14A39" w:rsidRDefault="00FB2E1F" w:rsidP="00AD3715">
      <w:pPr>
        <w:spacing w:before="75" w:after="120" w:line="276" w:lineRule="auto"/>
        <w:rPr>
          <w:rFonts w:ascii="Arial" w:hAnsi="Arial" w:cs="Arial"/>
          <w:color w:val="3A3A3A"/>
          <w:sz w:val="32"/>
          <w:szCs w:val="32"/>
          <w:lang w:val="en"/>
        </w:rPr>
      </w:pPr>
      <w:hyperlink r:id="rId13" w:tooltip="Link to user information for Councillor Patrick Codd" w:history="1">
        <w:r w:rsidR="00F17142" w:rsidRPr="00F14A39">
          <w:rPr>
            <w:rFonts w:ascii="Arial" w:hAnsi="Arial" w:cs="Arial"/>
            <w:color w:val="0000FF"/>
            <w:sz w:val="32"/>
            <w:szCs w:val="32"/>
            <w:u w:val="single"/>
            <w:lang w:val="en"/>
          </w:rPr>
          <w:t>Councillor Patrick Codd</w:t>
        </w:r>
      </w:hyperlink>
    </w:p>
    <w:p w14:paraId="03FD3EDF" w14:textId="38096B77" w:rsidR="00F17142" w:rsidRPr="00F14A39" w:rsidRDefault="00FB2E1F" w:rsidP="00AD3715">
      <w:pPr>
        <w:spacing w:before="75" w:after="120" w:line="276" w:lineRule="auto"/>
        <w:rPr>
          <w:rFonts w:ascii="Arial" w:hAnsi="Arial" w:cs="Arial"/>
          <w:color w:val="3A3A3A"/>
          <w:sz w:val="32"/>
          <w:szCs w:val="32"/>
          <w:lang w:val="en"/>
        </w:rPr>
      </w:pPr>
      <w:hyperlink r:id="rId14" w:tooltip="Link to user information for Councillor Alan Hall" w:history="1">
        <w:r w:rsidR="00F17142" w:rsidRPr="00F14A39">
          <w:rPr>
            <w:rFonts w:ascii="Arial" w:hAnsi="Arial" w:cs="Arial"/>
            <w:color w:val="0000FF"/>
            <w:sz w:val="32"/>
            <w:szCs w:val="32"/>
            <w:u w:val="single"/>
            <w:lang w:val="en"/>
          </w:rPr>
          <w:t>Councillor Alan Hall</w:t>
        </w:r>
      </w:hyperlink>
    </w:p>
    <w:p w14:paraId="2561B460" w14:textId="3B44001F" w:rsidR="00F17142" w:rsidRPr="00F14A39" w:rsidRDefault="00FB2E1F" w:rsidP="00AD3715">
      <w:pPr>
        <w:spacing w:before="75" w:after="120" w:line="276" w:lineRule="auto"/>
        <w:rPr>
          <w:rFonts w:ascii="Arial" w:hAnsi="Arial" w:cs="Arial"/>
          <w:color w:val="3A3A3A"/>
          <w:sz w:val="32"/>
          <w:szCs w:val="32"/>
          <w:lang w:val="en"/>
        </w:rPr>
      </w:pPr>
      <w:hyperlink r:id="rId15" w:tooltip="Link to user information for Councillor Mark Ingleby" w:history="1">
        <w:r w:rsidR="00F17142" w:rsidRPr="00F14A39">
          <w:rPr>
            <w:rFonts w:ascii="Arial" w:hAnsi="Arial" w:cs="Arial"/>
            <w:color w:val="0000FF"/>
            <w:sz w:val="32"/>
            <w:szCs w:val="32"/>
            <w:u w:val="single"/>
            <w:lang w:val="en"/>
          </w:rPr>
          <w:t>Councillor Mark Ingleby</w:t>
        </w:r>
      </w:hyperlink>
    </w:p>
    <w:p w14:paraId="305185AB" w14:textId="2C2C2FED" w:rsidR="00F17142" w:rsidRPr="00F14A39" w:rsidRDefault="00FB2E1F" w:rsidP="00AD3715">
      <w:pPr>
        <w:spacing w:before="75" w:after="120" w:line="276" w:lineRule="auto"/>
        <w:rPr>
          <w:rFonts w:ascii="Arial" w:hAnsi="Arial" w:cs="Arial"/>
          <w:color w:val="3A3A3A"/>
          <w:sz w:val="32"/>
          <w:szCs w:val="32"/>
          <w:lang w:val="en"/>
        </w:rPr>
      </w:pPr>
      <w:hyperlink r:id="rId16" w:tooltip="Link to user information for Councillor Paul Maslin" w:history="1">
        <w:r w:rsidR="00F17142" w:rsidRPr="00F14A39">
          <w:rPr>
            <w:rFonts w:ascii="Arial" w:hAnsi="Arial" w:cs="Arial"/>
            <w:color w:val="0000FF"/>
            <w:sz w:val="32"/>
            <w:szCs w:val="32"/>
            <w:u w:val="single"/>
            <w:lang w:val="en"/>
          </w:rPr>
          <w:t>Councillor Paul Maslin</w:t>
        </w:r>
      </w:hyperlink>
    </w:p>
    <w:p w14:paraId="4281ACD7" w14:textId="602E7068" w:rsidR="00F17142" w:rsidRPr="00F14A39" w:rsidRDefault="00FB2E1F" w:rsidP="00AD3715">
      <w:pPr>
        <w:spacing w:before="75" w:after="120" w:line="276" w:lineRule="auto"/>
        <w:rPr>
          <w:rFonts w:ascii="Arial" w:hAnsi="Arial" w:cs="Arial"/>
          <w:color w:val="3A3A3A"/>
          <w:sz w:val="32"/>
          <w:szCs w:val="32"/>
          <w:lang w:val="en"/>
        </w:rPr>
      </w:pPr>
      <w:hyperlink r:id="rId17" w:tooltip="Link to user information for Councillor Joan Millbank" w:history="1">
        <w:r w:rsidR="00F17142" w:rsidRPr="00F14A39">
          <w:rPr>
            <w:rFonts w:ascii="Arial" w:hAnsi="Arial" w:cs="Arial"/>
            <w:color w:val="0000FF"/>
            <w:sz w:val="32"/>
            <w:szCs w:val="32"/>
            <w:u w:val="single"/>
            <w:lang w:val="en"/>
          </w:rPr>
          <w:t>Councillor Joan Millbank</w:t>
        </w:r>
      </w:hyperlink>
    </w:p>
    <w:p w14:paraId="03D08508" w14:textId="5DA6A072" w:rsidR="00F17142" w:rsidRPr="00F14A39" w:rsidRDefault="00FB2E1F" w:rsidP="00AD3715">
      <w:pPr>
        <w:spacing w:before="75" w:after="120" w:line="276" w:lineRule="auto"/>
        <w:rPr>
          <w:rFonts w:ascii="Arial" w:hAnsi="Arial" w:cs="Arial"/>
          <w:color w:val="3A3A3A"/>
          <w:sz w:val="32"/>
          <w:szCs w:val="32"/>
          <w:lang w:val="en"/>
        </w:rPr>
      </w:pPr>
      <w:hyperlink r:id="rId18" w:tooltip="Link to user information for Councillor James Rathbone" w:history="1">
        <w:r w:rsidR="00F17142" w:rsidRPr="00F14A39">
          <w:rPr>
            <w:rFonts w:ascii="Arial" w:hAnsi="Arial" w:cs="Arial"/>
            <w:color w:val="0000FF"/>
            <w:sz w:val="32"/>
            <w:szCs w:val="32"/>
            <w:u w:val="single"/>
            <w:lang w:val="en"/>
          </w:rPr>
          <w:t>Councillor James Rathbone</w:t>
        </w:r>
      </w:hyperlink>
    </w:p>
    <w:p w14:paraId="7890E6BE" w14:textId="77777777" w:rsidR="00B25861" w:rsidRDefault="00B25861" w:rsidP="00AD3715">
      <w:pPr>
        <w:autoSpaceDE w:val="0"/>
        <w:autoSpaceDN w:val="0"/>
        <w:adjustRightInd w:val="0"/>
        <w:spacing w:line="276" w:lineRule="auto"/>
        <w:rPr>
          <w:rFonts w:ascii="Arial" w:hAnsi="Arial" w:cs="Arial"/>
          <w:color w:val="000000"/>
          <w:sz w:val="24"/>
          <w:szCs w:val="24"/>
        </w:rPr>
      </w:pPr>
    </w:p>
    <w:p w14:paraId="69F0F8EA" w14:textId="1A42DB93" w:rsidR="00B25861" w:rsidRPr="007F112D" w:rsidRDefault="00B25861" w:rsidP="007F112D">
      <w:pPr>
        <w:pStyle w:val="Heading2"/>
        <w:jc w:val="left"/>
        <w:rPr>
          <w:rFonts w:ascii="Arial" w:hAnsi="Arial" w:cs="Arial"/>
          <w:sz w:val="28"/>
          <w:szCs w:val="28"/>
        </w:rPr>
      </w:pPr>
      <w:r w:rsidRPr="007F112D">
        <w:rPr>
          <w:rFonts w:ascii="Arial" w:hAnsi="Arial" w:cs="Arial"/>
          <w:sz w:val="28"/>
          <w:szCs w:val="28"/>
        </w:rPr>
        <w:t>Membership of the Public Accounts Select Committee in 2020-21:</w:t>
      </w:r>
    </w:p>
    <w:p w14:paraId="1BC9C813" w14:textId="513688CB" w:rsidR="00B25861" w:rsidRPr="00F14A39" w:rsidRDefault="00FB2E1F" w:rsidP="00B25861">
      <w:pPr>
        <w:spacing w:before="75" w:after="120" w:line="276" w:lineRule="auto"/>
        <w:rPr>
          <w:rFonts w:ascii="Arial" w:hAnsi="Arial" w:cs="Arial"/>
          <w:color w:val="3A3A3A"/>
          <w:sz w:val="32"/>
          <w:szCs w:val="32"/>
          <w:lang w:val="en"/>
        </w:rPr>
      </w:pPr>
      <w:hyperlink r:id="rId19" w:tooltip="Link to user information for Councillor Patrick Codd" w:history="1">
        <w:r w:rsidR="00B25861" w:rsidRPr="00F14A39">
          <w:rPr>
            <w:rFonts w:ascii="Arial" w:hAnsi="Arial" w:cs="Arial"/>
            <w:color w:val="0000FF"/>
            <w:sz w:val="32"/>
            <w:szCs w:val="32"/>
            <w:u w:val="single"/>
            <w:lang w:val="en"/>
          </w:rPr>
          <w:t>Councillor Patrick Codd</w:t>
        </w:r>
      </w:hyperlink>
      <w:r w:rsidR="00B25861" w:rsidRPr="00B25861">
        <w:rPr>
          <w:rFonts w:ascii="Arial" w:hAnsi="Arial" w:cs="Arial"/>
          <w:color w:val="000000" w:themeColor="text1"/>
          <w:sz w:val="32"/>
          <w:szCs w:val="32"/>
          <w:lang w:val="en"/>
        </w:rPr>
        <w:t xml:space="preserve"> (Chair)</w:t>
      </w:r>
    </w:p>
    <w:p w14:paraId="5D9032C3" w14:textId="0D1E644B" w:rsidR="00B25861" w:rsidRPr="00F14A39" w:rsidRDefault="00FB2E1F" w:rsidP="00B25861">
      <w:pPr>
        <w:spacing w:before="75" w:after="120" w:line="276" w:lineRule="auto"/>
        <w:rPr>
          <w:rFonts w:ascii="Arial" w:hAnsi="Arial" w:cs="Arial"/>
          <w:color w:val="3A3A3A"/>
          <w:sz w:val="32"/>
          <w:szCs w:val="32"/>
          <w:lang w:val="en"/>
        </w:rPr>
      </w:pPr>
      <w:hyperlink r:id="rId20" w:tooltip="Link to user information for Councillor Alan Hall" w:history="1">
        <w:r w:rsidR="00B25861" w:rsidRPr="00F14A39">
          <w:rPr>
            <w:rFonts w:ascii="Arial" w:hAnsi="Arial" w:cs="Arial"/>
            <w:color w:val="0000FF"/>
            <w:sz w:val="32"/>
            <w:szCs w:val="32"/>
            <w:u w:val="single"/>
            <w:lang w:val="en"/>
          </w:rPr>
          <w:t>Councillor Alan Hall</w:t>
        </w:r>
      </w:hyperlink>
      <w:r w:rsidR="00B25861" w:rsidRPr="00B25861">
        <w:rPr>
          <w:rFonts w:ascii="Arial" w:hAnsi="Arial" w:cs="Arial"/>
          <w:color w:val="000000" w:themeColor="text1"/>
          <w:sz w:val="32"/>
          <w:szCs w:val="32"/>
          <w:lang w:val="en"/>
        </w:rPr>
        <w:t xml:space="preserve"> (Vice-Chair)</w:t>
      </w:r>
    </w:p>
    <w:p w14:paraId="5EAC0F1D" w14:textId="77777777" w:rsidR="00B25861" w:rsidRPr="00F14A39" w:rsidRDefault="00FB2E1F" w:rsidP="00B25861">
      <w:pPr>
        <w:spacing w:before="75" w:after="120" w:line="276" w:lineRule="auto"/>
        <w:rPr>
          <w:rFonts w:ascii="Arial" w:hAnsi="Arial" w:cs="Arial"/>
          <w:color w:val="3A3A3A"/>
          <w:sz w:val="32"/>
          <w:szCs w:val="32"/>
          <w:lang w:val="en"/>
        </w:rPr>
      </w:pPr>
      <w:hyperlink r:id="rId21" w:tooltip="Link to user information for Councillor Tauseef Anwar" w:history="1">
        <w:r w:rsidR="00B25861" w:rsidRPr="00F14A39">
          <w:rPr>
            <w:rFonts w:ascii="Arial" w:hAnsi="Arial" w:cs="Arial"/>
            <w:color w:val="0000FF"/>
            <w:sz w:val="32"/>
            <w:szCs w:val="32"/>
            <w:u w:val="single"/>
            <w:lang w:val="en"/>
          </w:rPr>
          <w:t>Councillor Tauseef Anwar</w:t>
        </w:r>
      </w:hyperlink>
    </w:p>
    <w:p w14:paraId="18B296A7" w14:textId="2A5B680A" w:rsidR="00B25861" w:rsidRPr="00F14A39" w:rsidRDefault="00FB2E1F" w:rsidP="00B25861">
      <w:pPr>
        <w:spacing w:before="75" w:after="120" w:line="276" w:lineRule="auto"/>
        <w:rPr>
          <w:rFonts w:ascii="Arial" w:hAnsi="Arial" w:cs="Arial"/>
          <w:color w:val="3A3A3A"/>
          <w:sz w:val="32"/>
          <w:szCs w:val="32"/>
          <w:lang w:val="en"/>
        </w:rPr>
      </w:pPr>
      <w:hyperlink r:id="rId22" w:tooltip="Link to user information for Councillor Jim Mallory" w:history="1">
        <w:r w:rsidR="00B25861" w:rsidRPr="00F14A39">
          <w:rPr>
            <w:rFonts w:ascii="Arial" w:hAnsi="Arial" w:cs="Arial"/>
            <w:color w:val="0000FF"/>
            <w:sz w:val="32"/>
            <w:szCs w:val="32"/>
            <w:u w:val="single"/>
            <w:lang w:val="en"/>
          </w:rPr>
          <w:t>Councillor Jim Mallory</w:t>
        </w:r>
      </w:hyperlink>
      <w:r w:rsidR="00B25861" w:rsidRPr="00F14A39">
        <w:rPr>
          <w:rFonts w:ascii="Arial" w:hAnsi="Arial" w:cs="Arial"/>
          <w:color w:val="3A3A3A"/>
          <w:sz w:val="32"/>
          <w:szCs w:val="32"/>
          <w:lang w:val="en"/>
        </w:rPr>
        <w:t xml:space="preserve"> </w:t>
      </w:r>
    </w:p>
    <w:p w14:paraId="34FEC896" w14:textId="77777777" w:rsidR="00B25861" w:rsidRPr="00F14A39" w:rsidRDefault="00FB2E1F" w:rsidP="00B25861">
      <w:pPr>
        <w:spacing w:before="75" w:after="120" w:line="276" w:lineRule="auto"/>
        <w:rPr>
          <w:rFonts w:ascii="Arial" w:hAnsi="Arial" w:cs="Arial"/>
          <w:color w:val="3A3A3A"/>
          <w:sz w:val="32"/>
          <w:szCs w:val="32"/>
          <w:lang w:val="en"/>
        </w:rPr>
      </w:pPr>
      <w:hyperlink r:id="rId23" w:tooltip="Link to user information for Councillor Paul Maslin" w:history="1">
        <w:r w:rsidR="00B25861" w:rsidRPr="00F14A39">
          <w:rPr>
            <w:rFonts w:ascii="Arial" w:hAnsi="Arial" w:cs="Arial"/>
            <w:color w:val="0000FF"/>
            <w:sz w:val="32"/>
            <w:szCs w:val="32"/>
            <w:u w:val="single"/>
            <w:lang w:val="en"/>
          </w:rPr>
          <w:t>Councillor Paul Maslin</w:t>
        </w:r>
      </w:hyperlink>
    </w:p>
    <w:p w14:paraId="2D61E40E" w14:textId="77777777" w:rsidR="00B25861" w:rsidRPr="00F14A39" w:rsidRDefault="00FB2E1F" w:rsidP="00B25861">
      <w:pPr>
        <w:spacing w:before="75" w:after="120" w:line="276" w:lineRule="auto"/>
        <w:rPr>
          <w:rFonts w:ascii="Arial" w:hAnsi="Arial" w:cs="Arial"/>
          <w:color w:val="3A3A3A"/>
          <w:sz w:val="32"/>
          <w:szCs w:val="32"/>
          <w:lang w:val="en"/>
        </w:rPr>
      </w:pPr>
      <w:hyperlink r:id="rId24" w:tooltip="Link to user information for Councillor Joan Millbank" w:history="1">
        <w:r w:rsidR="00B25861" w:rsidRPr="00F14A39">
          <w:rPr>
            <w:rFonts w:ascii="Arial" w:hAnsi="Arial" w:cs="Arial"/>
            <w:color w:val="0000FF"/>
            <w:sz w:val="32"/>
            <w:szCs w:val="32"/>
            <w:u w:val="single"/>
            <w:lang w:val="en"/>
          </w:rPr>
          <w:t>Councillor Joan Millbank</w:t>
        </w:r>
      </w:hyperlink>
    </w:p>
    <w:p w14:paraId="43993D81" w14:textId="77777777" w:rsidR="00F17142" w:rsidRPr="00E85F9A" w:rsidRDefault="00F17142" w:rsidP="00AD3715">
      <w:pPr>
        <w:autoSpaceDE w:val="0"/>
        <w:autoSpaceDN w:val="0"/>
        <w:adjustRightInd w:val="0"/>
        <w:spacing w:line="276" w:lineRule="auto"/>
        <w:rPr>
          <w:rFonts w:ascii="Arial" w:hAnsi="Arial" w:cs="Arial"/>
          <w:color w:val="000000"/>
          <w:sz w:val="24"/>
          <w:szCs w:val="24"/>
        </w:rPr>
      </w:pPr>
      <w:r w:rsidRPr="00E85F9A">
        <w:rPr>
          <w:rFonts w:ascii="Arial" w:hAnsi="Arial" w:cs="Arial"/>
          <w:color w:val="000000"/>
          <w:sz w:val="24"/>
          <w:szCs w:val="24"/>
        </w:rPr>
        <w:br w:type="page"/>
      </w:r>
    </w:p>
    <w:p w14:paraId="75AFFE6E" w14:textId="77777777" w:rsidR="00F17142" w:rsidRPr="007F112D" w:rsidRDefault="00F17142" w:rsidP="007F112D">
      <w:pPr>
        <w:pStyle w:val="Heading1"/>
        <w:rPr>
          <w:rFonts w:ascii="Arial" w:hAnsi="Arial" w:cs="Arial"/>
          <w:color w:val="7030A0"/>
          <w:sz w:val="32"/>
          <w:szCs w:val="32"/>
        </w:rPr>
      </w:pPr>
      <w:r w:rsidRPr="007F112D">
        <w:rPr>
          <w:rFonts w:ascii="Arial" w:hAnsi="Arial" w:cs="Arial"/>
          <w:color w:val="7030A0"/>
          <w:sz w:val="32"/>
          <w:szCs w:val="32"/>
        </w:rPr>
        <w:lastRenderedPageBreak/>
        <w:t>Contents</w:t>
      </w:r>
    </w:p>
    <w:p w14:paraId="7BC0B4BF" w14:textId="77777777" w:rsidR="00F17142" w:rsidRPr="00A35970" w:rsidRDefault="00F17142" w:rsidP="00AD3715">
      <w:pPr>
        <w:autoSpaceDE w:val="0"/>
        <w:autoSpaceDN w:val="0"/>
        <w:adjustRightInd w:val="0"/>
        <w:spacing w:line="276" w:lineRule="auto"/>
        <w:rPr>
          <w:rFonts w:ascii="Arial" w:hAnsi="Arial" w:cs="Arial"/>
          <w:b/>
          <w:color w:val="000000"/>
          <w:sz w:val="32"/>
          <w:szCs w:val="32"/>
        </w:rPr>
      </w:pPr>
    </w:p>
    <w:p w14:paraId="51C43C42" w14:textId="77777777" w:rsidR="00A35970" w:rsidRPr="00A35970" w:rsidRDefault="00F17142" w:rsidP="00A35970">
      <w:pPr>
        <w:pStyle w:val="TOC1"/>
        <w:tabs>
          <w:tab w:val="right" w:leader="dot" w:pos="9136"/>
        </w:tabs>
        <w:spacing w:line="276" w:lineRule="auto"/>
        <w:rPr>
          <w:rFonts w:asciiTheme="minorHAnsi" w:eastAsiaTheme="minorEastAsia" w:hAnsiTheme="minorHAnsi" w:cstheme="minorBidi"/>
          <w:noProof/>
          <w:sz w:val="32"/>
          <w:szCs w:val="32"/>
        </w:rPr>
      </w:pPr>
      <w:r w:rsidRPr="00A35970">
        <w:rPr>
          <w:rFonts w:cs="Arial"/>
          <w:b/>
          <w:sz w:val="32"/>
          <w:szCs w:val="32"/>
        </w:rPr>
        <w:fldChar w:fldCharType="begin"/>
      </w:r>
      <w:r w:rsidRPr="00A35970">
        <w:rPr>
          <w:rFonts w:cs="Arial"/>
          <w:b/>
          <w:sz w:val="32"/>
          <w:szCs w:val="32"/>
        </w:rPr>
        <w:instrText xml:space="preserve"> TOC \o "1-1" \h \z \u </w:instrText>
      </w:r>
      <w:r w:rsidRPr="00A35970">
        <w:rPr>
          <w:rFonts w:cs="Arial"/>
          <w:b/>
          <w:sz w:val="32"/>
          <w:szCs w:val="32"/>
        </w:rPr>
        <w:fldChar w:fldCharType="separate"/>
      </w:r>
      <w:hyperlink w:anchor="_Toc34382814" w:history="1">
        <w:r w:rsidR="00A35970" w:rsidRPr="00A35970">
          <w:rPr>
            <w:rStyle w:val="Hyperlink"/>
            <w:rFonts w:cs="Arial"/>
            <w:noProof/>
            <w:sz w:val="32"/>
            <w:szCs w:val="32"/>
          </w:rPr>
          <w:t>Chair’s introduction</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_Toc34382814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1</w:t>
        </w:r>
        <w:r w:rsidR="00A35970" w:rsidRPr="00A35970">
          <w:rPr>
            <w:noProof/>
            <w:webHidden/>
            <w:sz w:val="32"/>
            <w:szCs w:val="32"/>
          </w:rPr>
          <w:fldChar w:fldCharType="end"/>
        </w:r>
      </w:hyperlink>
    </w:p>
    <w:p w14:paraId="70489547" w14:textId="77777777" w:rsidR="00A35970" w:rsidRPr="00A35970" w:rsidRDefault="00FB2E1F" w:rsidP="00A35970">
      <w:pPr>
        <w:pStyle w:val="TOC1"/>
        <w:tabs>
          <w:tab w:val="left" w:pos="660"/>
          <w:tab w:val="right" w:leader="dot" w:pos="9136"/>
        </w:tabs>
        <w:spacing w:line="276" w:lineRule="auto"/>
        <w:rPr>
          <w:rFonts w:asciiTheme="minorHAnsi" w:eastAsiaTheme="minorEastAsia" w:hAnsiTheme="minorHAnsi" w:cstheme="minorBidi"/>
          <w:noProof/>
          <w:sz w:val="32"/>
          <w:szCs w:val="32"/>
        </w:rPr>
      </w:pPr>
      <w:hyperlink w:anchor="_Toc34382815" w:history="1">
        <w:r w:rsidR="00A35970" w:rsidRPr="00A35970">
          <w:rPr>
            <w:rStyle w:val="Hyperlink"/>
            <w:rFonts w:cs="Arial"/>
            <w:noProof/>
            <w:sz w:val="32"/>
            <w:szCs w:val="32"/>
          </w:rPr>
          <w:t>1.</w:t>
        </w:r>
        <w:r w:rsidR="00A35970" w:rsidRPr="00A35970">
          <w:rPr>
            <w:rFonts w:asciiTheme="minorHAnsi" w:eastAsiaTheme="minorEastAsia" w:hAnsiTheme="minorHAnsi" w:cstheme="minorBidi"/>
            <w:noProof/>
            <w:sz w:val="32"/>
            <w:szCs w:val="32"/>
          </w:rPr>
          <w:tab/>
        </w:r>
        <w:r w:rsidR="00A35970" w:rsidRPr="00A35970">
          <w:rPr>
            <w:rStyle w:val="Hyperlink"/>
            <w:rFonts w:cs="Arial"/>
            <w:noProof/>
            <w:sz w:val="32"/>
            <w:szCs w:val="32"/>
          </w:rPr>
          <w:t>Purpose and structure of the review</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_Toc34382815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4</w:t>
        </w:r>
        <w:r w:rsidR="00A35970" w:rsidRPr="00A35970">
          <w:rPr>
            <w:noProof/>
            <w:webHidden/>
            <w:sz w:val="32"/>
            <w:szCs w:val="32"/>
          </w:rPr>
          <w:fldChar w:fldCharType="end"/>
        </w:r>
      </w:hyperlink>
    </w:p>
    <w:p w14:paraId="2B93B4D0" w14:textId="77777777" w:rsidR="00A35970" w:rsidRPr="00A35970" w:rsidRDefault="00FB2E1F" w:rsidP="00A35970">
      <w:pPr>
        <w:pStyle w:val="TOC1"/>
        <w:tabs>
          <w:tab w:val="left" w:pos="660"/>
          <w:tab w:val="right" w:leader="dot" w:pos="9136"/>
        </w:tabs>
        <w:spacing w:line="276" w:lineRule="auto"/>
        <w:rPr>
          <w:rFonts w:asciiTheme="minorHAnsi" w:eastAsiaTheme="minorEastAsia" w:hAnsiTheme="minorHAnsi" w:cstheme="minorBidi"/>
          <w:noProof/>
          <w:sz w:val="32"/>
          <w:szCs w:val="32"/>
        </w:rPr>
      </w:pPr>
      <w:hyperlink w:anchor="_Toc34382816" w:history="1">
        <w:r w:rsidR="00A35970" w:rsidRPr="00A35970">
          <w:rPr>
            <w:rStyle w:val="Hyperlink"/>
            <w:rFonts w:cs="Arial"/>
            <w:noProof/>
            <w:sz w:val="32"/>
            <w:szCs w:val="32"/>
          </w:rPr>
          <w:t>2.</w:t>
        </w:r>
        <w:r w:rsidR="00A35970" w:rsidRPr="00A35970">
          <w:rPr>
            <w:rFonts w:asciiTheme="minorHAnsi" w:eastAsiaTheme="minorEastAsia" w:hAnsiTheme="minorHAnsi" w:cstheme="minorBidi"/>
            <w:noProof/>
            <w:sz w:val="32"/>
            <w:szCs w:val="32"/>
          </w:rPr>
          <w:tab/>
        </w:r>
        <w:r w:rsidR="00A35970" w:rsidRPr="00A35970">
          <w:rPr>
            <w:rStyle w:val="Hyperlink"/>
            <w:rFonts w:cs="Arial"/>
            <w:noProof/>
            <w:sz w:val="32"/>
            <w:szCs w:val="32"/>
          </w:rPr>
          <w:t>Context</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_Toc34382816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8</w:t>
        </w:r>
        <w:r w:rsidR="00A35970" w:rsidRPr="00A35970">
          <w:rPr>
            <w:noProof/>
            <w:webHidden/>
            <w:sz w:val="32"/>
            <w:szCs w:val="32"/>
          </w:rPr>
          <w:fldChar w:fldCharType="end"/>
        </w:r>
      </w:hyperlink>
    </w:p>
    <w:p w14:paraId="5C8C5851" w14:textId="77777777" w:rsidR="00A35970" w:rsidRPr="00A35970" w:rsidRDefault="00FB2E1F" w:rsidP="00A35970">
      <w:pPr>
        <w:pStyle w:val="TOC1"/>
        <w:tabs>
          <w:tab w:val="left" w:pos="660"/>
          <w:tab w:val="right" w:leader="dot" w:pos="9136"/>
        </w:tabs>
        <w:spacing w:line="276" w:lineRule="auto"/>
        <w:rPr>
          <w:rFonts w:asciiTheme="minorHAnsi" w:eastAsiaTheme="minorEastAsia" w:hAnsiTheme="minorHAnsi" w:cstheme="minorBidi"/>
          <w:noProof/>
          <w:sz w:val="32"/>
          <w:szCs w:val="32"/>
        </w:rPr>
      </w:pPr>
      <w:hyperlink w:anchor="_Toc34382817" w:history="1">
        <w:r w:rsidR="00A35970" w:rsidRPr="00A35970">
          <w:rPr>
            <w:rStyle w:val="Hyperlink"/>
            <w:rFonts w:cs="Arial"/>
            <w:noProof/>
            <w:sz w:val="32"/>
            <w:szCs w:val="32"/>
          </w:rPr>
          <w:t>3.</w:t>
        </w:r>
        <w:r w:rsidR="00A35970" w:rsidRPr="00A35970">
          <w:rPr>
            <w:rFonts w:asciiTheme="minorHAnsi" w:eastAsiaTheme="minorEastAsia" w:hAnsiTheme="minorHAnsi" w:cstheme="minorBidi"/>
            <w:noProof/>
            <w:sz w:val="32"/>
            <w:szCs w:val="32"/>
          </w:rPr>
          <w:tab/>
        </w:r>
        <w:r w:rsidR="00A35970" w:rsidRPr="00A35970">
          <w:rPr>
            <w:rStyle w:val="Hyperlink"/>
            <w:rFonts w:cs="Arial"/>
            <w:noProof/>
            <w:sz w:val="32"/>
            <w:szCs w:val="32"/>
          </w:rPr>
          <w:t>Findings</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_Toc34382817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19</w:t>
        </w:r>
        <w:r w:rsidR="00A35970" w:rsidRPr="00A35970">
          <w:rPr>
            <w:noProof/>
            <w:webHidden/>
            <w:sz w:val="32"/>
            <w:szCs w:val="32"/>
          </w:rPr>
          <w:fldChar w:fldCharType="end"/>
        </w:r>
      </w:hyperlink>
    </w:p>
    <w:p w14:paraId="0F250394" w14:textId="77777777" w:rsidR="00A35970" w:rsidRPr="00A35970" w:rsidRDefault="00FB2E1F" w:rsidP="00A35970">
      <w:pPr>
        <w:pStyle w:val="TOC1"/>
        <w:tabs>
          <w:tab w:val="left" w:pos="660"/>
          <w:tab w:val="right" w:leader="dot" w:pos="9136"/>
        </w:tabs>
        <w:spacing w:line="276" w:lineRule="auto"/>
        <w:rPr>
          <w:rFonts w:asciiTheme="minorHAnsi" w:eastAsiaTheme="minorEastAsia" w:hAnsiTheme="minorHAnsi" w:cstheme="minorBidi"/>
          <w:noProof/>
          <w:sz w:val="32"/>
          <w:szCs w:val="32"/>
        </w:rPr>
      </w:pPr>
      <w:hyperlink w:anchor="_Toc34382818" w:history="1">
        <w:r w:rsidR="00A35970" w:rsidRPr="00A35970">
          <w:rPr>
            <w:rStyle w:val="Hyperlink"/>
            <w:rFonts w:cs="Arial"/>
            <w:noProof/>
            <w:sz w:val="32"/>
            <w:szCs w:val="32"/>
          </w:rPr>
          <w:t>4.</w:t>
        </w:r>
        <w:r w:rsidR="00A35970" w:rsidRPr="00A35970">
          <w:rPr>
            <w:rFonts w:asciiTheme="minorHAnsi" w:eastAsiaTheme="minorEastAsia" w:hAnsiTheme="minorHAnsi" w:cstheme="minorBidi"/>
            <w:noProof/>
            <w:sz w:val="32"/>
            <w:szCs w:val="32"/>
          </w:rPr>
          <w:tab/>
        </w:r>
        <w:r w:rsidR="00A35970" w:rsidRPr="00A35970">
          <w:rPr>
            <w:rStyle w:val="Hyperlink"/>
            <w:rFonts w:cs="Arial"/>
            <w:noProof/>
            <w:sz w:val="32"/>
            <w:szCs w:val="32"/>
          </w:rPr>
          <w:t>Monitoring and ongoing scrutiny</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_Toc34382818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34</w:t>
        </w:r>
        <w:r w:rsidR="00A35970" w:rsidRPr="00A35970">
          <w:rPr>
            <w:noProof/>
            <w:webHidden/>
            <w:sz w:val="32"/>
            <w:szCs w:val="32"/>
          </w:rPr>
          <w:fldChar w:fldCharType="end"/>
        </w:r>
      </w:hyperlink>
    </w:p>
    <w:p w14:paraId="1A070AAD" w14:textId="77777777" w:rsidR="00A35970" w:rsidRPr="00A35970" w:rsidRDefault="00FB2E1F" w:rsidP="00A35970">
      <w:pPr>
        <w:pStyle w:val="TOC1"/>
        <w:tabs>
          <w:tab w:val="left" w:pos="660"/>
          <w:tab w:val="right" w:leader="dot" w:pos="9136"/>
        </w:tabs>
        <w:spacing w:line="276" w:lineRule="auto"/>
        <w:rPr>
          <w:rFonts w:asciiTheme="minorHAnsi" w:eastAsiaTheme="minorEastAsia" w:hAnsiTheme="minorHAnsi" w:cstheme="minorBidi"/>
          <w:noProof/>
          <w:sz w:val="32"/>
          <w:szCs w:val="32"/>
        </w:rPr>
      </w:pPr>
      <w:hyperlink w:anchor="_Toc34382819" w:history="1">
        <w:r w:rsidR="00A35970" w:rsidRPr="00A35970">
          <w:rPr>
            <w:rStyle w:val="Hyperlink"/>
            <w:rFonts w:cs="Arial"/>
            <w:noProof/>
            <w:sz w:val="32"/>
            <w:szCs w:val="32"/>
          </w:rPr>
          <w:t>5.</w:t>
        </w:r>
        <w:r w:rsidR="00A35970" w:rsidRPr="00A35970">
          <w:rPr>
            <w:rFonts w:asciiTheme="minorHAnsi" w:eastAsiaTheme="minorEastAsia" w:hAnsiTheme="minorHAnsi" w:cstheme="minorBidi"/>
            <w:noProof/>
            <w:sz w:val="32"/>
            <w:szCs w:val="32"/>
          </w:rPr>
          <w:tab/>
        </w:r>
        <w:r w:rsidR="00A35970" w:rsidRPr="00A35970">
          <w:rPr>
            <w:rStyle w:val="Hyperlink"/>
            <w:rFonts w:cs="Arial"/>
            <w:noProof/>
            <w:sz w:val="32"/>
            <w:szCs w:val="32"/>
          </w:rPr>
          <w:t>Recommendations</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_Toc34382819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35</w:t>
        </w:r>
        <w:r w:rsidR="00A35970" w:rsidRPr="00A35970">
          <w:rPr>
            <w:noProof/>
            <w:webHidden/>
            <w:sz w:val="32"/>
            <w:szCs w:val="32"/>
          </w:rPr>
          <w:fldChar w:fldCharType="end"/>
        </w:r>
      </w:hyperlink>
    </w:p>
    <w:p w14:paraId="1B315462" w14:textId="77777777" w:rsidR="00A35970" w:rsidRPr="00A35970" w:rsidRDefault="00FB2E1F" w:rsidP="00A35970">
      <w:pPr>
        <w:pStyle w:val="TOC1"/>
        <w:tabs>
          <w:tab w:val="right" w:leader="dot" w:pos="9136"/>
        </w:tabs>
        <w:spacing w:line="276" w:lineRule="auto"/>
        <w:rPr>
          <w:rFonts w:asciiTheme="minorHAnsi" w:eastAsiaTheme="minorEastAsia" w:hAnsiTheme="minorHAnsi" w:cstheme="minorBidi"/>
          <w:noProof/>
          <w:sz w:val="32"/>
          <w:szCs w:val="32"/>
        </w:rPr>
      </w:pPr>
      <w:hyperlink w:anchor="_Toc34382820" w:history="1">
        <w:r w:rsidR="00A35970" w:rsidRPr="00A35970">
          <w:rPr>
            <w:rStyle w:val="Hyperlink"/>
            <w:rFonts w:cs="Arial"/>
            <w:noProof/>
            <w:sz w:val="32"/>
            <w:szCs w:val="32"/>
          </w:rPr>
          <w:t>Background papers and sources</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_Toc34382820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36</w:t>
        </w:r>
        <w:r w:rsidR="00A35970" w:rsidRPr="00A35970">
          <w:rPr>
            <w:noProof/>
            <w:webHidden/>
            <w:sz w:val="32"/>
            <w:szCs w:val="32"/>
          </w:rPr>
          <w:fldChar w:fldCharType="end"/>
        </w:r>
      </w:hyperlink>
    </w:p>
    <w:p w14:paraId="4E7EFCA8" w14:textId="77777777" w:rsidR="00A35970" w:rsidRPr="00A35970" w:rsidRDefault="00FB2E1F" w:rsidP="00A35970">
      <w:pPr>
        <w:pStyle w:val="TOC1"/>
        <w:tabs>
          <w:tab w:val="right" w:leader="dot" w:pos="9136"/>
        </w:tabs>
        <w:spacing w:line="276" w:lineRule="auto"/>
        <w:rPr>
          <w:rFonts w:asciiTheme="minorHAnsi" w:eastAsiaTheme="minorEastAsia" w:hAnsiTheme="minorHAnsi" w:cstheme="minorBidi"/>
          <w:noProof/>
          <w:sz w:val="32"/>
          <w:szCs w:val="32"/>
        </w:rPr>
      </w:pPr>
      <w:hyperlink w:anchor="_Toc34382821" w:history="1">
        <w:r w:rsidR="00A35970" w:rsidRPr="00A35970">
          <w:rPr>
            <w:rStyle w:val="Hyperlink"/>
            <w:rFonts w:cs="Arial"/>
            <w:noProof/>
            <w:sz w:val="32"/>
            <w:szCs w:val="32"/>
          </w:rPr>
          <w:t>Appendix</w:t>
        </w:r>
        <w:r w:rsidR="00A35970" w:rsidRPr="00A35970">
          <w:rPr>
            <w:noProof/>
            <w:webHidden/>
            <w:sz w:val="32"/>
            <w:szCs w:val="32"/>
          </w:rPr>
          <w:tab/>
        </w:r>
        <w:r w:rsidR="00A35970" w:rsidRPr="00A35970">
          <w:rPr>
            <w:noProof/>
            <w:webHidden/>
            <w:sz w:val="32"/>
            <w:szCs w:val="32"/>
          </w:rPr>
          <w:fldChar w:fldCharType="begin"/>
        </w:r>
        <w:r w:rsidR="00A35970" w:rsidRPr="00A35970">
          <w:rPr>
            <w:noProof/>
            <w:webHidden/>
            <w:sz w:val="32"/>
            <w:szCs w:val="32"/>
          </w:rPr>
          <w:instrText xml:space="preserve"> PAGEREF _Toc34382821 \h </w:instrText>
        </w:r>
        <w:r w:rsidR="00A35970" w:rsidRPr="00A35970">
          <w:rPr>
            <w:noProof/>
            <w:webHidden/>
            <w:sz w:val="32"/>
            <w:szCs w:val="32"/>
          </w:rPr>
        </w:r>
        <w:r w:rsidR="00A35970" w:rsidRPr="00A35970">
          <w:rPr>
            <w:noProof/>
            <w:webHidden/>
            <w:sz w:val="32"/>
            <w:szCs w:val="32"/>
          </w:rPr>
          <w:fldChar w:fldCharType="separate"/>
        </w:r>
        <w:r w:rsidR="00691883">
          <w:rPr>
            <w:noProof/>
            <w:webHidden/>
            <w:sz w:val="32"/>
            <w:szCs w:val="32"/>
          </w:rPr>
          <w:t>38</w:t>
        </w:r>
        <w:r w:rsidR="00A35970" w:rsidRPr="00A35970">
          <w:rPr>
            <w:noProof/>
            <w:webHidden/>
            <w:sz w:val="32"/>
            <w:szCs w:val="32"/>
          </w:rPr>
          <w:fldChar w:fldCharType="end"/>
        </w:r>
      </w:hyperlink>
    </w:p>
    <w:p w14:paraId="1833C703" w14:textId="77777777" w:rsidR="00F17142" w:rsidRPr="00E85F9A" w:rsidRDefault="00F17142" w:rsidP="00AD3715">
      <w:pPr>
        <w:spacing w:line="276" w:lineRule="auto"/>
        <w:rPr>
          <w:rFonts w:ascii="Arial" w:hAnsi="Arial" w:cs="Arial"/>
          <w:sz w:val="24"/>
          <w:szCs w:val="24"/>
        </w:rPr>
      </w:pPr>
      <w:r w:rsidRPr="00A35970">
        <w:rPr>
          <w:rFonts w:ascii="Arial" w:hAnsi="Arial" w:cs="Arial"/>
          <w:b/>
          <w:sz w:val="32"/>
          <w:szCs w:val="32"/>
        </w:rPr>
        <w:fldChar w:fldCharType="end"/>
      </w:r>
    </w:p>
    <w:p w14:paraId="156675C4" w14:textId="77777777" w:rsidR="00F17142" w:rsidRPr="00E85F9A" w:rsidRDefault="00F17142" w:rsidP="00AD3715">
      <w:pPr>
        <w:spacing w:line="276" w:lineRule="auto"/>
        <w:rPr>
          <w:rFonts w:ascii="Arial" w:hAnsi="Arial" w:cs="Arial"/>
          <w:sz w:val="24"/>
          <w:szCs w:val="24"/>
        </w:rPr>
        <w:sectPr w:rsidR="00F17142" w:rsidRPr="00E85F9A" w:rsidSect="00F17142">
          <w:headerReference w:type="even" r:id="rId25"/>
          <w:headerReference w:type="default" r:id="rId26"/>
          <w:footerReference w:type="even" r:id="rId27"/>
          <w:footerReference w:type="default" r:id="rId28"/>
          <w:headerReference w:type="first" r:id="rId29"/>
          <w:footerReference w:type="first" r:id="rId30"/>
          <w:pgSz w:w="11907" w:h="16840" w:code="9"/>
          <w:pgMar w:top="1134" w:right="1219" w:bottom="1440" w:left="1542" w:header="720" w:footer="720" w:gutter="0"/>
          <w:paperSrc w:first="7" w:other="7"/>
          <w:pgNumType w:start="1"/>
          <w:cols w:space="720"/>
          <w:noEndnote/>
          <w:titlePg/>
          <w:docGrid w:linePitch="326"/>
        </w:sectPr>
      </w:pPr>
    </w:p>
    <w:p w14:paraId="56AB6285" w14:textId="1C33ED08" w:rsidR="00723AA7" w:rsidRDefault="008A02E7" w:rsidP="00AD3715">
      <w:pPr>
        <w:pStyle w:val="Heading1"/>
        <w:spacing w:line="276" w:lineRule="auto"/>
        <w:rPr>
          <w:rFonts w:ascii="Arial" w:hAnsi="Arial" w:cs="Arial"/>
          <w:sz w:val="28"/>
          <w:szCs w:val="28"/>
        </w:rPr>
      </w:pPr>
      <w:bookmarkStart w:id="1" w:name="_Toc34382814"/>
      <w:r w:rsidRPr="00D636F1">
        <w:rPr>
          <w:rFonts w:ascii="Arial" w:hAnsi="Arial" w:cs="Arial"/>
          <w:sz w:val="28"/>
          <w:szCs w:val="28"/>
        </w:rPr>
        <w:lastRenderedPageBreak/>
        <w:t>Chair’s i</w:t>
      </w:r>
      <w:r w:rsidR="00F17142" w:rsidRPr="00D636F1">
        <w:rPr>
          <w:rFonts w:ascii="Arial" w:hAnsi="Arial" w:cs="Arial"/>
          <w:sz w:val="28"/>
          <w:szCs w:val="28"/>
        </w:rPr>
        <w:t>ntroduction</w:t>
      </w:r>
      <w:bookmarkEnd w:id="1"/>
    </w:p>
    <w:p w14:paraId="0F190109" w14:textId="77777777" w:rsidR="006112F4" w:rsidRPr="006112F4" w:rsidRDefault="006112F4" w:rsidP="006112F4">
      <w:pPr>
        <w:rPr>
          <w:rFonts w:ascii="Arial" w:hAnsi="Arial" w:cs="Arial"/>
          <w:bCs/>
          <w:sz w:val="24"/>
          <w:szCs w:val="24"/>
        </w:rPr>
      </w:pPr>
    </w:p>
    <w:p w14:paraId="16C0921C" w14:textId="2DC76CF3" w:rsidR="00F17142" w:rsidRPr="006112F4" w:rsidRDefault="00723AA7" w:rsidP="006112F4">
      <w:pPr>
        <w:autoSpaceDE w:val="0"/>
        <w:autoSpaceDN w:val="0"/>
        <w:adjustRightInd w:val="0"/>
        <w:spacing w:line="276" w:lineRule="auto"/>
        <w:rPr>
          <w:rFonts w:ascii="Arial" w:hAnsi="Arial" w:cs="Arial"/>
          <w:bCs/>
          <w:sz w:val="24"/>
          <w:szCs w:val="24"/>
        </w:rPr>
      </w:pPr>
      <w:r w:rsidRPr="006112F4">
        <w:rPr>
          <w:rFonts w:ascii="Arial" w:hAnsi="Arial" w:cs="Arial"/>
          <w:bCs/>
          <w:noProof/>
          <w:sz w:val="24"/>
          <w:szCs w:val="24"/>
        </w:rPr>
        <w:drawing>
          <wp:inline distT="0" distB="0" distL="0" distR="0" wp14:anchorId="4BEA83BE" wp14:editId="7ECCDD32">
            <wp:extent cx="1360714" cy="1905000"/>
            <wp:effectExtent l="0" t="0" r="0" b="0"/>
            <wp:docPr id="8" name="Picture 8" descr="Councillor Patrick Codd" title="Picture of Councillor Patrick C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atrick Cod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0714" cy="1905000"/>
                    </a:xfrm>
                    <a:prstGeom prst="rect">
                      <a:avLst/>
                    </a:prstGeom>
                    <a:noFill/>
                    <a:ln>
                      <a:noFill/>
                    </a:ln>
                  </pic:spPr>
                </pic:pic>
              </a:graphicData>
            </a:graphic>
          </wp:inline>
        </w:drawing>
      </w:r>
    </w:p>
    <w:p w14:paraId="74B1EE99" w14:textId="670E7130" w:rsidR="00F17142" w:rsidRDefault="00F17142" w:rsidP="00AD3715">
      <w:pPr>
        <w:spacing w:line="276" w:lineRule="auto"/>
        <w:rPr>
          <w:rFonts w:ascii="Arial" w:hAnsi="Arial" w:cs="Arial"/>
          <w:sz w:val="24"/>
          <w:szCs w:val="24"/>
        </w:rPr>
      </w:pPr>
    </w:p>
    <w:p w14:paraId="0B77AA71" w14:textId="77777777" w:rsidR="00723AA7" w:rsidRPr="004643E9" w:rsidRDefault="00723AA7" w:rsidP="00723AA7">
      <w:pPr>
        <w:autoSpaceDE w:val="0"/>
        <w:autoSpaceDN w:val="0"/>
        <w:adjustRightInd w:val="0"/>
        <w:spacing w:line="276" w:lineRule="auto"/>
        <w:rPr>
          <w:rFonts w:ascii="Arial" w:hAnsi="Arial" w:cs="Arial"/>
          <w:bCs/>
          <w:sz w:val="24"/>
          <w:szCs w:val="24"/>
        </w:rPr>
      </w:pPr>
      <w:r>
        <w:rPr>
          <w:rFonts w:ascii="Arial" w:hAnsi="Arial" w:cs="Arial"/>
          <w:bCs/>
          <w:sz w:val="24"/>
          <w:szCs w:val="24"/>
        </w:rPr>
        <w:t>Councillor Patrick Codd, Chair of the Public Accounts Select Committee (2020-21)</w:t>
      </w:r>
    </w:p>
    <w:p w14:paraId="05CEE79F" w14:textId="77777777" w:rsidR="00723AA7" w:rsidRPr="00E85F9A" w:rsidRDefault="00723AA7" w:rsidP="00AD3715">
      <w:pPr>
        <w:spacing w:line="276" w:lineRule="auto"/>
        <w:rPr>
          <w:rFonts w:ascii="Arial" w:hAnsi="Arial" w:cs="Arial"/>
          <w:sz w:val="24"/>
          <w:szCs w:val="24"/>
        </w:rPr>
      </w:pPr>
    </w:p>
    <w:p w14:paraId="3A46F991" w14:textId="77777777"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We carried out this review into commercialisation and culture change (in 2019) at a time of transition. Our new Mayor and an ambitious new strategy for Lewisham were supported by the appointment of a new chief executive – who in turn reconfigured Lewisham’s senior management. As a Committee, we hoped that our investigations would encourage the formulation and delivery of new ideas whilst also engaging councillors in a renewed culture of innovation at the Council.</w:t>
      </w:r>
    </w:p>
    <w:p w14:paraId="6B61D2B7"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4FE1070B" w14:textId="77777777"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 xml:space="preserve">What we could not know was that the Coronavirus pandemic would bring such a sharp and intense shock to everything we do – both as individuals and as an organisation. The suspension of ordinary Council business to focus on support for Lewisham’s communities and to protect the most vulnerable was, of course, a necessity. And, as some semblance of normality returns to Council business, the Public Accounts Select Committee has a duty to consider the costs of the Council’s response to the pandemic and play our part in scrutinising recovery plans. </w:t>
      </w:r>
    </w:p>
    <w:p w14:paraId="5305C651"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06D802E6" w14:textId="03291873"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Clearly, the costs to families of lives lost to illness is at the forefront of our minds.  We are also painfully aware of many repercussions from the pandemic for people’s physical and mental health and the negative impact on jobs and livelihoods arising from the economic downturn.  As we have turned to look at the financial costs for the council it is apparent that the decade-long government-austerity stripped finances of the Council are now in an even more challenging position than at the time of the initial production of</w:t>
      </w:r>
      <w:r>
        <w:rPr>
          <w:rFonts w:ascii="Arial" w:hAnsi="Arial" w:cs="Arial"/>
          <w:bCs/>
          <w:sz w:val="24"/>
          <w:szCs w:val="24"/>
        </w:rPr>
        <w:t xml:space="preserve"> this report in February 2020.</w:t>
      </w:r>
    </w:p>
    <w:p w14:paraId="5A9BA1C8"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27F3D320" w14:textId="55DC4B36" w:rsidR="00D41BBE" w:rsidRP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 xml:space="preserve">Members of the Committee know the importance of the fine detail of financial monitoring as well as the necessity of attention to budgets and the </w:t>
      </w:r>
      <w:r>
        <w:rPr>
          <w:rFonts w:ascii="Arial" w:hAnsi="Arial" w:cs="Arial"/>
          <w:bCs/>
          <w:sz w:val="24"/>
          <w:szCs w:val="24"/>
        </w:rPr>
        <w:t>rigour required to protect the C</w:t>
      </w:r>
      <w:r w:rsidRPr="00D41BBE">
        <w:rPr>
          <w:rFonts w:ascii="Arial" w:hAnsi="Arial" w:cs="Arial"/>
          <w:bCs/>
          <w:sz w:val="24"/>
          <w:szCs w:val="24"/>
        </w:rPr>
        <w:t>ouncil’s resources. Nonetheless, our investigations over the past few years, many recorded in this report, have demonstrated that as well as traditiona</w:t>
      </w:r>
      <w:r>
        <w:rPr>
          <w:rFonts w:ascii="Arial" w:hAnsi="Arial" w:cs="Arial"/>
          <w:bCs/>
          <w:sz w:val="24"/>
          <w:szCs w:val="24"/>
        </w:rPr>
        <w:t>l methods of looking after the c</w:t>
      </w:r>
      <w:r w:rsidRPr="00D41BBE">
        <w:rPr>
          <w:rFonts w:ascii="Arial" w:hAnsi="Arial" w:cs="Arial"/>
          <w:bCs/>
          <w:sz w:val="24"/>
          <w:szCs w:val="24"/>
        </w:rPr>
        <w:t xml:space="preserve">ouncil’s finances, councils can and do develop new ideas and innovations to produce income and create value. We believe that services functioning well from a financial perspective are </w:t>
      </w:r>
      <w:r w:rsidRPr="00D41BBE">
        <w:rPr>
          <w:rFonts w:ascii="Arial" w:hAnsi="Arial" w:cs="Arial"/>
          <w:bCs/>
          <w:sz w:val="24"/>
          <w:szCs w:val="24"/>
        </w:rPr>
        <w:lastRenderedPageBreak/>
        <w:t xml:space="preserve">more able to be responsive to the needs of those using their services. With more holistic financial management and rigorous oversight comes clarity of purpose – as well as insight into the broader issues that drive demand and the specifics that determine costs. </w:t>
      </w:r>
    </w:p>
    <w:p w14:paraId="7F3E30E7" w14:textId="77777777" w:rsidR="00D41BBE" w:rsidRDefault="00D41BBE" w:rsidP="00D41BBE">
      <w:pPr>
        <w:autoSpaceDE w:val="0"/>
        <w:autoSpaceDN w:val="0"/>
        <w:adjustRightInd w:val="0"/>
        <w:spacing w:line="276" w:lineRule="auto"/>
        <w:rPr>
          <w:rFonts w:ascii="Arial" w:hAnsi="Arial" w:cs="Arial"/>
          <w:bCs/>
          <w:sz w:val="24"/>
          <w:szCs w:val="24"/>
        </w:rPr>
      </w:pPr>
    </w:p>
    <w:p w14:paraId="00F0C0E6" w14:textId="77777777"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Commercialisation is about more than just chasing financial returns. At its core, it is about improving services and ensuring that resources are available to protect the most vulnerable. ‘Thinking commercially’ is a mindset that prioritises the best use of resources – whether financial or otherwise. In an organisation such as the Council, a general mindset becomes an important part of its culture.</w:t>
      </w:r>
    </w:p>
    <w:p w14:paraId="34E69443" w14:textId="77777777" w:rsidR="00D41BBE" w:rsidRDefault="00D41BBE" w:rsidP="00D41BBE">
      <w:pPr>
        <w:autoSpaceDE w:val="0"/>
        <w:autoSpaceDN w:val="0"/>
        <w:adjustRightInd w:val="0"/>
        <w:spacing w:line="276" w:lineRule="auto"/>
        <w:rPr>
          <w:rFonts w:ascii="Arial" w:hAnsi="Arial" w:cs="Arial"/>
          <w:bCs/>
          <w:sz w:val="24"/>
          <w:szCs w:val="24"/>
        </w:rPr>
      </w:pPr>
    </w:p>
    <w:p w14:paraId="59A56C49" w14:textId="77F9B6BC"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Culture change is notoriously difficult to bring about and ‘innovation’ doesn’t tend to be the first word that people think of when it comes to councils. However, Lewisham Council officers have shown great resilience through ten years of government cuts to our budgets and great ideas can come from within a local authority as from any other organisation. The culture has to adapt to enable innovation to thrive. That said, change takes time, it requires determination and it has to be informed by a clear vision. Leadership is the glue that bin</w:t>
      </w:r>
      <w:r>
        <w:rPr>
          <w:rFonts w:ascii="Arial" w:hAnsi="Arial" w:cs="Arial"/>
          <w:bCs/>
          <w:sz w:val="24"/>
          <w:szCs w:val="24"/>
        </w:rPr>
        <w:t>ds all these elements together.</w:t>
      </w:r>
    </w:p>
    <w:p w14:paraId="41E44C99"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3A38144C" w14:textId="77777777"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Whilst the timescales for starting new projects and for rolling out commercialisation training might have shifted as a result of the pandemic, the principles we identified though our evidence gathering and investigations are still relevant. In fact, the call for leadership to build on the Council’s strengths and to challenge officers to innovate may be even more vital now than in 2019. The risk of returning to ‘business as usual’ without thorough appraisal of the effectiveness and value of all parts of that business is, perhaps, greater than the risk of attempting something new. There are conversations - about the cost of Council services, about innovation, about our culture and about our appetite for risk in the face of intensifying challenges – that the Council’s leadership has to navigate with councillors, with officers and with our community. We hope that in the (somewhat delayed) submission of this report – our thoughts and our recommendations will support and inform those conversations.</w:t>
      </w:r>
    </w:p>
    <w:p w14:paraId="6E5B5EA0"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146F710B" w14:textId="392213E4" w:rsid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t>It is worth reflecting on our final recommendations and how we reached our conclusions.  We had heard about and read of many examples of council commercial models from Birmingham to Luton and we had spent a fascinating few hours with highly enthusiastic Barking and Dagenham members and officers.  We were cogitating on all we had learned and wondering how it could apply to our own local authority but it was while we met with officers from Waltham Forest that it became apparent to our committee that the commercial culture change that would “suit” Lewisham’s position in terms of, for example, its asset ownership and the risks and opportunities available to us was most akin to Waltham Forest’s and therefore our strongly felt recommendations represent a more steady growth in commercialisation culture based on the skills of our own officers than a wholesale revo</w:t>
      </w:r>
      <w:r>
        <w:rPr>
          <w:rFonts w:ascii="Arial" w:hAnsi="Arial" w:cs="Arial"/>
          <w:bCs/>
          <w:sz w:val="24"/>
          <w:szCs w:val="24"/>
        </w:rPr>
        <w:t>lution in the structure of the C</w:t>
      </w:r>
      <w:r w:rsidRPr="00D41BBE">
        <w:rPr>
          <w:rFonts w:ascii="Arial" w:hAnsi="Arial" w:cs="Arial"/>
          <w:bCs/>
          <w:sz w:val="24"/>
          <w:szCs w:val="24"/>
        </w:rPr>
        <w:t>ouncil.</w:t>
      </w:r>
    </w:p>
    <w:p w14:paraId="31CC201A" w14:textId="77777777" w:rsidR="00D41BBE" w:rsidRPr="00D41BBE" w:rsidRDefault="00D41BBE" w:rsidP="00D41BBE">
      <w:pPr>
        <w:autoSpaceDE w:val="0"/>
        <w:autoSpaceDN w:val="0"/>
        <w:adjustRightInd w:val="0"/>
        <w:spacing w:line="276" w:lineRule="auto"/>
        <w:rPr>
          <w:rFonts w:ascii="Arial" w:hAnsi="Arial" w:cs="Arial"/>
          <w:bCs/>
          <w:sz w:val="24"/>
          <w:szCs w:val="24"/>
        </w:rPr>
      </w:pPr>
    </w:p>
    <w:p w14:paraId="125066C6" w14:textId="77777777" w:rsidR="00D41BBE" w:rsidRPr="00D41BBE" w:rsidRDefault="00D41BBE" w:rsidP="00D41BBE">
      <w:pPr>
        <w:autoSpaceDE w:val="0"/>
        <w:autoSpaceDN w:val="0"/>
        <w:adjustRightInd w:val="0"/>
        <w:spacing w:line="276" w:lineRule="auto"/>
        <w:rPr>
          <w:rFonts w:ascii="Arial" w:hAnsi="Arial" w:cs="Arial"/>
          <w:bCs/>
          <w:sz w:val="24"/>
          <w:szCs w:val="24"/>
        </w:rPr>
      </w:pPr>
      <w:r w:rsidRPr="00D41BBE">
        <w:rPr>
          <w:rFonts w:ascii="Arial" w:hAnsi="Arial" w:cs="Arial"/>
          <w:bCs/>
          <w:sz w:val="24"/>
          <w:szCs w:val="24"/>
        </w:rPr>
        <w:lastRenderedPageBreak/>
        <w:t>Our thanks should be noted to our previous Chair, Councillor Jim Mallory who led us carefully and adroitly through this investigation and to previous members of the Committee – particularly Councillor Louise Krupski – whose determination and dedication to this issue have kept it on the Committee’s agenda and provided support for officers to devote resources to this area of work. We also thank officers from the London Borough of Waltham Forest and to officers and members from the London Borough of Barking and Dagenham for their time and for their insight into their journeys through change.</w:t>
      </w:r>
    </w:p>
    <w:p w14:paraId="698D6D74" w14:textId="4652B451" w:rsidR="00283C0D" w:rsidRDefault="00283C0D" w:rsidP="00AD3715">
      <w:pPr>
        <w:autoSpaceDE w:val="0"/>
        <w:autoSpaceDN w:val="0"/>
        <w:adjustRightInd w:val="0"/>
        <w:spacing w:line="276" w:lineRule="auto"/>
        <w:rPr>
          <w:rFonts w:ascii="Arial" w:hAnsi="Arial" w:cs="Arial"/>
          <w:b/>
          <w:sz w:val="24"/>
          <w:szCs w:val="24"/>
        </w:rPr>
      </w:pPr>
    </w:p>
    <w:p w14:paraId="3710D31F" w14:textId="77777777" w:rsidR="00283C0D" w:rsidRPr="00E85F9A" w:rsidRDefault="00283C0D" w:rsidP="00AD3715">
      <w:pPr>
        <w:autoSpaceDE w:val="0"/>
        <w:autoSpaceDN w:val="0"/>
        <w:adjustRightInd w:val="0"/>
        <w:spacing w:line="276" w:lineRule="auto"/>
        <w:rPr>
          <w:rFonts w:ascii="Arial" w:hAnsi="Arial" w:cs="Arial"/>
          <w:b/>
          <w:sz w:val="24"/>
          <w:szCs w:val="24"/>
        </w:rPr>
        <w:sectPr w:rsidR="00283C0D" w:rsidRPr="00E85F9A" w:rsidSect="00F17142">
          <w:footerReference w:type="default" r:id="rId32"/>
          <w:footerReference w:type="first" r:id="rId33"/>
          <w:pgSz w:w="11907" w:h="16840" w:code="9"/>
          <w:pgMar w:top="1440" w:right="1080" w:bottom="1440" w:left="1080" w:header="720" w:footer="720" w:gutter="0"/>
          <w:paperSrc w:first="7" w:other="7"/>
          <w:pgNumType w:start="1"/>
          <w:cols w:space="720"/>
          <w:noEndnote/>
          <w:docGrid w:linePitch="326"/>
        </w:sectPr>
      </w:pPr>
    </w:p>
    <w:p w14:paraId="2A50DD27" w14:textId="5C4AE83B" w:rsidR="00F17142" w:rsidRPr="008A02E7" w:rsidRDefault="00F17142" w:rsidP="00AD3715">
      <w:pPr>
        <w:pStyle w:val="Heading1"/>
        <w:numPr>
          <w:ilvl w:val="0"/>
          <w:numId w:val="27"/>
        </w:numPr>
        <w:spacing w:line="276" w:lineRule="auto"/>
        <w:ind w:left="567" w:hanging="567"/>
        <w:rPr>
          <w:rFonts w:ascii="Arial" w:hAnsi="Arial" w:cs="Arial"/>
          <w:sz w:val="28"/>
          <w:szCs w:val="28"/>
        </w:rPr>
      </w:pPr>
      <w:bookmarkStart w:id="2" w:name="_Toc34382815"/>
      <w:r w:rsidRPr="008A02E7">
        <w:rPr>
          <w:rFonts w:ascii="Arial" w:hAnsi="Arial" w:cs="Arial"/>
          <w:sz w:val="28"/>
          <w:szCs w:val="28"/>
        </w:rPr>
        <w:lastRenderedPageBreak/>
        <w:t xml:space="preserve">Purpose and structure of </w:t>
      </w:r>
      <w:r w:rsidR="00F514D6" w:rsidRPr="008A02E7">
        <w:rPr>
          <w:rFonts w:ascii="Arial" w:hAnsi="Arial" w:cs="Arial"/>
          <w:sz w:val="28"/>
          <w:szCs w:val="28"/>
        </w:rPr>
        <w:t xml:space="preserve">the </w:t>
      </w:r>
      <w:r w:rsidRPr="008A02E7">
        <w:rPr>
          <w:rFonts w:ascii="Arial" w:hAnsi="Arial" w:cs="Arial"/>
          <w:sz w:val="28"/>
          <w:szCs w:val="28"/>
        </w:rPr>
        <w:t>review</w:t>
      </w:r>
      <w:bookmarkEnd w:id="2"/>
    </w:p>
    <w:p w14:paraId="51F494D6" w14:textId="77777777" w:rsidR="008A02E7" w:rsidRDefault="008A02E7" w:rsidP="00AD3715">
      <w:pPr>
        <w:spacing w:line="276" w:lineRule="auto"/>
        <w:rPr>
          <w:rFonts w:ascii="Arial" w:hAnsi="Arial" w:cs="Arial"/>
          <w:sz w:val="24"/>
          <w:szCs w:val="24"/>
        </w:rPr>
      </w:pPr>
    </w:p>
    <w:p w14:paraId="260504A0" w14:textId="456B4397" w:rsidR="00A906D7" w:rsidRPr="008A02E7" w:rsidRDefault="00DE45A8"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 xml:space="preserve">Commercialisation has been a long standing interest of the Public Accounts Select Committee. </w:t>
      </w:r>
      <w:r w:rsidR="00EE12BC" w:rsidRPr="008A02E7">
        <w:rPr>
          <w:rFonts w:ascii="Arial" w:hAnsi="Arial" w:cs="Arial"/>
          <w:sz w:val="24"/>
          <w:szCs w:val="24"/>
        </w:rPr>
        <w:t>At the</w:t>
      </w:r>
      <w:r w:rsidR="00A906D7" w:rsidRPr="008A02E7">
        <w:rPr>
          <w:rFonts w:ascii="Arial" w:hAnsi="Arial" w:cs="Arial"/>
          <w:sz w:val="24"/>
          <w:szCs w:val="24"/>
        </w:rPr>
        <w:t xml:space="preserve"> Committee’s</w:t>
      </w:r>
      <w:r w:rsidR="00EE12BC" w:rsidRPr="008A02E7">
        <w:rPr>
          <w:rFonts w:ascii="Arial" w:hAnsi="Arial" w:cs="Arial"/>
          <w:sz w:val="24"/>
          <w:szCs w:val="24"/>
        </w:rPr>
        <w:t xml:space="preserve"> meeting in June 2019, Members </w:t>
      </w:r>
      <w:r w:rsidR="00AE0334">
        <w:rPr>
          <w:rFonts w:ascii="Arial" w:hAnsi="Arial" w:cs="Arial"/>
          <w:sz w:val="24"/>
          <w:szCs w:val="24"/>
        </w:rPr>
        <w:t>discussed</w:t>
      </w:r>
      <w:r w:rsidR="00EE12BC" w:rsidRPr="008A02E7">
        <w:rPr>
          <w:rFonts w:ascii="Arial" w:hAnsi="Arial" w:cs="Arial"/>
          <w:sz w:val="24"/>
          <w:szCs w:val="24"/>
        </w:rPr>
        <w:t xml:space="preserve"> their work programme for 2019-20 and </w:t>
      </w:r>
      <w:r w:rsidR="008B5258" w:rsidRPr="008A02E7">
        <w:rPr>
          <w:rFonts w:ascii="Arial" w:hAnsi="Arial" w:cs="Arial"/>
          <w:sz w:val="24"/>
          <w:szCs w:val="24"/>
        </w:rPr>
        <w:t>reflected on</w:t>
      </w:r>
      <w:r w:rsidR="00EE12BC" w:rsidRPr="008A02E7">
        <w:rPr>
          <w:rFonts w:ascii="Arial" w:hAnsi="Arial" w:cs="Arial"/>
          <w:sz w:val="24"/>
          <w:szCs w:val="24"/>
        </w:rPr>
        <w:t xml:space="preserve"> </w:t>
      </w:r>
      <w:r w:rsidR="00AE0334">
        <w:rPr>
          <w:rFonts w:ascii="Arial" w:hAnsi="Arial" w:cs="Arial"/>
          <w:sz w:val="24"/>
          <w:szCs w:val="24"/>
        </w:rPr>
        <w:t>ideas</w:t>
      </w:r>
      <w:r w:rsidR="00A906D7" w:rsidRPr="008A02E7">
        <w:rPr>
          <w:rFonts w:ascii="Arial" w:hAnsi="Arial" w:cs="Arial"/>
          <w:sz w:val="24"/>
          <w:szCs w:val="24"/>
        </w:rPr>
        <w:t xml:space="preserve"> for the year ahead. The meeting provided the opportunity to agree on</w:t>
      </w:r>
      <w:r w:rsidR="00EE12BC" w:rsidRPr="008A02E7">
        <w:rPr>
          <w:rFonts w:ascii="Arial" w:hAnsi="Arial" w:cs="Arial"/>
          <w:sz w:val="24"/>
          <w:szCs w:val="24"/>
        </w:rPr>
        <w:t xml:space="preserve"> which issues were of high priority for scrutiny.</w:t>
      </w:r>
    </w:p>
    <w:p w14:paraId="7350BF62" w14:textId="19A5D24F" w:rsidR="00A906D7" w:rsidRDefault="00A906D7" w:rsidP="00AD3715">
      <w:pPr>
        <w:spacing w:line="276" w:lineRule="auto"/>
        <w:rPr>
          <w:rFonts w:ascii="Arial" w:hAnsi="Arial" w:cs="Arial"/>
          <w:sz w:val="24"/>
          <w:szCs w:val="24"/>
        </w:rPr>
      </w:pPr>
    </w:p>
    <w:p w14:paraId="38C84DB5" w14:textId="62721AAC" w:rsidR="00283C0D" w:rsidRPr="008A02E7" w:rsidRDefault="00A906D7"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During the meeting</w:t>
      </w:r>
      <w:r w:rsidR="00EE12BC">
        <w:rPr>
          <w:rFonts w:ascii="Arial" w:hAnsi="Arial" w:cs="Arial"/>
          <w:sz w:val="24"/>
          <w:szCs w:val="24"/>
        </w:rPr>
        <w:t xml:space="preserve"> </w:t>
      </w:r>
      <w:r w:rsidR="00283C0D" w:rsidRPr="003226E6">
        <w:rPr>
          <w:rFonts w:ascii="Arial" w:hAnsi="Arial" w:cs="Arial"/>
          <w:sz w:val="24"/>
          <w:szCs w:val="24"/>
        </w:rPr>
        <w:t>the Committee</w:t>
      </w:r>
      <w:r w:rsidR="009B0EDF">
        <w:rPr>
          <w:rFonts w:ascii="Arial" w:hAnsi="Arial" w:cs="Arial"/>
          <w:sz w:val="24"/>
          <w:szCs w:val="24"/>
        </w:rPr>
        <w:t xml:space="preserve"> </w:t>
      </w:r>
      <w:r w:rsidR="00283C0D" w:rsidRPr="003226E6">
        <w:rPr>
          <w:rFonts w:ascii="Arial" w:hAnsi="Arial" w:cs="Arial"/>
          <w:sz w:val="24"/>
          <w:szCs w:val="24"/>
        </w:rPr>
        <w:t>considered an update from officers on income generation and commercialisation</w:t>
      </w:r>
      <w:r w:rsidR="00650801">
        <w:rPr>
          <w:rFonts w:ascii="Arial" w:hAnsi="Arial" w:cs="Arial"/>
          <w:sz w:val="24"/>
          <w:szCs w:val="24"/>
        </w:rPr>
        <w:t xml:space="preserve"> as well as t</w:t>
      </w:r>
      <w:r w:rsidR="00283C0D" w:rsidRPr="003226E6">
        <w:rPr>
          <w:rFonts w:ascii="Arial" w:hAnsi="Arial" w:cs="Arial"/>
          <w:sz w:val="24"/>
          <w:szCs w:val="24"/>
        </w:rPr>
        <w:t>he final report</w:t>
      </w:r>
      <w:r w:rsidR="00650801" w:rsidRPr="00D636F1">
        <w:rPr>
          <w:rFonts w:ascii="Arial" w:hAnsi="Arial" w:cs="Arial"/>
          <w:sz w:val="24"/>
          <w:szCs w:val="24"/>
          <w:vertAlign w:val="superscript"/>
        </w:rPr>
        <w:footnoteReference w:id="1"/>
      </w:r>
      <w:r w:rsidR="00283C0D" w:rsidRPr="003226E6">
        <w:rPr>
          <w:rFonts w:ascii="Arial" w:hAnsi="Arial" w:cs="Arial"/>
          <w:sz w:val="24"/>
          <w:szCs w:val="24"/>
        </w:rPr>
        <w:t xml:space="preserve"> of its work in 2018-19 on i</w:t>
      </w:r>
      <w:r w:rsidR="009B0EDF">
        <w:rPr>
          <w:rFonts w:ascii="Arial" w:hAnsi="Arial" w:cs="Arial"/>
          <w:sz w:val="24"/>
          <w:szCs w:val="24"/>
        </w:rPr>
        <w:t xml:space="preserve">ncome generation, including </w:t>
      </w:r>
      <w:r>
        <w:rPr>
          <w:rFonts w:ascii="Arial" w:hAnsi="Arial" w:cs="Arial"/>
          <w:sz w:val="24"/>
          <w:szCs w:val="24"/>
        </w:rPr>
        <w:t>the</w:t>
      </w:r>
      <w:r w:rsidR="00283C0D" w:rsidRPr="003226E6">
        <w:rPr>
          <w:rFonts w:ascii="Arial" w:hAnsi="Arial" w:cs="Arial"/>
          <w:sz w:val="24"/>
          <w:szCs w:val="24"/>
        </w:rPr>
        <w:t xml:space="preserve"> </w:t>
      </w:r>
      <w:r>
        <w:rPr>
          <w:rFonts w:ascii="Arial" w:hAnsi="Arial" w:cs="Arial"/>
          <w:sz w:val="24"/>
          <w:szCs w:val="24"/>
        </w:rPr>
        <w:t xml:space="preserve">in-depth </w:t>
      </w:r>
      <w:r w:rsidR="00283C0D" w:rsidRPr="003226E6">
        <w:rPr>
          <w:rFonts w:ascii="Arial" w:hAnsi="Arial" w:cs="Arial"/>
          <w:sz w:val="24"/>
          <w:szCs w:val="24"/>
        </w:rPr>
        <w:t>research and analysis carried out by Vice-Chair of the Committee (Cllr Krupsk</w:t>
      </w:r>
      <w:r w:rsidR="001C3B56" w:rsidRPr="003226E6">
        <w:rPr>
          <w:rFonts w:ascii="Arial" w:hAnsi="Arial" w:cs="Arial"/>
          <w:sz w:val="24"/>
          <w:szCs w:val="24"/>
        </w:rPr>
        <w:t>i).</w:t>
      </w:r>
    </w:p>
    <w:p w14:paraId="00078C6F" w14:textId="44686CE9" w:rsidR="00A906D7" w:rsidRPr="00A906D7" w:rsidRDefault="00723AA7" w:rsidP="006112F4">
      <w:pPr>
        <w:spacing w:line="276" w:lineRule="auto"/>
        <w:jc w:val="center"/>
        <w:rPr>
          <w:rFonts w:ascii="Arial" w:hAnsi="Arial" w:cs="Arial"/>
          <w:sz w:val="24"/>
          <w:szCs w:val="24"/>
        </w:rPr>
      </w:pPr>
      <w:r w:rsidRPr="008A02E7">
        <w:rPr>
          <w:rFonts w:ascii="Arial" w:hAnsi="Arial" w:cs="Arial"/>
          <w:noProof/>
          <w:sz w:val="24"/>
          <w:szCs w:val="24"/>
        </w:rPr>
        <w:drawing>
          <wp:inline distT="0" distB="0" distL="0" distR="0" wp14:anchorId="7526F17F" wp14:editId="12C509CA">
            <wp:extent cx="2532380" cy="1746050"/>
            <wp:effectExtent l="19050" t="19050" r="20320" b="26035"/>
            <wp:docPr id="3" name="Picture 3" descr="A picture of the cover page with the title of the 2018-19 review." title="Picture of the cover page of the 2018-19 in-depth revie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532380" cy="1746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8A2927" w14:textId="518416F7" w:rsidR="001C3B56" w:rsidRPr="006112F4" w:rsidRDefault="00AE0334"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T</w:t>
      </w:r>
      <w:r w:rsidR="009F05B9">
        <w:rPr>
          <w:rFonts w:ascii="Arial" w:hAnsi="Arial" w:cs="Arial"/>
          <w:sz w:val="24"/>
          <w:szCs w:val="24"/>
        </w:rPr>
        <w:t xml:space="preserve">he </w:t>
      </w:r>
      <w:r w:rsidR="009B0EDF">
        <w:rPr>
          <w:rFonts w:ascii="Arial" w:hAnsi="Arial" w:cs="Arial"/>
          <w:sz w:val="24"/>
          <w:szCs w:val="24"/>
        </w:rPr>
        <w:t xml:space="preserve">2018-19 </w:t>
      </w:r>
      <w:r w:rsidR="009F05B9">
        <w:rPr>
          <w:rFonts w:ascii="Arial" w:hAnsi="Arial" w:cs="Arial"/>
          <w:sz w:val="24"/>
          <w:szCs w:val="24"/>
        </w:rPr>
        <w:t>r</w:t>
      </w:r>
      <w:r w:rsidR="00A906D7" w:rsidRPr="00A906D7">
        <w:rPr>
          <w:rFonts w:ascii="Arial" w:hAnsi="Arial" w:cs="Arial"/>
          <w:sz w:val="24"/>
          <w:szCs w:val="24"/>
        </w:rPr>
        <w:t>eview</w:t>
      </w:r>
      <w:r w:rsidR="00A906D7">
        <w:rPr>
          <w:rFonts w:ascii="Arial" w:hAnsi="Arial" w:cs="Arial"/>
          <w:sz w:val="24"/>
          <w:szCs w:val="24"/>
        </w:rPr>
        <w:t xml:space="preserve"> traced the Committee’s involvement in the issue of income generation and commercialisation over a number of years and reported on the scrutiny of the Council’s</w:t>
      </w:r>
      <w:r>
        <w:rPr>
          <w:rFonts w:ascii="Arial" w:hAnsi="Arial" w:cs="Arial"/>
          <w:sz w:val="24"/>
          <w:szCs w:val="24"/>
        </w:rPr>
        <w:t xml:space="preserve"> new income generation strategy. For reference – a timeline has been included below:</w:t>
      </w:r>
    </w:p>
    <w:p w14:paraId="0DDC3740" w14:textId="5E9D73B8" w:rsidR="00A906D7" w:rsidRDefault="00B3222A" w:rsidP="006112F4">
      <w:pPr>
        <w:spacing w:line="276" w:lineRule="auto"/>
        <w:jc w:val="center"/>
        <w:rPr>
          <w:rFonts w:ascii="Arial" w:hAnsi="Arial" w:cs="Arial"/>
          <w:sz w:val="24"/>
          <w:szCs w:val="24"/>
        </w:rPr>
      </w:pPr>
      <w:r w:rsidRPr="006112F4">
        <w:rPr>
          <w:rFonts w:ascii="Arial" w:hAnsi="Arial" w:cs="Arial"/>
          <w:noProof/>
        </w:rPr>
        <w:drawing>
          <wp:inline distT="0" distB="0" distL="0" distR="0" wp14:anchorId="596D5207" wp14:editId="190A53AC">
            <wp:extent cx="5417654" cy="3389741"/>
            <wp:effectExtent l="0" t="0" r="0" b="1270"/>
            <wp:docPr id="11" name="Picture 11" descr="The timeline starts in 2010 and ends in 2019 - it sets out the progress of consideration of the issue of income generation and commercialisation at the Committee." title="Timeline of scrutiny considerations of income generation and commercialisation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735" t="30353" r="25052" b="12680"/>
                    <a:stretch/>
                  </pic:blipFill>
                  <pic:spPr bwMode="auto">
                    <a:xfrm>
                      <a:off x="0" y="0"/>
                      <a:ext cx="5450394" cy="3410226"/>
                    </a:xfrm>
                    <a:prstGeom prst="rect">
                      <a:avLst/>
                    </a:prstGeom>
                    <a:ln>
                      <a:noFill/>
                    </a:ln>
                    <a:extLst>
                      <a:ext uri="{53640926-AAD7-44D8-BBD7-CCE9431645EC}">
                        <a14:shadowObscured xmlns:a14="http://schemas.microsoft.com/office/drawing/2010/main"/>
                      </a:ext>
                    </a:extLst>
                  </pic:spPr>
                </pic:pic>
              </a:graphicData>
            </a:graphic>
          </wp:inline>
        </w:drawing>
      </w:r>
    </w:p>
    <w:p w14:paraId="4EC299A7" w14:textId="2DC64A51" w:rsidR="00283C0D" w:rsidRPr="008A02E7" w:rsidRDefault="009B0EDF" w:rsidP="00AD3715">
      <w:pPr>
        <w:pStyle w:val="ListParagraph"/>
        <w:numPr>
          <w:ilvl w:val="1"/>
          <w:numId w:val="27"/>
        </w:numPr>
        <w:spacing w:line="276" w:lineRule="auto"/>
        <w:ind w:left="567" w:hanging="567"/>
        <w:rPr>
          <w:rFonts w:ascii="Arial" w:hAnsi="Arial" w:cs="Arial"/>
          <w:sz w:val="24"/>
          <w:szCs w:val="24"/>
        </w:rPr>
      </w:pPr>
      <w:r w:rsidRPr="008A02E7">
        <w:rPr>
          <w:rFonts w:ascii="Arial" w:hAnsi="Arial" w:cs="Arial"/>
          <w:sz w:val="24"/>
          <w:szCs w:val="24"/>
        </w:rPr>
        <w:lastRenderedPageBreak/>
        <w:t xml:space="preserve">As a result of the work carried out in previous years – the Committee recognised the need for additional emphasis on cultural changes across the Council. </w:t>
      </w:r>
      <w:r w:rsidR="009F05B9" w:rsidRPr="008A02E7">
        <w:rPr>
          <w:rFonts w:ascii="Arial" w:hAnsi="Arial" w:cs="Arial"/>
          <w:sz w:val="24"/>
          <w:szCs w:val="24"/>
        </w:rPr>
        <w:t>At its meeting in</w:t>
      </w:r>
      <w:r w:rsidR="00EE12BC" w:rsidRPr="008A02E7">
        <w:rPr>
          <w:rFonts w:ascii="Arial" w:hAnsi="Arial" w:cs="Arial"/>
          <w:sz w:val="24"/>
          <w:szCs w:val="24"/>
        </w:rPr>
        <w:t xml:space="preserve"> July 2019, the Committee consid</w:t>
      </w:r>
      <w:r w:rsidRPr="008A02E7">
        <w:rPr>
          <w:rFonts w:ascii="Arial" w:hAnsi="Arial" w:cs="Arial"/>
          <w:sz w:val="24"/>
          <w:szCs w:val="24"/>
        </w:rPr>
        <w:t xml:space="preserve">ered a </w:t>
      </w:r>
      <w:r w:rsidR="00EE12BC" w:rsidRPr="008A02E7">
        <w:rPr>
          <w:rFonts w:ascii="Arial" w:hAnsi="Arial" w:cs="Arial"/>
          <w:sz w:val="24"/>
          <w:szCs w:val="24"/>
        </w:rPr>
        <w:t>scoping report for a review of commercialisation and culture change.</w:t>
      </w:r>
      <w:r w:rsidRPr="008A02E7">
        <w:rPr>
          <w:rFonts w:ascii="Arial" w:hAnsi="Arial" w:cs="Arial"/>
          <w:sz w:val="24"/>
          <w:szCs w:val="24"/>
        </w:rPr>
        <w:t xml:space="preserve"> Key lines of enquiry for the review were put forward by Councillor Krupski based on a set of questions arising from her research as rapporteur for the 2018-19 review.</w:t>
      </w:r>
    </w:p>
    <w:p w14:paraId="640EB63B" w14:textId="77777777" w:rsidR="00283C0D" w:rsidRDefault="00283C0D" w:rsidP="00AD3715">
      <w:pPr>
        <w:spacing w:line="276" w:lineRule="auto"/>
        <w:rPr>
          <w:rFonts w:ascii="Arial" w:hAnsi="Arial" w:cs="Arial"/>
          <w:sz w:val="24"/>
          <w:szCs w:val="24"/>
        </w:rPr>
      </w:pPr>
    </w:p>
    <w:p w14:paraId="7B9148FD" w14:textId="77777777" w:rsidR="00283C0D" w:rsidRPr="006007F7" w:rsidRDefault="00283C0D" w:rsidP="00AD3715">
      <w:pPr>
        <w:pStyle w:val="Heading2"/>
        <w:spacing w:line="276" w:lineRule="auto"/>
        <w:ind w:left="567"/>
        <w:jc w:val="left"/>
        <w:rPr>
          <w:rFonts w:ascii="Arial" w:hAnsi="Arial" w:cs="Arial"/>
          <w:b w:val="0"/>
          <w:u w:val="single"/>
        </w:rPr>
      </w:pPr>
      <w:r w:rsidRPr="006007F7">
        <w:rPr>
          <w:rFonts w:ascii="Arial" w:hAnsi="Arial" w:cs="Arial"/>
          <w:b w:val="0"/>
          <w:u w:val="single"/>
        </w:rPr>
        <w:t>Meeting the criteria for a review</w:t>
      </w:r>
    </w:p>
    <w:p w14:paraId="0FAA1C9B" w14:textId="77777777" w:rsidR="00283C0D" w:rsidRPr="00E85F9A" w:rsidRDefault="00283C0D" w:rsidP="00AD3715">
      <w:pPr>
        <w:spacing w:line="276" w:lineRule="auto"/>
        <w:ind w:left="567" w:hanging="567"/>
        <w:rPr>
          <w:rFonts w:ascii="Arial" w:hAnsi="Arial" w:cs="Arial"/>
          <w:sz w:val="24"/>
          <w:szCs w:val="24"/>
        </w:rPr>
      </w:pPr>
    </w:p>
    <w:p w14:paraId="0C18222E" w14:textId="4903A0CF" w:rsidR="00283C0D" w:rsidRPr="003226E6" w:rsidRDefault="00283C0D"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 xml:space="preserve">The issue of commercialisation and culture change </w:t>
      </w:r>
      <w:r w:rsidR="006007F7">
        <w:rPr>
          <w:rFonts w:ascii="Arial" w:hAnsi="Arial" w:cs="Arial"/>
          <w:sz w:val="24"/>
          <w:szCs w:val="24"/>
        </w:rPr>
        <w:t>was</w:t>
      </w:r>
      <w:r w:rsidRPr="003226E6">
        <w:rPr>
          <w:rFonts w:ascii="Arial" w:hAnsi="Arial" w:cs="Arial"/>
          <w:sz w:val="24"/>
          <w:szCs w:val="24"/>
        </w:rPr>
        <w:t xml:space="preserve"> identified by the Committee as a topic for review, because it is:</w:t>
      </w:r>
    </w:p>
    <w:p w14:paraId="14E3F736" w14:textId="0DF26990" w:rsidR="00283C0D" w:rsidRPr="006007F7" w:rsidRDefault="003E2118" w:rsidP="00AD3715">
      <w:pPr>
        <w:pStyle w:val="ListParagraph"/>
        <w:numPr>
          <w:ilvl w:val="0"/>
          <w:numId w:val="3"/>
        </w:numPr>
        <w:spacing w:line="276" w:lineRule="auto"/>
        <w:ind w:left="851" w:hanging="284"/>
        <w:rPr>
          <w:rFonts w:ascii="Arial" w:hAnsi="Arial" w:cs="Arial"/>
          <w:sz w:val="24"/>
          <w:szCs w:val="24"/>
        </w:rPr>
      </w:pPr>
      <w:r>
        <w:rPr>
          <w:rFonts w:ascii="Arial" w:hAnsi="Arial" w:cs="Arial"/>
          <w:sz w:val="24"/>
          <w:szCs w:val="24"/>
        </w:rPr>
        <w:t>A</w:t>
      </w:r>
      <w:r w:rsidR="00283C0D" w:rsidRPr="006007F7">
        <w:rPr>
          <w:rFonts w:ascii="Arial" w:hAnsi="Arial" w:cs="Arial"/>
          <w:sz w:val="24"/>
          <w:szCs w:val="24"/>
        </w:rPr>
        <w:t xml:space="preserve"> strategic and significant issue for the Council and its finances;</w:t>
      </w:r>
    </w:p>
    <w:p w14:paraId="088F8473" w14:textId="77777777" w:rsidR="00283C0D" w:rsidRPr="006007F7" w:rsidRDefault="00283C0D" w:rsidP="00AD3715">
      <w:pPr>
        <w:pStyle w:val="ListParagraph"/>
        <w:numPr>
          <w:ilvl w:val="0"/>
          <w:numId w:val="3"/>
        </w:numPr>
        <w:spacing w:line="276" w:lineRule="auto"/>
        <w:ind w:left="851" w:hanging="284"/>
        <w:rPr>
          <w:rFonts w:ascii="Arial" w:hAnsi="Arial" w:cs="Arial"/>
          <w:sz w:val="24"/>
          <w:szCs w:val="24"/>
        </w:rPr>
      </w:pPr>
      <w:r w:rsidRPr="006007F7">
        <w:rPr>
          <w:rFonts w:ascii="Arial" w:hAnsi="Arial" w:cs="Arial"/>
          <w:sz w:val="24"/>
          <w:szCs w:val="24"/>
        </w:rPr>
        <w:t>It has the potential to affect a large number of people living, working or studying in Lewisham (as well as the potential to have a disproportionate impact on small groups of people);</w:t>
      </w:r>
    </w:p>
    <w:p w14:paraId="04D8DB3D" w14:textId="23DFA21C" w:rsidR="00283C0D" w:rsidRPr="006007F7" w:rsidRDefault="00283C0D" w:rsidP="00AD3715">
      <w:pPr>
        <w:pStyle w:val="ListParagraph"/>
        <w:numPr>
          <w:ilvl w:val="0"/>
          <w:numId w:val="3"/>
        </w:numPr>
        <w:spacing w:line="276" w:lineRule="auto"/>
        <w:ind w:left="851" w:hanging="284"/>
        <w:rPr>
          <w:rFonts w:ascii="Arial" w:hAnsi="Arial" w:cs="Arial"/>
          <w:sz w:val="24"/>
          <w:szCs w:val="24"/>
        </w:rPr>
      </w:pPr>
      <w:r w:rsidRPr="006007F7">
        <w:rPr>
          <w:rFonts w:ascii="Arial" w:hAnsi="Arial" w:cs="Arial"/>
          <w:sz w:val="24"/>
          <w:szCs w:val="24"/>
        </w:rPr>
        <w:t>The Council is developing this area of work</w:t>
      </w:r>
      <w:r w:rsidR="006007F7">
        <w:rPr>
          <w:rFonts w:ascii="Arial" w:hAnsi="Arial" w:cs="Arial"/>
          <w:sz w:val="24"/>
          <w:szCs w:val="24"/>
        </w:rPr>
        <w:t xml:space="preserve"> through the implementation of the income generation strategy and the development of the new ‘Lewisham Way’</w:t>
      </w:r>
      <w:r w:rsidRPr="006007F7">
        <w:rPr>
          <w:rFonts w:ascii="Arial" w:hAnsi="Arial" w:cs="Arial"/>
          <w:sz w:val="24"/>
          <w:szCs w:val="24"/>
        </w:rPr>
        <w:t>.</w:t>
      </w:r>
    </w:p>
    <w:p w14:paraId="555AC065" w14:textId="77777777" w:rsidR="006007F7" w:rsidRDefault="006007F7" w:rsidP="00AD3715">
      <w:pPr>
        <w:spacing w:line="276" w:lineRule="auto"/>
        <w:rPr>
          <w:rFonts w:ascii="Arial" w:hAnsi="Arial" w:cs="Arial"/>
          <w:sz w:val="24"/>
          <w:szCs w:val="24"/>
        </w:rPr>
      </w:pPr>
    </w:p>
    <w:p w14:paraId="123A25CE" w14:textId="37A06D0A" w:rsidR="00731968" w:rsidRPr="006007F7" w:rsidRDefault="00CB2EB3" w:rsidP="00AD3715">
      <w:pPr>
        <w:pStyle w:val="Heading2"/>
        <w:spacing w:line="276" w:lineRule="auto"/>
        <w:ind w:left="567"/>
        <w:jc w:val="left"/>
        <w:rPr>
          <w:rFonts w:ascii="Arial" w:hAnsi="Arial" w:cs="Arial"/>
          <w:b w:val="0"/>
          <w:u w:val="single"/>
        </w:rPr>
      </w:pPr>
      <w:r>
        <w:rPr>
          <w:rFonts w:ascii="Arial" w:hAnsi="Arial" w:cs="Arial"/>
          <w:b w:val="0"/>
          <w:u w:val="single"/>
        </w:rPr>
        <w:t>Key lines of enquiry</w:t>
      </w:r>
    </w:p>
    <w:p w14:paraId="5BC903AF" w14:textId="77777777" w:rsidR="00731968" w:rsidRDefault="00731968" w:rsidP="00AD3715">
      <w:pPr>
        <w:spacing w:line="276" w:lineRule="auto"/>
        <w:rPr>
          <w:rFonts w:ascii="Arial" w:hAnsi="Arial" w:cs="Arial"/>
          <w:sz w:val="24"/>
          <w:szCs w:val="24"/>
        </w:rPr>
      </w:pPr>
    </w:p>
    <w:p w14:paraId="2229C929" w14:textId="286D5938" w:rsidR="008B5258" w:rsidRDefault="008B5258"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The Committee discussed and agreed the following key lines of enquiry for the review</w:t>
      </w:r>
      <w:r w:rsidR="00DE45A8">
        <w:rPr>
          <w:rFonts w:ascii="Arial" w:hAnsi="Arial" w:cs="Arial"/>
          <w:sz w:val="24"/>
          <w:szCs w:val="24"/>
        </w:rPr>
        <w:t xml:space="preserve"> (incorporating key questions raised by Councillor Krupski)</w:t>
      </w:r>
      <w:r>
        <w:rPr>
          <w:rFonts w:ascii="Arial" w:hAnsi="Arial" w:cs="Arial"/>
          <w:sz w:val="24"/>
          <w:szCs w:val="24"/>
        </w:rPr>
        <w:t>:</w:t>
      </w:r>
    </w:p>
    <w:p w14:paraId="53E555FA" w14:textId="77777777" w:rsidR="008B5258" w:rsidRDefault="008B5258" w:rsidP="00AD3715">
      <w:pPr>
        <w:spacing w:line="276" w:lineRule="auto"/>
        <w:rPr>
          <w:rFonts w:ascii="Arial" w:hAnsi="Arial" w:cs="Arial"/>
          <w:sz w:val="24"/>
          <w:szCs w:val="24"/>
        </w:rPr>
      </w:pPr>
    </w:p>
    <w:p w14:paraId="499F4516" w14:textId="4EBC44F9" w:rsidR="00731968" w:rsidRPr="00E85F9A" w:rsidRDefault="006007F7" w:rsidP="00AD3715">
      <w:pPr>
        <w:spacing w:line="276" w:lineRule="auto"/>
        <w:ind w:left="567"/>
        <w:rPr>
          <w:rFonts w:ascii="Arial" w:hAnsi="Arial" w:cs="Arial"/>
          <w:sz w:val="24"/>
          <w:szCs w:val="24"/>
        </w:rPr>
      </w:pPr>
      <w:r w:rsidRPr="00B3222A">
        <w:rPr>
          <w:rFonts w:ascii="Arial" w:hAnsi="Arial" w:cs="Arial"/>
          <w:i/>
          <w:sz w:val="24"/>
          <w:szCs w:val="24"/>
        </w:rPr>
        <w:t>Key line of enquiry 1</w:t>
      </w:r>
      <w:r>
        <w:rPr>
          <w:rFonts w:ascii="Arial" w:hAnsi="Arial" w:cs="Arial"/>
          <w:sz w:val="24"/>
          <w:szCs w:val="24"/>
        </w:rPr>
        <w:t>: creating</w:t>
      </w:r>
      <w:r w:rsidR="00731968" w:rsidRPr="00E85F9A">
        <w:rPr>
          <w:rFonts w:ascii="Arial" w:hAnsi="Arial" w:cs="Arial"/>
          <w:sz w:val="24"/>
          <w:szCs w:val="24"/>
        </w:rPr>
        <w:t xml:space="preserve"> a workable, vibrant </w:t>
      </w:r>
      <w:r>
        <w:rPr>
          <w:rFonts w:ascii="Arial" w:hAnsi="Arial" w:cs="Arial"/>
          <w:sz w:val="24"/>
          <w:szCs w:val="24"/>
        </w:rPr>
        <w:t>and positive commercial culture</w:t>
      </w:r>
    </w:p>
    <w:p w14:paraId="39598338" w14:textId="04E12418" w:rsidR="00FD790D" w:rsidRPr="00E85F9A" w:rsidRDefault="00FD790D" w:rsidP="00AD3715">
      <w:pPr>
        <w:spacing w:line="276" w:lineRule="auto"/>
        <w:ind w:left="850" w:hanging="284"/>
        <w:rPr>
          <w:rFonts w:ascii="Arial" w:hAnsi="Arial" w:cs="Arial"/>
          <w:sz w:val="24"/>
          <w:szCs w:val="24"/>
        </w:rPr>
      </w:pPr>
      <w:r>
        <w:rPr>
          <w:rFonts w:ascii="Arial" w:hAnsi="Arial" w:cs="Arial"/>
          <w:sz w:val="24"/>
          <w:szCs w:val="24"/>
        </w:rPr>
        <w:t>Key questions:</w:t>
      </w:r>
    </w:p>
    <w:p w14:paraId="371E5D2D" w14:textId="5E3D519A" w:rsidR="00731968" w:rsidRPr="00FD790D" w:rsidRDefault="00731968" w:rsidP="00AD3715">
      <w:pPr>
        <w:pStyle w:val="ListParagraph"/>
        <w:numPr>
          <w:ilvl w:val="0"/>
          <w:numId w:val="4"/>
        </w:numPr>
        <w:spacing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 xml:space="preserve">How can we instil a more commercial </w:t>
      </w:r>
      <w:r w:rsidR="00B23BC9" w:rsidRPr="00FD790D">
        <w:rPr>
          <w:rFonts w:ascii="Arial" w:hAnsi="Arial" w:cs="Arial"/>
          <w:color w:val="000000" w:themeColor="text1"/>
          <w:sz w:val="24"/>
          <w:szCs w:val="24"/>
        </w:rPr>
        <w:t>mind-set</w:t>
      </w:r>
      <w:r w:rsidRPr="00FD790D">
        <w:rPr>
          <w:rFonts w:ascii="Arial" w:hAnsi="Arial" w:cs="Arial"/>
          <w:color w:val="000000" w:themeColor="text1"/>
          <w:sz w:val="24"/>
          <w:szCs w:val="24"/>
        </w:rPr>
        <w:t xml:space="preserve"> throughout the council not just in one department?</w:t>
      </w:r>
    </w:p>
    <w:p w14:paraId="22E967EF"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will the council encourage and provide the structures necessary for officers at any level to instigate new ideas?</w:t>
      </w:r>
    </w:p>
    <w:p w14:paraId="6F44F478" w14:textId="3365BD75"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will the council take more of a collective responsibility and lessen any blame culture so that officers have the freedom to act</w:t>
      </w:r>
      <w:r w:rsidR="0072632F">
        <w:rPr>
          <w:rFonts w:ascii="Arial" w:hAnsi="Arial" w:cs="Arial"/>
          <w:color w:val="000000" w:themeColor="text1"/>
          <w:sz w:val="24"/>
          <w:szCs w:val="24"/>
        </w:rPr>
        <w:t>?</w:t>
      </w:r>
    </w:p>
    <w:p w14:paraId="436385B9"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Are there any corporate structures in place that could be hindering this kind of work?  If so how should they be changed?</w:t>
      </w:r>
    </w:p>
    <w:p w14:paraId="5C0DD3DC"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do we create a culture where risk is talked about openly and candidly for courageous ideas to be brought forward?</w:t>
      </w:r>
    </w:p>
    <w:p w14:paraId="19858DF8"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do we use the generation of income itself to motivate officers?  Do we allow departments to keep back generated income for further innovative projects or does all the income come back centrally?</w:t>
      </w:r>
    </w:p>
    <w:p w14:paraId="33A41DEA"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does the council breed a culture of understanding among officers and members that this is positive change and done for the very best possible reasons and outcomes? Are the structures in place to do good constructive performance management of projects?</w:t>
      </w:r>
    </w:p>
    <w:p w14:paraId="3A1C640A" w14:textId="1837C2E7" w:rsidR="00731968" w:rsidRDefault="006007F7" w:rsidP="00AD3715">
      <w:pPr>
        <w:pStyle w:val="ListParagraph"/>
        <w:spacing w:before="100" w:beforeAutospacing="1" w:after="100" w:afterAutospacing="1" w:line="276" w:lineRule="auto"/>
        <w:ind w:left="567"/>
        <w:contextualSpacing/>
        <w:rPr>
          <w:rFonts w:ascii="Arial" w:hAnsi="Arial" w:cs="Arial"/>
          <w:sz w:val="24"/>
          <w:szCs w:val="24"/>
        </w:rPr>
      </w:pPr>
      <w:r w:rsidRPr="00B3222A">
        <w:rPr>
          <w:rFonts w:ascii="Arial" w:hAnsi="Arial" w:cs="Arial"/>
          <w:i/>
          <w:sz w:val="24"/>
          <w:szCs w:val="24"/>
        </w:rPr>
        <w:lastRenderedPageBreak/>
        <w:t>Key line of enquiry 2</w:t>
      </w:r>
      <w:r>
        <w:rPr>
          <w:rFonts w:ascii="Arial" w:hAnsi="Arial" w:cs="Arial"/>
          <w:sz w:val="24"/>
          <w:szCs w:val="24"/>
        </w:rPr>
        <w:t>: t</w:t>
      </w:r>
      <w:r w:rsidR="00731968" w:rsidRPr="00E85F9A">
        <w:rPr>
          <w:rFonts w:ascii="Arial" w:hAnsi="Arial" w:cs="Arial"/>
          <w:sz w:val="24"/>
          <w:szCs w:val="24"/>
        </w:rPr>
        <w:t xml:space="preserve">raining and </w:t>
      </w:r>
      <w:r>
        <w:rPr>
          <w:rFonts w:ascii="Arial" w:hAnsi="Arial" w:cs="Arial"/>
          <w:sz w:val="24"/>
          <w:szCs w:val="24"/>
        </w:rPr>
        <w:t>d</w:t>
      </w:r>
      <w:r w:rsidR="00731968" w:rsidRPr="00E85F9A">
        <w:rPr>
          <w:rFonts w:ascii="Arial" w:hAnsi="Arial" w:cs="Arial"/>
          <w:sz w:val="24"/>
          <w:szCs w:val="24"/>
        </w:rPr>
        <w:t>evelopment - officers and members</w:t>
      </w:r>
    </w:p>
    <w:p w14:paraId="0318B821" w14:textId="6A563AA4" w:rsidR="00FD790D" w:rsidRPr="00E85F9A" w:rsidRDefault="00FD790D" w:rsidP="00AD3715">
      <w:pPr>
        <w:pStyle w:val="ListParagraph"/>
        <w:spacing w:before="100" w:beforeAutospacing="1" w:after="100" w:afterAutospacing="1" w:line="276" w:lineRule="auto"/>
        <w:ind w:left="567"/>
        <w:contextualSpacing/>
        <w:rPr>
          <w:rFonts w:ascii="Arial" w:hAnsi="Arial" w:cs="Arial"/>
          <w:sz w:val="24"/>
          <w:szCs w:val="24"/>
        </w:rPr>
      </w:pPr>
      <w:r>
        <w:rPr>
          <w:rFonts w:ascii="Arial" w:hAnsi="Arial" w:cs="Arial"/>
          <w:sz w:val="24"/>
          <w:szCs w:val="24"/>
        </w:rPr>
        <w:t>Key questions:</w:t>
      </w:r>
    </w:p>
    <w:p w14:paraId="6E3698CA" w14:textId="77777777" w:rsidR="00731968" w:rsidRPr="00FD790D" w:rsidRDefault="00731968" w:rsidP="00AD3715">
      <w:pPr>
        <w:pStyle w:val="ListParagraph"/>
        <w:numPr>
          <w:ilvl w:val="0"/>
          <w:numId w:val="4"/>
        </w:numPr>
        <w:spacing w:before="100" w:beforeAutospacing="1" w:after="100" w:afterAutospacing="1"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Does the council have officers with the right skills and training to do this work?  If not, how can a training programme be put in place and what are the resource implications of this?</w:t>
      </w:r>
    </w:p>
    <w:p w14:paraId="3F907053" w14:textId="77777777" w:rsidR="00731968" w:rsidRPr="00FD790D" w:rsidRDefault="00731968" w:rsidP="00AD3715">
      <w:pPr>
        <w:pStyle w:val="ListParagraph"/>
        <w:numPr>
          <w:ilvl w:val="0"/>
          <w:numId w:val="4"/>
        </w:numPr>
        <w:spacing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Do officers have enough time? How will projects be organised so that the every-day work of the council is not adversely affected.</w:t>
      </w:r>
    </w:p>
    <w:p w14:paraId="2331EC35" w14:textId="77777777" w:rsidR="00731968" w:rsidRDefault="00731968" w:rsidP="00AD3715">
      <w:pPr>
        <w:pStyle w:val="ListParagraph"/>
        <w:numPr>
          <w:ilvl w:val="0"/>
          <w:numId w:val="4"/>
        </w:numPr>
        <w:spacing w:line="276" w:lineRule="auto"/>
        <w:ind w:left="851" w:hanging="284"/>
        <w:rPr>
          <w:rFonts w:ascii="Arial" w:hAnsi="Arial" w:cs="Arial"/>
          <w:color w:val="000000" w:themeColor="text1"/>
          <w:sz w:val="24"/>
          <w:szCs w:val="24"/>
        </w:rPr>
      </w:pPr>
      <w:r w:rsidRPr="00FD790D">
        <w:rPr>
          <w:rFonts w:ascii="Arial" w:hAnsi="Arial" w:cs="Arial"/>
          <w:color w:val="000000" w:themeColor="text1"/>
          <w:sz w:val="24"/>
          <w:szCs w:val="24"/>
        </w:rPr>
        <w:t>How should income generation priorities be organised, taking account of: political priorities; the ambition to create social value as well as the requirements for sustainability and minimisation of risk.</w:t>
      </w:r>
    </w:p>
    <w:p w14:paraId="3FACDA5D" w14:textId="77777777" w:rsidR="00D0373B" w:rsidRPr="00D0373B" w:rsidRDefault="00D0373B" w:rsidP="00B23BC9">
      <w:pPr>
        <w:spacing w:line="276" w:lineRule="auto"/>
        <w:rPr>
          <w:rFonts w:ascii="Arial" w:hAnsi="Arial" w:cs="Arial"/>
          <w:color w:val="000000" w:themeColor="text1"/>
          <w:sz w:val="24"/>
          <w:szCs w:val="24"/>
        </w:rPr>
      </w:pPr>
    </w:p>
    <w:p w14:paraId="4D3F6EBE" w14:textId="3DBC48FD" w:rsidR="00731968" w:rsidRPr="00A67337" w:rsidRDefault="00E44AB1" w:rsidP="00AD3715">
      <w:pPr>
        <w:pStyle w:val="Heading2"/>
        <w:spacing w:line="276" w:lineRule="auto"/>
        <w:ind w:left="567"/>
        <w:jc w:val="left"/>
        <w:rPr>
          <w:rFonts w:ascii="Arial" w:hAnsi="Arial" w:cs="Arial"/>
          <w:b w:val="0"/>
          <w:u w:val="single"/>
        </w:rPr>
      </w:pPr>
      <w:r w:rsidRPr="00A67337">
        <w:rPr>
          <w:rFonts w:ascii="Arial" w:hAnsi="Arial" w:cs="Arial"/>
          <w:b w:val="0"/>
          <w:u w:val="single"/>
        </w:rPr>
        <w:t>Timetable</w:t>
      </w:r>
      <w:r w:rsidR="00A67337">
        <w:rPr>
          <w:rFonts w:ascii="Arial" w:hAnsi="Arial" w:cs="Arial"/>
          <w:b w:val="0"/>
          <w:u w:val="single"/>
        </w:rPr>
        <w:t xml:space="preserve"> for the review</w:t>
      </w:r>
    </w:p>
    <w:p w14:paraId="15883F6D" w14:textId="77777777" w:rsidR="00731968" w:rsidRPr="00E85F9A" w:rsidRDefault="00731968" w:rsidP="00AD3715">
      <w:pPr>
        <w:spacing w:line="276" w:lineRule="auto"/>
        <w:rPr>
          <w:rFonts w:ascii="Arial" w:hAnsi="Arial" w:cs="Arial"/>
          <w:sz w:val="24"/>
          <w:szCs w:val="24"/>
        </w:rPr>
      </w:pPr>
    </w:p>
    <w:p w14:paraId="1439F1D1" w14:textId="4FC5CA43" w:rsidR="00A212A8" w:rsidRPr="00D636F1" w:rsidRDefault="00FD790D" w:rsidP="00AD3715">
      <w:pPr>
        <w:pStyle w:val="ListParagraph"/>
        <w:numPr>
          <w:ilvl w:val="1"/>
          <w:numId w:val="27"/>
        </w:numPr>
        <w:spacing w:line="276" w:lineRule="auto"/>
        <w:ind w:left="567" w:hanging="567"/>
        <w:rPr>
          <w:rFonts w:ascii="Arial" w:hAnsi="Arial" w:cs="Arial"/>
          <w:sz w:val="24"/>
          <w:szCs w:val="24"/>
        </w:rPr>
      </w:pPr>
      <w:r w:rsidRPr="00D636F1">
        <w:rPr>
          <w:rFonts w:ascii="Arial" w:hAnsi="Arial" w:cs="Arial"/>
          <w:sz w:val="24"/>
          <w:szCs w:val="24"/>
        </w:rPr>
        <w:t>In order to answer</w:t>
      </w:r>
      <w:r w:rsidR="0072632F" w:rsidRPr="00D636F1">
        <w:rPr>
          <w:rFonts w:ascii="Arial" w:hAnsi="Arial" w:cs="Arial"/>
          <w:sz w:val="24"/>
          <w:szCs w:val="24"/>
        </w:rPr>
        <w:t xml:space="preserve"> the</w:t>
      </w:r>
      <w:r w:rsidR="003E2118">
        <w:rPr>
          <w:rFonts w:ascii="Arial" w:hAnsi="Arial" w:cs="Arial"/>
          <w:sz w:val="24"/>
          <w:szCs w:val="24"/>
        </w:rPr>
        <w:t xml:space="preserve"> questions posed under it</w:t>
      </w:r>
      <w:r w:rsidRPr="00D636F1">
        <w:rPr>
          <w:rFonts w:ascii="Arial" w:hAnsi="Arial" w:cs="Arial"/>
          <w:sz w:val="24"/>
          <w:szCs w:val="24"/>
        </w:rPr>
        <w:t xml:space="preserve">s key lines of enquiry – the Committee agreed </w:t>
      </w:r>
      <w:r w:rsidR="00A212A8" w:rsidRPr="00D636F1">
        <w:rPr>
          <w:rFonts w:ascii="Arial" w:hAnsi="Arial" w:cs="Arial"/>
          <w:sz w:val="24"/>
          <w:szCs w:val="24"/>
        </w:rPr>
        <w:t>on a timetable for the collection and analysis of evidence.  Amendments to the timetable were made due to the availability of officers and the urgency of other issues arising on the Committee’s work programme</w:t>
      </w:r>
      <w:r w:rsidR="00405B48" w:rsidRPr="00D636F1">
        <w:rPr>
          <w:rFonts w:ascii="Arial" w:hAnsi="Arial" w:cs="Arial"/>
          <w:vertAlign w:val="superscript"/>
        </w:rPr>
        <w:footnoteReference w:id="2"/>
      </w:r>
      <w:r w:rsidR="0072632F" w:rsidRPr="00D636F1">
        <w:rPr>
          <w:rFonts w:ascii="Arial" w:hAnsi="Arial" w:cs="Arial"/>
          <w:sz w:val="24"/>
          <w:szCs w:val="24"/>
        </w:rPr>
        <w:t>:</w:t>
      </w:r>
      <w:r w:rsidR="00A212A8" w:rsidRPr="00D636F1">
        <w:rPr>
          <w:rFonts w:ascii="Arial" w:hAnsi="Arial" w:cs="Arial"/>
          <w:sz w:val="24"/>
          <w:szCs w:val="24"/>
        </w:rPr>
        <w:t xml:space="preserve"> </w:t>
      </w:r>
    </w:p>
    <w:p w14:paraId="42DBCD2C" w14:textId="77777777" w:rsidR="00731968" w:rsidRPr="00FD790D" w:rsidRDefault="00731968" w:rsidP="00AD3715">
      <w:pPr>
        <w:spacing w:line="276" w:lineRule="auto"/>
        <w:rPr>
          <w:rFonts w:ascii="Arial" w:hAnsi="Arial" w:cs="Arial"/>
          <w:color w:val="000000" w:themeColor="text1"/>
          <w:sz w:val="24"/>
          <w:szCs w:val="24"/>
        </w:rPr>
      </w:pPr>
    </w:p>
    <w:p w14:paraId="055AD65F" w14:textId="41083647" w:rsidR="00731968" w:rsidRPr="00413C68" w:rsidRDefault="00731968" w:rsidP="00AD3715">
      <w:pPr>
        <w:spacing w:line="276" w:lineRule="auto"/>
        <w:ind w:firstLine="567"/>
        <w:rPr>
          <w:rFonts w:ascii="Arial" w:hAnsi="Arial" w:cs="Arial"/>
          <w:i/>
          <w:color w:val="000000" w:themeColor="text1"/>
          <w:sz w:val="24"/>
          <w:szCs w:val="24"/>
        </w:rPr>
      </w:pPr>
      <w:r w:rsidRPr="00413C68">
        <w:rPr>
          <w:rFonts w:ascii="Arial" w:hAnsi="Arial" w:cs="Arial"/>
          <w:i/>
          <w:color w:val="000000" w:themeColor="text1"/>
          <w:sz w:val="24"/>
          <w:szCs w:val="24"/>
        </w:rPr>
        <w:t>September 2019</w:t>
      </w:r>
    </w:p>
    <w:p w14:paraId="08DEB5A2" w14:textId="51C63E6B" w:rsidR="00731968" w:rsidRPr="00D636F1" w:rsidRDefault="00731968" w:rsidP="00AD3715">
      <w:pPr>
        <w:pStyle w:val="ListParagraph"/>
        <w:numPr>
          <w:ilvl w:val="0"/>
          <w:numId w:val="4"/>
        </w:numPr>
        <w:spacing w:line="276" w:lineRule="auto"/>
        <w:ind w:left="851" w:hanging="284"/>
        <w:rPr>
          <w:rFonts w:ascii="Arial" w:hAnsi="Arial" w:cs="Arial"/>
          <w:color w:val="000000" w:themeColor="text1"/>
          <w:sz w:val="24"/>
          <w:szCs w:val="24"/>
        </w:rPr>
      </w:pPr>
      <w:r w:rsidRPr="00D636F1">
        <w:rPr>
          <w:rFonts w:ascii="Arial" w:hAnsi="Arial" w:cs="Arial"/>
          <w:color w:val="000000" w:themeColor="text1"/>
          <w:sz w:val="24"/>
          <w:szCs w:val="24"/>
        </w:rPr>
        <w:t>Visit to the London Borough of Barking and Dagenham to discuss culture change with the c</w:t>
      </w:r>
      <w:r w:rsidR="00405B48" w:rsidRPr="00D636F1">
        <w:rPr>
          <w:rFonts w:ascii="Arial" w:hAnsi="Arial" w:cs="Arial"/>
          <w:color w:val="000000" w:themeColor="text1"/>
          <w:sz w:val="24"/>
          <w:szCs w:val="24"/>
        </w:rPr>
        <w:t>abinet member and officers (in order to answer the questions posed under key line of enquiry one)</w:t>
      </w:r>
    </w:p>
    <w:p w14:paraId="63F0225D" w14:textId="043BCFED" w:rsidR="00731968" w:rsidRPr="00413C68" w:rsidRDefault="00A212A8" w:rsidP="00AD3715">
      <w:pPr>
        <w:spacing w:line="276" w:lineRule="auto"/>
        <w:ind w:firstLine="567"/>
        <w:rPr>
          <w:rFonts w:ascii="Arial" w:hAnsi="Arial" w:cs="Arial"/>
          <w:i/>
          <w:color w:val="000000" w:themeColor="text1"/>
          <w:sz w:val="24"/>
          <w:szCs w:val="24"/>
        </w:rPr>
      </w:pPr>
      <w:r w:rsidRPr="00413C68">
        <w:rPr>
          <w:rFonts w:ascii="Arial" w:hAnsi="Arial" w:cs="Arial"/>
          <w:i/>
          <w:color w:val="000000" w:themeColor="text1"/>
          <w:sz w:val="24"/>
          <w:szCs w:val="24"/>
        </w:rPr>
        <w:t>November</w:t>
      </w:r>
      <w:r w:rsidR="00731968" w:rsidRPr="00413C68">
        <w:rPr>
          <w:rFonts w:ascii="Arial" w:hAnsi="Arial" w:cs="Arial"/>
          <w:i/>
          <w:color w:val="000000" w:themeColor="text1"/>
          <w:sz w:val="24"/>
          <w:szCs w:val="24"/>
        </w:rPr>
        <w:t xml:space="preserve"> 2019</w:t>
      </w:r>
    </w:p>
    <w:p w14:paraId="0E633E3A" w14:textId="3428587A" w:rsidR="00731968" w:rsidRPr="00D636F1" w:rsidRDefault="00A212A8" w:rsidP="00AD3715">
      <w:pPr>
        <w:pStyle w:val="ListParagraph"/>
        <w:numPr>
          <w:ilvl w:val="0"/>
          <w:numId w:val="28"/>
        </w:numPr>
        <w:spacing w:line="276" w:lineRule="auto"/>
        <w:rPr>
          <w:rFonts w:ascii="Arial" w:hAnsi="Arial" w:cs="Arial"/>
          <w:color w:val="000000" w:themeColor="text1"/>
          <w:sz w:val="24"/>
          <w:szCs w:val="24"/>
        </w:rPr>
      </w:pPr>
      <w:r w:rsidRPr="00D636F1">
        <w:rPr>
          <w:rFonts w:ascii="Arial" w:hAnsi="Arial" w:cs="Arial"/>
          <w:color w:val="000000" w:themeColor="text1"/>
          <w:sz w:val="24"/>
          <w:szCs w:val="24"/>
        </w:rPr>
        <w:t>Report back from Committee members on visit to Barking and Dagenham and a report from the Strategic Procurement and Commercial Services Manager on the implementation of the income generation strategy and the work being carried out to review</w:t>
      </w:r>
      <w:r w:rsidR="00405B48" w:rsidRPr="00D636F1">
        <w:rPr>
          <w:rFonts w:ascii="Arial" w:hAnsi="Arial" w:cs="Arial"/>
          <w:color w:val="000000" w:themeColor="text1"/>
          <w:sz w:val="24"/>
          <w:szCs w:val="24"/>
        </w:rPr>
        <w:t xml:space="preserve"> the Council’s fees and charges (in order to answer the questions posed under key line of enquiry one)</w:t>
      </w:r>
    </w:p>
    <w:p w14:paraId="72FD7CAE" w14:textId="436949E2" w:rsidR="00731968" w:rsidRPr="00413C68" w:rsidRDefault="00A212A8" w:rsidP="00AD3715">
      <w:pPr>
        <w:spacing w:line="276" w:lineRule="auto"/>
        <w:ind w:firstLine="567"/>
        <w:rPr>
          <w:rFonts w:ascii="Arial" w:hAnsi="Arial" w:cs="Arial"/>
          <w:i/>
          <w:color w:val="000000" w:themeColor="text1"/>
          <w:sz w:val="24"/>
          <w:szCs w:val="24"/>
        </w:rPr>
      </w:pPr>
      <w:r w:rsidRPr="00413C68">
        <w:rPr>
          <w:rFonts w:ascii="Arial" w:hAnsi="Arial" w:cs="Arial"/>
          <w:i/>
          <w:color w:val="000000" w:themeColor="text1"/>
          <w:sz w:val="24"/>
          <w:szCs w:val="24"/>
        </w:rPr>
        <w:t>December</w:t>
      </w:r>
      <w:r w:rsidR="00731968" w:rsidRPr="00413C68">
        <w:rPr>
          <w:rFonts w:ascii="Arial" w:hAnsi="Arial" w:cs="Arial"/>
          <w:i/>
          <w:color w:val="000000" w:themeColor="text1"/>
          <w:sz w:val="24"/>
          <w:szCs w:val="24"/>
        </w:rPr>
        <w:t xml:space="preserve"> 2019</w:t>
      </w:r>
    </w:p>
    <w:p w14:paraId="01A525B6" w14:textId="16DA5086" w:rsidR="00731968" w:rsidRPr="00D636F1" w:rsidRDefault="00405B48" w:rsidP="00AD3715">
      <w:pPr>
        <w:pStyle w:val="ListParagraph"/>
        <w:numPr>
          <w:ilvl w:val="0"/>
          <w:numId w:val="28"/>
        </w:numPr>
        <w:spacing w:line="276" w:lineRule="auto"/>
        <w:rPr>
          <w:rFonts w:ascii="Arial" w:hAnsi="Arial" w:cs="Arial"/>
          <w:color w:val="000000" w:themeColor="text1"/>
          <w:sz w:val="24"/>
          <w:szCs w:val="24"/>
        </w:rPr>
      </w:pPr>
      <w:r w:rsidRPr="00D636F1">
        <w:rPr>
          <w:rFonts w:ascii="Arial" w:hAnsi="Arial" w:cs="Arial"/>
          <w:color w:val="000000" w:themeColor="text1"/>
          <w:sz w:val="24"/>
          <w:szCs w:val="24"/>
        </w:rPr>
        <w:t>Scrutiny of the development of the new ‘Lewisham Way’ developed by the Director of Human Resources and Organisational Development (in order to answer the questions posed under key line of enquiry two)</w:t>
      </w:r>
    </w:p>
    <w:p w14:paraId="2BD161A6" w14:textId="24F0623F" w:rsidR="00731968" w:rsidRPr="00413C68" w:rsidRDefault="00405B48" w:rsidP="00AD3715">
      <w:pPr>
        <w:spacing w:line="276" w:lineRule="auto"/>
        <w:ind w:firstLine="567"/>
        <w:rPr>
          <w:rFonts w:ascii="Arial" w:hAnsi="Arial" w:cs="Arial"/>
          <w:i/>
          <w:color w:val="000000" w:themeColor="text1"/>
          <w:sz w:val="24"/>
          <w:szCs w:val="24"/>
        </w:rPr>
      </w:pPr>
      <w:r w:rsidRPr="00413C68">
        <w:rPr>
          <w:rFonts w:ascii="Arial" w:hAnsi="Arial" w:cs="Arial"/>
          <w:i/>
          <w:color w:val="000000" w:themeColor="text1"/>
          <w:sz w:val="24"/>
          <w:szCs w:val="24"/>
        </w:rPr>
        <w:t>January 2020</w:t>
      </w:r>
    </w:p>
    <w:p w14:paraId="64297167" w14:textId="0B016E1B" w:rsidR="00405B48" w:rsidRPr="00D636F1" w:rsidRDefault="00405B48" w:rsidP="00AD3715">
      <w:pPr>
        <w:pStyle w:val="ListParagraph"/>
        <w:numPr>
          <w:ilvl w:val="0"/>
          <w:numId w:val="28"/>
        </w:numPr>
        <w:spacing w:line="276" w:lineRule="auto"/>
        <w:rPr>
          <w:rFonts w:ascii="Arial" w:hAnsi="Arial" w:cs="Arial"/>
          <w:sz w:val="24"/>
          <w:szCs w:val="24"/>
        </w:rPr>
      </w:pPr>
      <w:r w:rsidRPr="00D636F1">
        <w:rPr>
          <w:rFonts w:ascii="Arial" w:hAnsi="Arial" w:cs="Arial"/>
          <w:sz w:val="24"/>
          <w:szCs w:val="24"/>
        </w:rPr>
        <w:t>Meeting with officers from the London Borough of Waltham Forest regarding that council’s approach to commercialisation and culture change (to answer the questions posed under key line of enquiry one)</w:t>
      </w:r>
    </w:p>
    <w:p w14:paraId="755C3089" w14:textId="062B4CCF" w:rsidR="00731968" w:rsidRPr="00413C68" w:rsidRDefault="003E2118" w:rsidP="003E2118">
      <w:pPr>
        <w:spacing w:line="276" w:lineRule="auto"/>
        <w:ind w:left="567"/>
        <w:rPr>
          <w:rFonts w:ascii="Arial" w:hAnsi="Arial" w:cs="Arial"/>
          <w:i/>
          <w:color w:val="000000" w:themeColor="text1"/>
          <w:sz w:val="24"/>
          <w:szCs w:val="24"/>
        </w:rPr>
      </w:pPr>
      <w:r>
        <w:rPr>
          <w:rFonts w:ascii="Arial" w:hAnsi="Arial" w:cs="Arial"/>
          <w:i/>
          <w:color w:val="000000" w:themeColor="text1"/>
          <w:sz w:val="24"/>
          <w:szCs w:val="24"/>
        </w:rPr>
        <w:t>September</w:t>
      </w:r>
      <w:r w:rsidR="00405B48" w:rsidRPr="00413C68">
        <w:rPr>
          <w:rFonts w:ascii="Arial" w:hAnsi="Arial" w:cs="Arial"/>
          <w:i/>
          <w:color w:val="000000" w:themeColor="text1"/>
          <w:sz w:val="24"/>
          <w:szCs w:val="24"/>
        </w:rPr>
        <w:t xml:space="preserve"> 2020</w:t>
      </w:r>
      <w:r>
        <w:rPr>
          <w:rFonts w:ascii="Arial" w:hAnsi="Arial" w:cs="Arial"/>
          <w:i/>
          <w:color w:val="000000" w:themeColor="text1"/>
          <w:sz w:val="24"/>
          <w:szCs w:val="24"/>
        </w:rPr>
        <w:t xml:space="preserve"> (agreement of the report was delayed due to the cancellation of the March 2020 select committee meeting</w:t>
      </w:r>
      <w:r w:rsidR="00C941B2">
        <w:rPr>
          <w:rFonts w:ascii="Arial" w:hAnsi="Arial" w:cs="Arial"/>
          <w:i/>
          <w:color w:val="000000" w:themeColor="text1"/>
          <w:sz w:val="24"/>
          <w:szCs w:val="24"/>
        </w:rPr>
        <w:t xml:space="preserve"> as a result of the pandemic</w:t>
      </w:r>
      <w:r>
        <w:rPr>
          <w:rFonts w:ascii="Arial" w:hAnsi="Arial" w:cs="Arial"/>
          <w:i/>
          <w:color w:val="000000" w:themeColor="text1"/>
          <w:sz w:val="24"/>
          <w:szCs w:val="24"/>
        </w:rPr>
        <w:t>)</w:t>
      </w:r>
    </w:p>
    <w:p w14:paraId="6CBEF951" w14:textId="77777777" w:rsidR="00731968" w:rsidRPr="00D636F1" w:rsidRDefault="00731968" w:rsidP="00AD3715">
      <w:pPr>
        <w:pStyle w:val="ListParagraph"/>
        <w:numPr>
          <w:ilvl w:val="0"/>
          <w:numId w:val="28"/>
        </w:numPr>
        <w:spacing w:line="276" w:lineRule="auto"/>
        <w:rPr>
          <w:rFonts w:ascii="Arial" w:hAnsi="Arial" w:cs="Arial"/>
          <w:b/>
          <w:sz w:val="24"/>
          <w:szCs w:val="24"/>
        </w:rPr>
      </w:pPr>
      <w:r w:rsidRPr="00D636F1">
        <w:rPr>
          <w:rFonts w:ascii="Arial" w:hAnsi="Arial" w:cs="Arial"/>
          <w:sz w:val="24"/>
          <w:szCs w:val="24"/>
        </w:rPr>
        <w:t>Final report and recommendations</w:t>
      </w:r>
      <w:r w:rsidRPr="00D636F1">
        <w:rPr>
          <w:rFonts w:ascii="Arial" w:hAnsi="Arial" w:cs="Arial"/>
          <w:b/>
          <w:sz w:val="24"/>
          <w:szCs w:val="24"/>
        </w:rPr>
        <w:t xml:space="preserve"> </w:t>
      </w:r>
      <w:r w:rsidRPr="00D636F1">
        <w:rPr>
          <w:rFonts w:ascii="Arial" w:hAnsi="Arial" w:cs="Arial"/>
          <w:sz w:val="24"/>
          <w:szCs w:val="24"/>
        </w:rPr>
        <w:t>for submission to Mayor and Cabinet</w:t>
      </w:r>
    </w:p>
    <w:p w14:paraId="756F9ADF" w14:textId="77777777" w:rsidR="00731968" w:rsidRDefault="00731968" w:rsidP="00AD3715">
      <w:pPr>
        <w:spacing w:line="276" w:lineRule="auto"/>
        <w:rPr>
          <w:rFonts w:ascii="Arial" w:hAnsi="Arial" w:cs="Arial"/>
          <w:color w:val="000000" w:themeColor="text1"/>
          <w:sz w:val="24"/>
          <w:szCs w:val="24"/>
        </w:rPr>
      </w:pPr>
    </w:p>
    <w:p w14:paraId="521C46E7" w14:textId="5F02BF4F" w:rsidR="00E85F9A" w:rsidRDefault="00957C26" w:rsidP="00AD3715">
      <w:pPr>
        <w:spacing w:line="276" w:lineRule="auto"/>
        <w:jc w:val="center"/>
        <w:rPr>
          <w:rFonts w:ascii="Arial" w:hAnsi="Arial" w:cs="Arial"/>
          <w:sz w:val="24"/>
          <w:szCs w:val="24"/>
        </w:rPr>
      </w:pPr>
      <w:r>
        <w:rPr>
          <w:noProof/>
        </w:rPr>
        <w:lastRenderedPageBreak/>
        <w:drawing>
          <wp:inline distT="0" distB="0" distL="0" distR="0" wp14:anchorId="07723376" wp14:editId="5FA5713F">
            <wp:extent cx="4557395" cy="6371530"/>
            <wp:effectExtent l="0" t="0" r="0" b="0"/>
            <wp:docPr id="9" name="Picture 9" descr="This is a picture of a flow chart. It depicts the different steps involved in the in-depth review process." title="How to carry out an in-depth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826" t="13536" r="40079" b="4205"/>
                    <a:stretch/>
                  </pic:blipFill>
                  <pic:spPr bwMode="auto">
                    <a:xfrm>
                      <a:off x="0" y="0"/>
                      <a:ext cx="4563471" cy="6380025"/>
                    </a:xfrm>
                    <a:prstGeom prst="rect">
                      <a:avLst/>
                    </a:prstGeom>
                    <a:ln>
                      <a:noFill/>
                    </a:ln>
                    <a:extLst>
                      <a:ext uri="{53640926-AAD7-44D8-BBD7-CCE9431645EC}">
                        <a14:shadowObscured xmlns:a14="http://schemas.microsoft.com/office/drawing/2010/main"/>
                      </a:ext>
                    </a:extLst>
                  </pic:spPr>
                </pic:pic>
              </a:graphicData>
            </a:graphic>
          </wp:inline>
        </w:drawing>
      </w:r>
      <w:r w:rsidR="00E85F9A">
        <w:rPr>
          <w:rFonts w:ascii="Arial" w:hAnsi="Arial" w:cs="Arial"/>
          <w:sz w:val="24"/>
          <w:szCs w:val="24"/>
        </w:rPr>
        <w:br w:type="page"/>
      </w:r>
    </w:p>
    <w:p w14:paraId="1D55545C" w14:textId="07746916" w:rsidR="007F6505" w:rsidRPr="00D636F1" w:rsidRDefault="00283C0D" w:rsidP="00AD3715">
      <w:pPr>
        <w:pStyle w:val="Heading1"/>
        <w:numPr>
          <w:ilvl w:val="0"/>
          <w:numId w:val="27"/>
        </w:numPr>
        <w:spacing w:line="276" w:lineRule="auto"/>
        <w:ind w:left="567" w:hanging="567"/>
        <w:rPr>
          <w:rFonts w:ascii="Arial" w:hAnsi="Arial" w:cs="Arial"/>
          <w:sz w:val="28"/>
          <w:szCs w:val="28"/>
        </w:rPr>
      </w:pPr>
      <w:bookmarkStart w:id="3" w:name="_Toc34382816"/>
      <w:r w:rsidRPr="00D636F1">
        <w:rPr>
          <w:rFonts w:ascii="Arial" w:hAnsi="Arial" w:cs="Arial"/>
          <w:sz w:val="28"/>
          <w:szCs w:val="28"/>
        </w:rPr>
        <w:lastRenderedPageBreak/>
        <w:t>Context</w:t>
      </w:r>
      <w:bookmarkEnd w:id="3"/>
    </w:p>
    <w:p w14:paraId="6144C417" w14:textId="77777777" w:rsidR="006652BA" w:rsidRDefault="006652BA" w:rsidP="00AD3715">
      <w:pPr>
        <w:spacing w:line="276" w:lineRule="auto"/>
        <w:rPr>
          <w:rFonts w:ascii="Arial" w:hAnsi="Arial" w:cs="Arial"/>
          <w:sz w:val="24"/>
          <w:szCs w:val="24"/>
        </w:rPr>
      </w:pPr>
    </w:p>
    <w:p w14:paraId="06643688" w14:textId="3280EB22" w:rsidR="00786E9D" w:rsidRPr="00902CBD" w:rsidRDefault="00786E9D"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Austerity and its impact on local government has been well documented. Reports from the Local Government Association and London Councils</w:t>
      </w:r>
      <w:r w:rsidR="00914E37" w:rsidRPr="00D636F1">
        <w:rPr>
          <w:rFonts w:ascii="Arial" w:hAnsi="Arial" w:cs="Arial"/>
          <w:vertAlign w:val="superscript"/>
        </w:rPr>
        <w:footnoteReference w:id="3"/>
      </w:r>
      <w:r w:rsidRPr="00D636F1">
        <w:rPr>
          <w:rFonts w:ascii="Arial" w:hAnsi="Arial" w:cs="Arial"/>
          <w:sz w:val="24"/>
          <w:szCs w:val="24"/>
          <w:vertAlign w:val="superscript"/>
        </w:rPr>
        <w:t xml:space="preserve"> </w:t>
      </w:r>
      <w:r w:rsidR="00AE0334">
        <w:rPr>
          <w:rFonts w:ascii="Arial" w:hAnsi="Arial" w:cs="Arial"/>
          <w:sz w:val="24"/>
          <w:szCs w:val="24"/>
        </w:rPr>
        <w:t>about</w:t>
      </w:r>
      <w:r>
        <w:rPr>
          <w:rFonts w:ascii="Arial" w:hAnsi="Arial" w:cs="Arial"/>
          <w:sz w:val="24"/>
          <w:szCs w:val="24"/>
        </w:rPr>
        <w:t xml:space="preserve"> financial restraint and</w:t>
      </w:r>
      <w:r w:rsidR="003E2118">
        <w:rPr>
          <w:rFonts w:ascii="Arial" w:hAnsi="Arial" w:cs="Arial"/>
          <w:sz w:val="24"/>
          <w:szCs w:val="24"/>
        </w:rPr>
        <w:t xml:space="preserve"> the</w:t>
      </w:r>
      <w:r>
        <w:rPr>
          <w:rFonts w:ascii="Arial" w:hAnsi="Arial" w:cs="Arial"/>
          <w:sz w:val="24"/>
          <w:szCs w:val="24"/>
        </w:rPr>
        <w:t xml:space="preserve"> </w:t>
      </w:r>
      <w:r w:rsidR="00981385">
        <w:rPr>
          <w:rFonts w:ascii="Arial" w:hAnsi="Arial" w:cs="Arial"/>
          <w:sz w:val="24"/>
          <w:szCs w:val="24"/>
        </w:rPr>
        <w:t>extent of</w:t>
      </w:r>
      <w:r>
        <w:rPr>
          <w:rFonts w:ascii="Arial" w:hAnsi="Arial" w:cs="Arial"/>
          <w:sz w:val="24"/>
          <w:szCs w:val="24"/>
        </w:rPr>
        <w:t xml:space="preserve"> cuts to local services are mirrored in the reports</w:t>
      </w:r>
      <w:r w:rsidR="00981385">
        <w:rPr>
          <w:rFonts w:ascii="Arial" w:hAnsi="Arial" w:cs="Arial"/>
          <w:sz w:val="24"/>
          <w:szCs w:val="24"/>
        </w:rPr>
        <w:t xml:space="preserve"> from Lewisham’s officers in recent</w:t>
      </w:r>
      <w:r>
        <w:rPr>
          <w:rFonts w:ascii="Arial" w:hAnsi="Arial" w:cs="Arial"/>
          <w:sz w:val="24"/>
          <w:szCs w:val="24"/>
        </w:rPr>
        <w:t xml:space="preserve"> medium term </w:t>
      </w:r>
      <w:r w:rsidR="00981385">
        <w:rPr>
          <w:rFonts w:ascii="Arial" w:hAnsi="Arial" w:cs="Arial"/>
          <w:sz w:val="24"/>
          <w:szCs w:val="24"/>
        </w:rPr>
        <w:t>financial strategy and</w:t>
      </w:r>
      <w:r w:rsidR="007D67E7" w:rsidRPr="00902CBD">
        <w:rPr>
          <w:rFonts w:ascii="Arial" w:hAnsi="Arial" w:cs="Arial"/>
          <w:sz w:val="24"/>
          <w:szCs w:val="24"/>
        </w:rPr>
        <w:t xml:space="preserve"> annual cuts reports.</w:t>
      </w:r>
    </w:p>
    <w:p w14:paraId="1DCC5DDC" w14:textId="77777777" w:rsidR="00786E9D" w:rsidRPr="00902CBD" w:rsidRDefault="00786E9D" w:rsidP="00AD3715">
      <w:pPr>
        <w:spacing w:line="276" w:lineRule="auto"/>
        <w:rPr>
          <w:rFonts w:ascii="Arial" w:hAnsi="Arial" w:cs="Arial"/>
          <w:sz w:val="24"/>
          <w:szCs w:val="24"/>
        </w:rPr>
      </w:pPr>
    </w:p>
    <w:p w14:paraId="383AC513" w14:textId="5706669C" w:rsidR="00D91666" w:rsidRPr="00902CBD" w:rsidRDefault="00786E9D" w:rsidP="00AD3715">
      <w:pPr>
        <w:pStyle w:val="ListParagraph"/>
        <w:numPr>
          <w:ilvl w:val="1"/>
          <w:numId w:val="27"/>
        </w:numPr>
        <w:spacing w:line="276" w:lineRule="auto"/>
        <w:ind w:left="567" w:hanging="567"/>
        <w:rPr>
          <w:rFonts w:ascii="Arial" w:hAnsi="Arial" w:cs="Arial"/>
          <w:sz w:val="24"/>
          <w:szCs w:val="24"/>
        </w:rPr>
      </w:pPr>
      <w:r w:rsidRPr="00902CBD">
        <w:rPr>
          <w:rFonts w:ascii="Arial" w:hAnsi="Arial" w:cs="Arial"/>
          <w:sz w:val="24"/>
          <w:szCs w:val="24"/>
        </w:rPr>
        <w:t>In the autumn, Councillors Krupski a</w:t>
      </w:r>
      <w:r w:rsidR="00902CBD">
        <w:rPr>
          <w:rFonts w:ascii="Arial" w:hAnsi="Arial" w:cs="Arial"/>
          <w:sz w:val="24"/>
          <w:szCs w:val="24"/>
        </w:rPr>
        <w:t>nd Codd attended a session on ‘r</w:t>
      </w:r>
      <w:r w:rsidRPr="00902CBD">
        <w:rPr>
          <w:rFonts w:ascii="Arial" w:hAnsi="Arial" w:cs="Arial"/>
          <w:sz w:val="24"/>
          <w:szCs w:val="24"/>
        </w:rPr>
        <w:t>e</w:t>
      </w:r>
      <w:r w:rsidR="007D67E7" w:rsidRPr="00902CBD">
        <w:rPr>
          <w:rFonts w:ascii="Arial" w:hAnsi="Arial" w:cs="Arial"/>
          <w:sz w:val="24"/>
          <w:szCs w:val="24"/>
        </w:rPr>
        <w:t>-</w:t>
      </w:r>
      <w:r w:rsidRPr="00902CBD">
        <w:rPr>
          <w:rFonts w:ascii="Arial" w:hAnsi="Arial" w:cs="Arial"/>
          <w:sz w:val="24"/>
          <w:szCs w:val="24"/>
        </w:rPr>
        <w:t>thinking local government Service provision: improving delivery in times of fiscal constraint’. At the briefing, representatives</w:t>
      </w:r>
      <w:r w:rsidR="007D67E7" w:rsidRPr="00902CBD">
        <w:rPr>
          <w:rFonts w:ascii="Arial" w:hAnsi="Arial" w:cs="Arial"/>
          <w:sz w:val="24"/>
          <w:szCs w:val="24"/>
        </w:rPr>
        <w:t xml:space="preserve"> from the National Audit Office</w:t>
      </w:r>
      <w:r w:rsidR="00902CBD" w:rsidRPr="00D636F1">
        <w:rPr>
          <w:rFonts w:ascii="Arial" w:hAnsi="Arial" w:cs="Arial"/>
          <w:vertAlign w:val="superscript"/>
        </w:rPr>
        <w:footnoteReference w:id="4"/>
      </w:r>
      <w:r w:rsidR="007D67E7" w:rsidRPr="00902CBD">
        <w:rPr>
          <w:rFonts w:ascii="Arial" w:hAnsi="Arial" w:cs="Arial"/>
          <w:sz w:val="24"/>
          <w:szCs w:val="24"/>
        </w:rPr>
        <w:t xml:space="preserve"> gave a presentation about ‘how local government finances are changing’. Key messages included: </w:t>
      </w:r>
    </w:p>
    <w:p w14:paraId="648F921A" w14:textId="77777777" w:rsidR="007D67E7" w:rsidRPr="00902CBD" w:rsidRDefault="007D67E7" w:rsidP="00AD3715">
      <w:pPr>
        <w:spacing w:line="276" w:lineRule="auto"/>
        <w:rPr>
          <w:rFonts w:ascii="Arial" w:hAnsi="Arial" w:cs="Arial"/>
          <w:sz w:val="24"/>
          <w:szCs w:val="24"/>
        </w:rPr>
      </w:pPr>
    </w:p>
    <w:p w14:paraId="62E302CA" w14:textId="55406A67" w:rsidR="007D67E7" w:rsidRPr="00902CBD" w:rsidRDefault="007D67E7" w:rsidP="00AD3715">
      <w:pPr>
        <w:pStyle w:val="ListParagraph"/>
        <w:numPr>
          <w:ilvl w:val="0"/>
          <w:numId w:val="19"/>
        </w:numPr>
        <w:spacing w:line="276" w:lineRule="auto"/>
        <w:ind w:left="927"/>
        <w:rPr>
          <w:rFonts w:ascii="Arial" w:hAnsi="Arial" w:cs="Arial"/>
          <w:sz w:val="24"/>
          <w:szCs w:val="24"/>
        </w:rPr>
      </w:pPr>
      <w:r w:rsidRPr="00902CBD">
        <w:rPr>
          <w:rFonts w:ascii="Arial" w:hAnsi="Arial" w:cs="Arial"/>
          <w:sz w:val="24"/>
          <w:szCs w:val="24"/>
        </w:rPr>
        <w:t>The 28.6% real terms reduction in spending power from 2010-11 to 2017-18</w:t>
      </w:r>
      <w:r w:rsidR="000A558E">
        <w:rPr>
          <w:rFonts w:ascii="Arial" w:hAnsi="Arial" w:cs="Arial"/>
          <w:sz w:val="24"/>
          <w:szCs w:val="24"/>
        </w:rPr>
        <w:t xml:space="preserve"> (London Councils reports that in London this reduction is 37% in real terms per person</w:t>
      </w:r>
      <w:r w:rsidR="000A558E">
        <w:rPr>
          <w:rStyle w:val="FootnoteReference"/>
          <w:rFonts w:ascii="Arial" w:hAnsi="Arial" w:cs="Arial"/>
          <w:sz w:val="24"/>
          <w:szCs w:val="24"/>
        </w:rPr>
        <w:footnoteReference w:id="5"/>
      </w:r>
      <w:r w:rsidR="000A558E">
        <w:rPr>
          <w:rFonts w:ascii="Arial" w:hAnsi="Arial" w:cs="Arial"/>
          <w:sz w:val="24"/>
          <w:szCs w:val="24"/>
        </w:rPr>
        <w:t>)</w:t>
      </w:r>
      <w:r w:rsidRPr="00902CBD">
        <w:rPr>
          <w:rFonts w:ascii="Arial" w:hAnsi="Arial" w:cs="Arial"/>
          <w:sz w:val="24"/>
          <w:szCs w:val="24"/>
        </w:rPr>
        <w:t>.</w:t>
      </w:r>
    </w:p>
    <w:p w14:paraId="23699939" w14:textId="20D0AD99" w:rsidR="007D67E7" w:rsidRPr="00902CBD" w:rsidRDefault="007D67E7" w:rsidP="00AD3715">
      <w:pPr>
        <w:pStyle w:val="ListParagraph"/>
        <w:numPr>
          <w:ilvl w:val="0"/>
          <w:numId w:val="19"/>
        </w:numPr>
        <w:spacing w:line="276" w:lineRule="auto"/>
        <w:ind w:left="927"/>
        <w:rPr>
          <w:rFonts w:ascii="Arial" w:hAnsi="Arial" w:cs="Arial"/>
          <w:sz w:val="24"/>
          <w:szCs w:val="24"/>
        </w:rPr>
      </w:pPr>
      <w:r w:rsidRPr="00902CBD">
        <w:rPr>
          <w:rFonts w:ascii="Arial" w:hAnsi="Arial" w:cs="Arial"/>
          <w:sz w:val="24"/>
          <w:szCs w:val="24"/>
        </w:rPr>
        <w:t>Growing demand for key services, including: adult social care; children’s social care and homelessness.</w:t>
      </w:r>
    </w:p>
    <w:p w14:paraId="4E229C3D" w14:textId="498AFC3A" w:rsidR="007D67E7" w:rsidRPr="00902CBD" w:rsidRDefault="00902CBD" w:rsidP="00AD3715">
      <w:pPr>
        <w:pStyle w:val="ListParagraph"/>
        <w:numPr>
          <w:ilvl w:val="0"/>
          <w:numId w:val="19"/>
        </w:numPr>
        <w:spacing w:line="276" w:lineRule="auto"/>
        <w:ind w:left="927"/>
        <w:rPr>
          <w:rFonts w:ascii="Arial" w:hAnsi="Arial" w:cs="Arial"/>
          <w:sz w:val="24"/>
          <w:szCs w:val="24"/>
        </w:rPr>
      </w:pPr>
      <w:r w:rsidRPr="00902CBD">
        <w:rPr>
          <w:rFonts w:ascii="Arial" w:hAnsi="Arial" w:cs="Arial"/>
          <w:sz w:val="24"/>
          <w:szCs w:val="24"/>
        </w:rPr>
        <w:t>Social care as a share of service spend growing from 55% to 65% from 2010-11 to 2017-18.</w:t>
      </w:r>
    </w:p>
    <w:p w14:paraId="046FB035" w14:textId="2B9B5FE4" w:rsidR="00902CBD" w:rsidRPr="00902CBD" w:rsidRDefault="00902CBD" w:rsidP="00AD3715">
      <w:pPr>
        <w:pStyle w:val="ListParagraph"/>
        <w:numPr>
          <w:ilvl w:val="0"/>
          <w:numId w:val="19"/>
        </w:numPr>
        <w:spacing w:line="276" w:lineRule="auto"/>
        <w:ind w:left="927"/>
        <w:rPr>
          <w:rFonts w:ascii="Arial" w:hAnsi="Arial" w:cs="Arial"/>
          <w:sz w:val="24"/>
          <w:szCs w:val="24"/>
        </w:rPr>
      </w:pPr>
      <w:r w:rsidRPr="00902CBD">
        <w:rPr>
          <w:rFonts w:ascii="Arial" w:hAnsi="Arial" w:cs="Arial"/>
          <w:sz w:val="24"/>
          <w:szCs w:val="24"/>
        </w:rPr>
        <w:t>Increased commercial investment – including a significant increase in the acquisition of land and buildings</w:t>
      </w:r>
      <w:r w:rsidR="00981385">
        <w:rPr>
          <w:rFonts w:ascii="Arial" w:hAnsi="Arial" w:cs="Arial"/>
          <w:sz w:val="24"/>
          <w:szCs w:val="24"/>
        </w:rPr>
        <w:t>.</w:t>
      </w:r>
    </w:p>
    <w:p w14:paraId="0B76042D" w14:textId="6DD6BD6C" w:rsidR="00902CBD" w:rsidRPr="00902CBD" w:rsidRDefault="00902CBD" w:rsidP="00AD3715">
      <w:pPr>
        <w:pStyle w:val="ListParagraph"/>
        <w:numPr>
          <w:ilvl w:val="0"/>
          <w:numId w:val="19"/>
        </w:numPr>
        <w:spacing w:line="276" w:lineRule="auto"/>
        <w:ind w:left="927"/>
        <w:rPr>
          <w:rFonts w:ascii="Arial" w:hAnsi="Arial" w:cs="Arial"/>
          <w:sz w:val="24"/>
          <w:szCs w:val="24"/>
        </w:rPr>
      </w:pPr>
      <w:r w:rsidRPr="00902CBD">
        <w:rPr>
          <w:rFonts w:ascii="Arial" w:hAnsi="Arial" w:cs="Arial"/>
          <w:sz w:val="24"/>
          <w:szCs w:val="24"/>
        </w:rPr>
        <w:t>Challenges to governance and accountability</w:t>
      </w:r>
      <w:r w:rsidR="00981385">
        <w:rPr>
          <w:rFonts w:ascii="Arial" w:hAnsi="Arial" w:cs="Arial"/>
          <w:sz w:val="24"/>
          <w:szCs w:val="24"/>
        </w:rPr>
        <w:t>.</w:t>
      </w:r>
    </w:p>
    <w:p w14:paraId="507E1EA4" w14:textId="77777777" w:rsidR="00D91666" w:rsidRPr="00902CBD" w:rsidRDefault="00D91666" w:rsidP="00B23BC9">
      <w:pPr>
        <w:spacing w:line="276" w:lineRule="auto"/>
        <w:rPr>
          <w:rFonts w:ascii="Arial" w:hAnsi="Arial" w:cs="Arial"/>
          <w:sz w:val="24"/>
          <w:szCs w:val="24"/>
        </w:rPr>
      </w:pPr>
    </w:p>
    <w:p w14:paraId="193E0D56" w14:textId="77777777" w:rsidR="00D91666" w:rsidRPr="00902CBD" w:rsidRDefault="00D91666" w:rsidP="00AD3715">
      <w:pPr>
        <w:pStyle w:val="ListParagraph"/>
        <w:numPr>
          <w:ilvl w:val="1"/>
          <w:numId w:val="27"/>
        </w:numPr>
        <w:spacing w:line="276" w:lineRule="auto"/>
        <w:ind w:left="567" w:hanging="567"/>
        <w:rPr>
          <w:rFonts w:ascii="Arial" w:hAnsi="Arial" w:cs="Arial"/>
          <w:sz w:val="24"/>
          <w:szCs w:val="24"/>
        </w:rPr>
      </w:pPr>
      <w:r w:rsidRPr="00902CBD">
        <w:rPr>
          <w:rFonts w:ascii="Arial" w:hAnsi="Arial" w:cs="Arial"/>
          <w:sz w:val="24"/>
          <w:szCs w:val="24"/>
        </w:rPr>
        <w:t>Faced with pressures on demand and decreasing resources, councils across the country have sought to innovate by: rationalising services; cutting provision; and working with partners in the private and community sectors. In addition, councils have been forced to consider how to make best use of their assets.</w:t>
      </w:r>
    </w:p>
    <w:p w14:paraId="2E043A2F" w14:textId="77777777" w:rsidR="00D91666" w:rsidRDefault="00D91666" w:rsidP="00AD3715">
      <w:pPr>
        <w:spacing w:line="276" w:lineRule="auto"/>
        <w:rPr>
          <w:rFonts w:ascii="Arial" w:hAnsi="Arial" w:cs="Arial"/>
          <w:sz w:val="24"/>
          <w:szCs w:val="24"/>
        </w:rPr>
      </w:pPr>
    </w:p>
    <w:p w14:paraId="12850B61" w14:textId="4937B479" w:rsidR="00D91666" w:rsidRPr="00981385" w:rsidRDefault="00D91666" w:rsidP="00AD3715">
      <w:pPr>
        <w:pStyle w:val="Heading2"/>
        <w:spacing w:line="276" w:lineRule="auto"/>
        <w:ind w:left="426" w:firstLine="141"/>
        <w:jc w:val="left"/>
        <w:rPr>
          <w:rFonts w:ascii="Arial" w:hAnsi="Arial" w:cs="Arial"/>
          <w:b w:val="0"/>
          <w:u w:val="single"/>
        </w:rPr>
      </w:pPr>
      <w:r w:rsidRPr="00981385">
        <w:rPr>
          <w:rFonts w:ascii="Arial" w:hAnsi="Arial" w:cs="Arial"/>
          <w:b w:val="0"/>
          <w:u w:val="single"/>
        </w:rPr>
        <w:t>Lewisham's Corporate Strategy</w:t>
      </w:r>
    </w:p>
    <w:p w14:paraId="053D48BC" w14:textId="77777777" w:rsidR="00D91666" w:rsidRDefault="00D91666" w:rsidP="00AD3715">
      <w:pPr>
        <w:spacing w:line="276" w:lineRule="auto"/>
        <w:rPr>
          <w:rFonts w:ascii="Arial" w:hAnsi="Arial" w:cs="Arial"/>
          <w:sz w:val="24"/>
          <w:szCs w:val="24"/>
        </w:rPr>
      </w:pPr>
    </w:p>
    <w:p w14:paraId="4658C834" w14:textId="36FC2D4F" w:rsidR="00C81BBB" w:rsidRDefault="00C81BBB" w:rsidP="00AD3715">
      <w:pPr>
        <w:spacing w:line="276" w:lineRule="auto"/>
        <w:ind w:left="558"/>
        <w:rPr>
          <w:rFonts w:ascii="Arial" w:hAnsi="Arial" w:cs="Arial"/>
          <w:sz w:val="24"/>
          <w:szCs w:val="24"/>
        </w:rPr>
      </w:pPr>
      <w:r w:rsidRPr="005149FD">
        <w:rPr>
          <w:rFonts w:ascii="Arial" w:hAnsi="Arial" w:cs="Arial"/>
          <w:sz w:val="24"/>
          <w:szCs w:val="24"/>
        </w:rPr>
        <w:t>‘Continued public sector austerity is certain, and this means more cuts. The expected impact over the next four years is an additional £55 million of cuts</w:t>
      </w:r>
      <w:r w:rsidRPr="005149FD">
        <w:rPr>
          <w:rFonts w:ascii="Arial" w:hAnsi="Arial" w:cs="Arial"/>
          <w:vertAlign w:val="superscript"/>
        </w:rPr>
        <w:footnoteReference w:id="6"/>
      </w:r>
      <w:r w:rsidR="00C941B2">
        <w:rPr>
          <w:rFonts w:ascii="Arial" w:hAnsi="Arial" w:cs="Arial"/>
          <w:sz w:val="24"/>
          <w:szCs w:val="24"/>
        </w:rPr>
        <w:t>’</w:t>
      </w:r>
      <w:r w:rsidRPr="005149FD">
        <w:rPr>
          <w:rFonts w:ascii="Arial" w:hAnsi="Arial" w:cs="Arial"/>
          <w:sz w:val="24"/>
          <w:szCs w:val="24"/>
        </w:rPr>
        <w:t>.</w:t>
      </w:r>
    </w:p>
    <w:p w14:paraId="19E09A79" w14:textId="77777777" w:rsidR="00241BC7" w:rsidRPr="005149FD" w:rsidRDefault="00241BC7" w:rsidP="00AD3715">
      <w:pPr>
        <w:spacing w:line="276" w:lineRule="auto"/>
        <w:ind w:left="558"/>
        <w:rPr>
          <w:rFonts w:ascii="Arial" w:hAnsi="Arial" w:cs="Arial"/>
          <w:sz w:val="24"/>
          <w:szCs w:val="24"/>
        </w:rPr>
      </w:pPr>
    </w:p>
    <w:p w14:paraId="635C7BCF" w14:textId="77777777" w:rsidR="005149FD" w:rsidRPr="00413C68" w:rsidRDefault="00C81BBB" w:rsidP="00AD3715">
      <w:pPr>
        <w:spacing w:line="276" w:lineRule="auto"/>
        <w:ind w:firstLine="558"/>
        <w:rPr>
          <w:rFonts w:ascii="Arial" w:hAnsi="Arial" w:cs="Arial"/>
          <w:sz w:val="24"/>
          <w:szCs w:val="24"/>
        </w:rPr>
      </w:pPr>
      <w:r w:rsidRPr="00413C68">
        <w:rPr>
          <w:rFonts w:ascii="Arial" w:hAnsi="Arial" w:cs="Arial"/>
          <w:sz w:val="24"/>
          <w:szCs w:val="24"/>
        </w:rPr>
        <w:t>Lewisham’s Corporate Strategy 2018-2022</w:t>
      </w:r>
    </w:p>
    <w:p w14:paraId="0ECE4CED" w14:textId="77777777" w:rsidR="005149FD" w:rsidRDefault="005149FD" w:rsidP="004A2F5C">
      <w:pPr>
        <w:spacing w:line="276" w:lineRule="auto"/>
        <w:rPr>
          <w:rFonts w:ascii="Arial" w:hAnsi="Arial" w:cs="Arial"/>
          <w:sz w:val="24"/>
          <w:szCs w:val="24"/>
        </w:rPr>
      </w:pPr>
    </w:p>
    <w:p w14:paraId="0B3DA0B4" w14:textId="6E069D52" w:rsidR="003E60E7" w:rsidRPr="005149FD" w:rsidRDefault="003E60E7" w:rsidP="00AD3715">
      <w:pPr>
        <w:pStyle w:val="ListParagraph"/>
        <w:numPr>
          <w:ilvl w:val="1"/>
          <w:numId w:val="27"/>
        </w:numPr>
        <w:spacing w:line="276" w:lineRule="auto"/>
        <w:ind w:left="567" w:hanging="567"/>
        <w:rPr>
          <w:rFonts w:ascii="Arial" w:hAnsi="Arial" w:cs="Arial"/>
          <w:sz w:val="24"/>
          <w:szCs w:val="24"/>
        </w:rPr>
      </w:pPr>
      <w:r w:rsidRPr="005149FD">
        <w:rPr>
          <w:rFonts w:ascii="Arial" w:hAnsi="Arial" w:cs="Arial"/>
          <w:sz w:val="24"/>
          <w:szCs w:val="24"/>
        </w:rPr>
        <w:t xml:space="preserve">The Council’s Corporate Strategy for 2018-2022 was approved at full council in February 2019. The strategic priorities of the </w:t>
      </w:r>
      <w:hyperlink r:id="rId38" w:history="1">
        <w:r w:rsidRPr="005149FD">
          <w:rPr>
            <w:rStyle w:val="Hyperlink"/>
            <w:rFonts w:ascii="Arial" w:hAnsi="Arial" w:cs="Arial"/>
            <w:sz w:val="24"/>
            <w:szCs w:val="24"/>
          </w:rPr>
          <w:t>Corporate Strategy for 2018-2022</w:t>
        </w:r>
      </w:hyperlink>
      <w:r w:rsidRPr="005149FD">
        <w:rPr>
          <w:rFonts w:ascii="Arial" w:hAnsi="Arial" w:cs="Arial"/>
          <w:sz w:val="24"/>
          <w:szCs w:val="24"/>
        </w:rPr>
        <w:t xml:space="preserve"> are:</w:t>
      </w:r>
    </w:p>
    <w:p w14:paraId="564ADA81" w14:textId="77777777" w:rsidR="003E60E7" w:rsidRPr="003E60E7" w:rsidRDefault="00FB2E1F" w:rsidP="00AD3715">
      <w:pPr>
        <w:pStyle w:val="Bullet"/>
        <w:numPr>
          <w:ilvl w:val="0"/>
          <w:numId w:val="0"/>
        </w:numPr>
        <w:spacing w:after="0" w:line="276" w:lineRule="auto"/>
        <w:ind w:left="567"/>
        <w:rPr>
          <w:sz w:val="24"/>
          <w:szCs w:val="24"/>
        </w:rPr>
      </w:pPr>
      <w:hyperlink r:id="rId39" w:history="1">
        <w:r w:rsidR="003E60E7" w:rsidRPr="003E60E7">
          <w:rPr>
            <w:rStyle w:val="Hyperlink"/>
            <w:rFonts w:cs="Arial"/>
            <w:sz w:val="24"/>
            <w:szCs w:val="24"/>
          </w:rPr>
          <w:t>Open Lewisham</w:t>
        </w:r>
      </w:hyperlink>
      <w:r w:rsidR="003E60E7" w:rsidRPr="003E60E7">
        <w:rPr>
          <w:sz w:val="24"/>
          <w:szCs w:val="24"/>
        </w:rPr>
        <w:t xml:space="preserve"> - Lewisham is a welcoming place of safety for all, where we celebrate the diversity that strengthens us.</w:t>
      </w:r>
    </w:p>
    <w:p w14:paraId="10AD5AC9" w14:textId="77777777" w:rsidR="003E60E7" w:rsidRPr="003E60E7" w:rsidRDefault="00FB2E1F" w:rsidP="00AD3715">
      <w:pPr>
        <w:pStyle w:val="Bullet"/>
        <w:numPr>
          <w:ilvl w:val="0"/>
          <w:numId w:val="0"/>
        </w:numPr>
        <w:spacing w:after="0" w:line="276" w:lineRule="auto"/>
        <w:ind w:left="567"/>
        <w:rPr>
          <w:sz w:val="24"/>
          <w:szCs w:val="24"/>
        </w:rPr>
      </w:pPr>
      <w:hyperlink r:id="rId40" w:history="1">
        <w:r w:rsidR="003E60E7" w:rsidRPr="003E60E7">
          <w:rPr>
            <w:rStyle w:val="Hyperlink"/>
            <w:rFonts w:cs="Arial"/>
            <w:sz w:val="24"/>
            <w:szCs w:val="24"/>
          </w:rPr>
          <w:t>Tackling the housing crisis</w:t>
        </w:r>
      </w:hyperlink>
      <w:r w:rsidR="003E60E7" w:rsidRPr="003E60E7">
        <w:rPr>
          <w:sz w:val="24"/>
          <w:szCs w:val="24"/>
        </w:rPr>
        <w:t xml:space="preserve"> - Everyone has a decent home that is secure and affordable.</w:t>
      </w:r>
    </w:p>
    <w:p w14:paraId="65809547" w14:textId="77777777" w:rsidR="003E60E7" w:rsidRPr="003E60E7" w:rsidRDefault="00FB2E1F" w:rsidP="00AD3715">
      <w:pPr>
        <w:pStyle w:val="Bullet"/>
        <w:numPr>
          <w:ilvl w:val="0"/>
          <w:numId w:val="0"/>
        </w:numPr>
        <w:spacing w:after="0" w:line="276" w:lineRule="auto"/>
        <w:ind w:left="567"/>
        <w:rPr>
          <w:sz w:val="24"/>
          <w:szCs w:val="24"/>
        </w:rPr>
      </w:pPr>
      <w:hyperlink r:id="rId41" w:history="1">
        <w:r w:rsidR="003E60E7" w:rsidRPr="003E60E7">
          <w:rPr>
            <w:rStyle w:val="Hyperlink"/>
            <w:rFonts w:cs="Arial"/>
            <w:sz w:val="24"/>
            <w:szCs w:val="24"/>
          </w:rPr>
          <w:t>Giving children and young people the best start in life</w:t>
        </w:r>
      </w:hyperlink>
      <w:r w:rsidR="003E60E7" w:rsidRPr="003E60E7">
        <w:rPr>
          <w:sz w:val="24"/>
          <w:szCs w:val="24"/>
        </w:rPr>
        <w:t xml:space="preserve"> - Every child has access to an outstanding and inspiring education, and is given the support they need to keep them safe, well and able to achieve their full potential.</w:t>
      </w:r>
    </w:p>
    <w:p w14:paraId="10EBB0D8" w14:textId="77777777" w:rsidR="003E60E7" w:rsidRPr="003E60E7" w:rsidRDefault="00FB2E1F" w:rsidP="00AD3715">
      <w:pPr>
        <w:pStyle w:val="Bullet"/>
        <w:numPr>
          <w:ilvl w:val="0"/>
          <w:numId w:val="0"/>
        </w:numPr>
        <w:spacing w:after="0" w:line="276" w:lineRule="auto"/>
        <w:ind w:left="567"/>
        <w:rPr>
          <w:sz w:val="24"/>
          <w:szCs w:val="24"/>
        </w:rPr>
      </w:pPr>
      <w:hyperlink r:id="rId42" w:history="1">
        <w:r w:rsidR="003E60E7" w:rsidRPr="003E60E7">
          <w:rPr>
            <w:rStyle w:val="Hyperlink"/>
            <w:rFonts w:cs="Arial"/>
            <w:sz w:val="24"/>
            <w:szCs w:val="24"/>
          </w:rPr>
          <w:t>Building an inclusive local economy</w:t>
        </w:r>
      </w:hyperlink>
      <w:r w:rsidR="003E60E7" w:rsidRPr="003E60E7">
        <w:rPr>
          <w:sz w:val="24"/>
          <w:szCs w:val="24"/>
        </w:rPr>
        <w:t xml:space="preserve"> - Everyone can access high-quality job opportunities, with decent pay and security in our thriving and inclusive local economy.</w:t>
      </w:r>
    </w:p>
    <w:p w14:paraId="3CEBFF19" w14:textId="77777777" w:rsidR="003E60E7" w:rsidRPr="003E60E7" w:rsidRDefault="00FB2E1F" w:rsidP="00AD3715">
      <w:pPr>
        <w:pStyle w:val="Bullet"/>
        <w:numPr>
          <w:ilvl w:val="0"/>
          <w:numId w:val="0"/>
        </w:numPr>
        <w:spacing w:after="0" w:line="276" w:lineRule="auto"/>
        <w:ind w:left="567"/>
        <w:rPr>
          <w:sz w:val="24"/>
          <w:szCs w:val="24"/>
        </w:rPr>
      </w:pPr>
      <w:hyperlink r:id="rId43" w:history="1">
        <w:r w:rsidR="003E60E7" w:rsidRPr="003E60E7">
          <w:rPr>
            <w:rStyle w:val="Hyperlink"/>
            <w:rFonts w:cs="Arial"/>
            <w:sz w:val="24"/>
            <w:szCs w:val="24"/>
          </w:rPr>
          <w:t>Delivering and defending: health, social care and support</w:t>
        </w:r>
      </w:hyperlink>
      <w:r w:rsidR="003E60E7" w:rsidRPr="003E60E7">
        <w:rPr>
          <w:sz w:val="24"/>
          <w:szCs w:val="24"/>
        </w:rPr>
        <w:t xml:space="preserve"> - Ensuring everyone receives the health, mental health, social care and support services they need.</w:t>
      </w:r>
    </w:p>
    <w:p w14:paraId="44A63780" w14:textId="77777777" w:rsidR="003E60E7" w:rsidRPr="003E60E7" w:rsidRDefault="00FB2E1F" w:rsidP="00AD3715">
      <w:pPr>
        <w:pStyle w:val="Bullet"/>
        <w:numPr>
          <w:ilvl w:val="0"/>
          <w:numId w:val="0"/>
        </w:numPr>
        <w:spacing w:after="0" w:line="276" w:lineRule="auto"/>
        <w:ind w:left="567"/>
        <w:rPr>
          <w:sz w:val="24"/>
          <w:szCs w:val="24"/>
        </w:rPr>
      </w:pPr>
      <w:hyperlink r:id="rId44" w:history="1">
        <w:r w:rsidR="003E60E7" w:rsidRPr="003E60E7">
          <w:rPr>
            <w:rStyle w:val="Hyperlink"/>
            <w:rFonts w:cs="Arial"/>
            <w:sz w:val="24"/>
            <w:szCs w:val="24"/>
          </w:rPr>
          <w:t>Making Lewisham greener</w:t>
        </w:r>
      </w:hyperlink>
      <w:r w:rsidR="003E60E7" w:rsidRPr="003E60E7">
        <w:rPr>
          <w:sz w:val="24"/>
          <w:szCs w:val="24"/>
        </w:rPr>
        <w:t xml:space="preserve"> - Everyone enjoys our green spaces, and benefits from a healthy environment as we work to protect and improve our local environment.</w:t>
      </w:r>
    </w:p>
    <w:p w14:paraId="37AC060A" w14:textId="77777777" w:rsidR="003E60E7" w:rsidRPr="003E60E7" w:rsidRDefault="00FB2E1F" w:rsidP="00AD3715">
      <w:pPr>
        <w:pStyle w:val="Bullet"/>
        <w:numPr>
          <w:ilvl w:val="0"/>
          <w:numId w:val="0"/>
        </w:numPr>
        <w:spacing w:after="0" w:line="276" w:lineRule="auto"/>
        <w:ind w:left="567"/>
        <w:rPr>
          <w:sz w:val="24"/>
          <w:szCs w:val="24"/>
        </w:rPr>
      </w:pPr>
      <w:hyperlink r:id="rId45" w:history="1">
        <w:r w:rsidR="003E60E7" w:rsidRPr="003E60E7">
          <w:rPr>
            <w:rStyle w:val="Hyperlink"/>
            <w:rFonts w:cs="Arial"/>
            <w:sz w:val="24"/>
            <w:szCs w:val="24"/>
          </w:rPr>
          <w:t>Building safer communities</w:t>
        </w:r>
      </w:hyperlink>
      <w:r w:rsidR="003E60E7" w:rsidRPr="003E60E7">
        <w:rPr>
          <w:sz w:val="24"/>
          <w:szCs w:val="24"/>
        </w:rPr>
        <w:t xml:space="preserve"> - Every resident feels safe and secure living here as we work together towards a borough free from the fear of crime.</w:t>
      </w:r>
    </w:p>
    <w:p w14:paraId="45ADF5E4" w14:textId="28088DEB" w:rsidR="003E60E7" w:rsidRDefault="003E60E7" w:rsidP="00AD3715">
      <w:pPr>
        <w:spacing w:line="276" w:lineRule="auto"/>
        <w:rPr>
          <w:rFonts w:ascii="Arial" w:hAnsi="Arial" w:cs="Arial"/>
          <w:sz w:val="24"/>
          <w:szCs w:val="24"/>
        </w:rPr>
      </w:pPr>
    </w:p>
    <w:p w14:paraId="64AABF70" w14:textId="09972321" w:rsidR="00942C23" w:rsidRPr="005149FD" w:rsidRDefault="003E60E7" w:rsidP="00AD3715">
      <w:pPr>
        <w:pStyle w:val="ListParagraph"/>
        <w:numPr>
          <w:ilvl w:val="1"/>
          <w:numId w:val="27"/>
        </w:numPr>
        <w:spacing w:line="276" w:lineRule="auto"/>
        <w:ind w:left="567" w:hanging="567"/>
        <w:rPr>
          <w:rFonts w:ascii="Arial" w:hAnsi="Arial" w:cs="Arial"/>
          <w:sz w:val="24"/>
          <w:szCs w:val="24"/>
        </w:rPr>
      </w:pPr>
      <w:r w:rsidRPr="005149FD">
        <w:rPr>
          <w:rFonts w:ascii="Arial" w:hAnsi="Arial" w:cs="Arial"/>
          <w:sz w:val="24"/>
          <w:szCs w:val="24"/>
        </w:rPr>
        <w:t>The strategy</w:t>
      </w:r>
      <w:r w:rsidR="00D92224" w:rsidRPr="005149FD">
        <w:rPr>
          <w:rFonts w:ascii="Arial" w:hAnsi="Arial" w:cs="Arial"/>
          <w:sz w:val="24"/>
          <w:szCs w:val="24"/>
        </w:rPr>
        <w:t xml:space="preserve"> guides the actions taken by all employees of the Council and it</w:t>
      </w:r>
      <w:r w:rsidR="0072632F" w:rsidRPr="005149FD">
        <w:rPr>
          <w:rFonts w:ascii="Arial" w:hAnsi="Arial" w:cs="Arial"/>
          <w:sz w:val="24"/>
          <w:szCs w:val="24"/>
        </w:rPr>
        <w:t xml:space="preserve"> provides a framework for the policies and plans</w:t>
      </w:r>
      <w:r w:rsidR="00D92224" w:rsidRPr="005149FD">
        <w:rPr>
          <w:rFonts w:ascii="Arial" w:hAnsi="Arial" w:cs="Arial"/>
          <w:sz w:val="24"/>
          <w:szCs w:val="24"/>
        </w:rPr>
        <w:t xml:space="preserve"> that the Council develops. </w:t>
      </w:r>
      <w:r w:rsidR="00C941B2">
        <w:rPr>
          <w:rFonts w:ascii="Arial" w:hAnsi="Arial" w:cs="Arial"/>
          <w:sz w:val="24"/>
          <w:szCs w:val="24"/>
        </w:rPr>
        <w:t>The s</w:t>
      </w:r>
      <w:r w:rsidR="00942C23" w:rsidRPr="00D92224">
        <w:rPr>
          <w:rFonts w:ascii="Arial" w:hAnsi="Arial" w:cs="Arial"/>
          <w:sz w:val="24"/>
          <w:szCs w:val="24"/>
        </w:rPr>
        <w:t>trategy also se</w:t>
      </w:r>
      <w:r w:rsidR="00D92224">
        <w:rPr>
          <w:rFonts w:ascii="Arial" w:hAnsi="Arial" w:cs="Arial"/>
          <w:sz w:val="24"/>
          <w:szCs w:val="24"/>
        </w:rPr>
        <w:t>ts out four values which are desi</w:t>
      </w:r>
      <w:r w:rsidR="00942C23" w:rsidRPr="00D92224">
        <w:rPr>
          <w:rFonts w:ascii="Arial" w:hAnsi="Arial" w:cs="Arial"/>
          <w:sz w:val="24"/>
          <w:szCs w:val="24"/>
        </w:rPr>
        <w:t>gned to guide behaviour</w:t>
      </w:r>
      <w:r w:rsidR="00D92224">
        <w:rPr>
          <w:rFonts w:ascii="Arial" w:hAnsi="Arial" w:cs="Arial"/>
          <w:sz w:val="24"/>
          <w:szCs w:val="24"/>
        </w:rPr>
        <w:t>s</w:t>
      </w:r>
      <w:r w:rsidR="00942C23" w:rsidRPr="00D92224">
        <w:rPr>
          <w:rFonts w:ascii="Arial" w:hAnsi="Arial" w:cs="Arial"/>
          <w:sz w:val="24"/>
          <w:szCs w:val="24"/>
        </w:rPr>
        <w:t xml:space="preserve"> across the organisation:</w:t>
      </w:r>
    </w:p>
    <w:p w14:paraId="57D573C4" w14:textId="1C354F06" w:rsidR="00942C23" w:rsidRPr="00D92224" w:rsidRDefault="00942C23" w:rsidP="00AD3715">
      <w:pPr>
        <w:pStyle w:val="ListParagraph"/>
        <w:numPr>
          <w:ilvl w:val="0"/>
          <w:numId w:val="13"/>
        </w:numPr>
        <w:spacing w:line="276" w:lineRule="auto"/>
        <w:rPr>
          <w:rFonts w:ascii="Arial" w:hAnsi="Arial" w:cs="Arial"/>
          <w:sz w:val="24"/>
          <w:szCs w:val="24"/>
        </w:rPr>
      </w:pPr>
      <w:r w:rsidRPr="00D92224">
        <w:rPr>
          <w:rFonts w:ascii="Arial" w:hAnsi="Arial" w:cs="Arial"/>
          <w:sz w:val="24"/>
          <w:szCs w:val="24"/>
        </w:rPr>
        <w:t>We put service to the public first</w:t>
      </w:r>
    </w:p>
    <w:p w14:paraId="32C715EC" w14:textId="03BE1CDF" w:rsidR="00942C23" w:rsidRPr="00D92224" w:rsidRDefault="00942C23" w:rsidP="00AD3715">
      <w:pPr>
        <w:pStyle w:val="ListParagraph"/>
        <w:numPr>
          <w:ilvl w:val="0"/>
          <w:numId w:val="13"/>
        </w:numPr>
        <w:spacing w:line="276" w:lineRule="auto"/>
        <w:rPr>
          <w:rFonts w:ascii="Arial" w:hAnsi="Arial" w:cs="Arial"/>
          <w:sz w:val="24"/>
          <w:szCs w:val="24"/>
        </w:rPr>
      </w:pPr>
      <w:r w:rsidRPr="00D92224">
        <w:rPr>
          <w:rFonts w:ascii="Arial" w:hAnsi="Arial" w:cs="Arial"/>
          <w:sz w:val="24"/>
          <w:szCs w:val="24"/>
        </w:rPr>
        <w:t>We respect all people and all communities</w:t>
      </w:r>
    </w:p>
    <w:p w14:paraId="1AA0D1E8" w14:textId="2F664625" w:rsidR="00942C23" w:rsidRPr="00D92224" w:rsidRDefault="00942C23" w:rsidP="00AD3715">
      <w:pPr>
        <w:pStyle w:val="ListParagraph"/>
        <w:numPr>
          <w:ilvl w:val="0"/>
          <w:numId w:val="13"/>
        </w:numPr>
        <w:spacing w:line="276" w:lineRule="auto"/>
        <w:rPr>
          <w:rFonts w:ascii="Arial" w:hAnsi="Arial" w:cs="Arial"/>
          <w:sz w:val="24"/>
          <w:szCs w:val="24"/>
        </w:rPr>
      </w:pPr>
      <w:r w:rsidRPr="00D92224">
        <w:rPr>
          <w:rFonts w:ascii="Arial" w:hAnsi="Arial" w:cs="Arial"/>
          <w:sz w:val="24"/>
          <w:szCs w:val="24"/>
        </w:rPr>
        <w:t>We invest in employees</w:t>
      </w:r>
    </w:p>
    <w:p w14:paraId="30D7DEE8" w14:textId="019DB696" w:rsidR="00942C23" w:rsidRPr="00D92224" w:rsidRDefault="00942C23" w:rsidP="00AD3715">
      <w:pPr>
        <w:pStyle w:val="ListParagraph"/>
        <w:numPr>
          <w:ilvl w:val="0"/>
          <w:numId w:val="13"/>
        </w:numPr>
        <w:spacing w:line="276" w:lineRule="auto"/>
        <w:rPr>
          <w:rFonts w:ascii="Arial" w:hAnsi="Arial" w:cs="Arial"/>
          <w:sz w:val="24"/>
          <w:szCs w:val="24"/>
        </w:rPr>
      </w:pPr>
      <w:r w:rsidRPr="00D92224">
        <w:rPr>
          <w:rFonts w:ascii="Arial" w:hAnsi="Arial" w:cs="Arial"/>
          <w:sz w:val="24"/>
          <w:szCs w:val="24"/>
        </w:rPr>
        <w:t>We are open, honest and fair in all we do.</w:t>
      </w:r>
    </w:p>
    <w:p w14:paraId="788F39D5" w14:textId="77777777" w:rsidR="00942C23" w:rsidRPr="00D0373B" w:rsidRDefault="00942C23" w:rsidP="00AD3715">
      <w:pPr>
        <w:spacing w:line="276" w:lineRule="auto"/>
        <w:rPr>
          <w:rFonts w:ascii="Arial" w:hAnsi="Arial" w:cs="Arial"/>
          <w:b/>
          <w:sz w:val="24"/>
          <w:szCs w:val="24"/>
        </w:rPr>
      </w:pPr>
    </w:p>
    <w:p w14:paraId="4E92F7EB" w14:textId="1024E6D7" w:rsidR="008C6AD5" w:rsidRDefault="008C6AD5"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Regular financial forecasts and performance reports to the Committee over the past year have detailed the Council’s ongoing challenge to balance its budgets.</w:t>
      </w:r>
      <w:r>
        <w:rPr>
          <w:rFonts w:ascii="Arial" w:hAnsi="Arial" w:cs="Arial"/>
          <w:sz w:val="24"/>
          <w:szCs w:val="24"/>
        </w:rPr>
        <w:t xml:space="preserve"> The Medium Term Financial Strategy</w:t>
      </w:r>
      <w:r w:rsidRPr="005149FD">
        <w:rPr>
          <w:rFonts w:ascii="Arial" w:hAnsi="Arial" w:cs="Arial"/>
          <w:vertAlign w:val="superscript"/>
        </w:rPr>
        <w:footnoteReference w:id="7"/>
      </w:r>
      <w:r w:rsidRPr="005149FD">
        <w:rPr>
          <w:rFonts w:ascii="Arial" w:hAnsi="Arial" w:cs="Arial"/>
          <w:sz w:val="24"/>
          <w:szCs w:val="24"/>
          <w:vertAlign w:val="superscript"/>
        </w:rPr>
        <w:t xml:space="preserve"> </w:t>
      </w:r>
      <w:r>
        <w:rPr>
          <w:rFonts w:ascii="Arial" w:hAnsi="Arial" w:cs="Arial"/>
          <w:sz w:val="24"/>
          <w:szCs w:val="24"/>
        </w:rPr>
        <w:t>considered by the Committee in June 2019 reported that: ‘In the period 2010-11 to 2019-20 the Council has</w:t>
      </w:r>
      <w:r w:rsidR="004A2F5C">
        <w:rPr>
          <w:rFonts w:ascii="Arial" w:hAnsi="Arial" w:cs="Arial"/>
          <w:sz w:val="24"/>
          <w:szCs w:val="24"/>
        </w:rPr>
        <w:t xml:space="preserve"> implemented savings of £174m’.</w:t>
      </w:r>
    </w:p>
    <w:p w14:paraId="773DC8C3" w14:textId="77777777" w:rsidR="008C6AD5" w:rsidRDefault="008C6AD5" w:rsidP="00AD3715">
      <w:pPr>
        <w:spacing w:line="276" w:lineRule="auto"/>
        <w:rPr>
          <w:rFonts w:ascii="Arial" w:hAnsi="Arial" w:cs="Arial"/>
          <w:sz w:val="24"/>
          <w:szCs w:val="24"/>
        </w:rPr>
      </w:pPr>
    </w:p>
    <w:p w14:paraId="184BCB3E" w14:textId="6244C218" w:rsidR="008C6AD5" w:rsidRPr="00413C68" w:rsidRDefault="004D192E" w:rsidP="00AD3715">
      <w:pPr>
        <w:pStyle w:val="ListParagraph"/>
        <w:numPr>
          <w:ilvl w:val="1"/>
          <w:numId w:val="27"/>
        </w:numPr>
        <w:spacing w:line="276" w:lineRule="auto"/>
        <w:ind w:left="567" w:hanging="567"/>
        <w:rPr>
          <w:rFonts w:ascii="Arial" w:hAnsi="Arial" w:cs="Arial"/>
          <w:sz w:val="24"/>
          <w:szCs w:val="24"/>
        </w:rPr>
      </w:pPr>
      <w:r w:rsidRPr="00413C68">
        <w:rPr>
          <w:rFonts w:ascii="Arial" w:hAnsi="Arial" w:cs="Arial"/>
          <w:sz w:val="24"/>
          <w:szCs w:val="24"/>
        </w:rPr>
        <w:t>Agreeing the budget</w:t>
      </w:r>
      <w:r w:rsidRPr="00413C68">
        <w:rPr>
          <w:rFonts w:ascii="Arial" w:hAnsi="Arial" w:cs="Arial"/>
          <w:vertAlign w:val="superscript"/>
        </w:rPr>
        <w:footnoteReference w:id="8"/>
      </w:r>
      <w:r w:rsidRPr="00413C68">
        <w:rPr>
          <w:rFonts w:ascii="Arial" w:hAnsi="Arial" w:cs="Arial"/>
          <w:sz w:val="24"/>
          <w:szCs w:val="24"/>
        </w:rPr>
        <w:t xml:space="preserve"> for 2020-21 in February 2020, Lewisham’s full council noted that £16m of cuts had so far been approved for the year ahead – and that it was anticipated in the years 2021-22 and 2023-24 further cuts of £40m would need to be found.</w:t>
      </w:r>
    </w:p>
    <w:p w14:paraId="712F272C" w14:textId="77777777" w:rsidR="00821406" w:rsidRDefault="00821406" w:rsidP="00AD3715">
      <w:pPr>
        <w:spacing w:line="276" w:lineRule="auto"/>
        <w:ind w:left="-6"/>
        <w:rPr>
          <w:rFonts w:ascii="Arial" w:hAnsi="Arial" w:cs="Arial"/>
          <w:sz w:val="24"/>
          <w:szCs w:val="24"/>
        </w:rPr>
      </w:pPr>
    </w:p>
    <w:p w14:paraId="16839721" w14:textId="65048426" w:rsidR="00751A70" w:rsidRPr="00751A70" w:rsidRDefault="00751A70" w:rsidP="00751A70">
      <w:pPr>
        <w:pStyle w:val="Heading2"/>
        <w:spacing w:line="276" w:lineRule="auto"/>
        <w:ind w:left="426" w:firstLine="141"/>
        <w:jc w:val="left"/>
        <w:rPr>
          <w:rFonts w:ascii="Arial" w:hAnsi="Arial" w:cs="Arial"/>
          <w:b w:val="0"/>
          <w:u w:val="single"/>
        </w:rPr>
      </w:pPr>
      <w:r w:rsidRPr="00751A70">
        <w:rPr>
          <w:rFonts w:ascii="Arial" w:hAnsi="Arial" w:cs="Arial"/>
          <w:b w:val="0"/>
          <w:u w:val="single"/>
        </w:rPr>
        <w:t>Income generation and commercialisation</w:t>
      </w:r>
    </w:p>
    <w:p w14:paraId="5FFB1985" w14:textId="77777777" w:rsidR="00751A70" w:rsidRPr="00413C68" w:rsidRDefault="00751A70" w:rsidP="00AD3715">
      <w:pPr>
        <w:spacing w:line="276" w:lineRule="auto"/>
        <w:ind w:left="-6"/>
        <w:rPr>
          <w:rFonts w:ascii="Arial" w:hAnsi="Arial" w:cs="Arial"/>
          <w:sz w:val="24"/>
          <w:szCs w:val="24"/>
        </w:rPr>
      </w:pPr>
    </w:p>
    <w:p w14:paraId="3748AB25" w14:textId="0CACB8B3" w:rsidR="00380257" w:rsidRDefault="006652BA"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Generating income is an ambition for many councils. It is seen as one way to lessen the impact of the reduction in resources from Government whilst maintaining services that co</w:t>
      </w:r>
      <w:r w:rsidR="00380257">
        <w:rPr>
          <w:rFonts w:ascii="Arial" w:hAnsi="Arial" w:cs="Arial"/>
          <w:sz w:val="24"/>
          <w:szCs w:val="24"/>
        </w:rPr>
        <w:t xml:space="preserve">mmunities have come to rely on. More than this, there is an ambition on the </w:t>
      </w:r>
      <w:r w:rsidR="00380257">
        <w:rPr>
          <w:rFonts w:ascii="Arial" w:hAnsi="Arial" w:cs="Arial"/>
          <w:sz w:val="24"/>
          <w:szCs w:val="24"/>
        </w:rPr>
        <w:lastRenderedPageBreak/>
        <w:t>part of Councils to use commercial enterprise and entrepreneurial activities to enhance the fundamental d</w:t>
      </w:r>
      <w:r w:rsidR="004A2F5C">
        <w:rPr>
          <w:rFonts w:ascii="Arial" w:hAnsi="Arial" w:cs="Arial"/>
          <w:sz w:val="24"/>
          <w:szCs w:val="24"/>
        </w:rPr>
        <w:t>elivery of services:</w:t>
      </w:r>
    </w:p>
    <w:p w14:paraId="4FF4A59C" w14:textId="77777777" w:rsidR="00380257" w:rsidRPr="00380257" w:rsidRDefault="00380257" w:rsidP="00AD3715">
      <w:pPr>
        <w:autoSpaceDE w:val="0"/>
        <w:autoSpaceDN w:val="0"/>
        <w:adjustRightInd w:val="0"/>
        <w:spacing w:line="276" w:lineRule="auto"/>
        <w:rPr>
          <w:rFonts w:ascii="Arial" w:hAnsi="Arial" w:cs="Arial"/>
          <w:color w:val="000000" w:themeColor="text1"/>
          <w:sz w:val="24"/>
          <w:szCs w:val="24"/>
        </w:rPr>
      </w:pPr>
    </w:p>
    <w:p w14:paraId="64BD7CAC" w14:textId="77777777" w:rsidR="00380257" w:rsidRPr="00380257" w:rsidRDefault="00380257" w:rsidP="00AD3715">
      <w:pPr>
        <w:autoSpaceDE w:val="0"/>
        <w:autoSpaceDN w:val="0"/>
        <w:adjustRightInd w:val="0"/>
        <w:spacing w:line="276" w:lineRule="auto"/>
        <w:ind w:left="567"/>
        <w:rPr>
          <w:rFonts w:ascii="Arial" w:hAnsi="Arial" w:cs="Arial"/>
          <w:color w:val="000000" w:themeColor="text1"/>
          <w:sz w:val="24"/>
          <w:szCs w:val="24"/>
        </w:rPr>
      </w:pPr>
      <w:r w:rsidRPr="00380257">
        <w:rPr>
          <w:rFonts w:ascii="Arial" w:hAnsi="Arial" w:cs="Arial"/>
          <w:color w:val="000000" w:themeColor="text1"/>
          <w:sz w:val="24"/>
          <w:szCs w:val="24"/>
        </w:rPr>
        <w:t>‘Commercial approaches can enable councils to facilitate the delivery of services that the market does not supply or provide services at risk of not being otherwise feasible. They can also allow councils to provide an affordable alternative for people if a lack of competition has inflated local prices or left gaps in the market. New discretionary income generating services can provide residents with more choice.’</w:t>
      </w:r>
    </w:p>
    <w:p w14:paraId="5E19EF04" w14:textId="09AD1890" w:rsidR="00380257" w:rsidRPr="00380257" w:rsidRDefault="00380257" w:rsidP="00AD3715">
      <w:pPr>
        <w:autoSpaceDE w:val="0"/>
        <w:autoSpaceDN w:val="0"/>
        <w:adjustRightInd w:val="0"/>
        <w:spacing w:line="276" w:lineRule="auto"/>
        <w:ind w:left="567"/>
        <w:rPr>
          <w:rFonts w:ascii="Arial" w:hAnsi="Arial" w:cs="Arial"/>
          <w:color w:val="000000" w:themeColor="text1"/>
          <w:sz w:val="24"/>
          <w:szCs w:val="24"/>
        </w:rPr>
      </w:pPr>
      <w:r w:rsidRPr="00380257">
        <w:rPr>
          <w:rFonts w:ascii="Arial" w:hAnsi="Arial" w:cs="Arial"/>
          <w:color w:val="000000" w:themeColor="text1"/>
          <w:sz w:val="24"/>
          <w:szCs w:val="24"/>
        </w:rPr>
        <w:t>Profit with a purpose, LGA 2019, p5</w:t>
      </w:r>
    </w:p>
    <w:p w14:paraId="3C89AFE2" w14:textId="77777777" w:rsidR="00135048" w:rsidRDefault="00135048" w:rsidP="00AD3715">
      <w:pPr>
        <w:spacing w:line="276" w:lineRule="auto"/>
        <w:rPr>
          <w:rFonts w:ascii="Arial" w:hAnsi="Arial" w:cs="Arial"/>
          <w:sz w:val="24"/>
          <w:szCs w:val="24"/>
        </w:rPr>
      </w:pPr>
    </w:p>
    <w:p w14:paraId="0E2DBF1A" w14:textId="092D4267" w:rsidR="00135048" w:rsidRPr="008C6AD5" w:rsidRDefault="00135048" w:rsidP="00AD3715">
      <w:pPr>
        <w:pStyle w:val="ListParagraph"/>
        <w:numPr>
          <w:ilvl w:val="1"/>
          <w:numId w:val="27"/>
        </w:numPr>
        <w:spacing w:line="276" w:lineRule="auto"/>
        <w:ind w:left="567" w:hanging="567"/>
        <w:rPr>
          <w:rFonts w:ascii="Arial" w:hAnsi="Arial" w:cs="Arial"/>
          <w:sz w:val="24"/>
          <w:szCs w:val="24"/>
        </w:rPr>
      </w:pPr>
      <w:r w:rsidRPr="008C6AD5">
        <w:rPr>
          <w:rFonts w:ascii="Arial" w:hAnsi="Arial" w:cs="Arial"/>
          <w:sz w:val="24"/>
          <w:szCs w:val="24"/>
        </w:rPr>
        <w:t>Legislative changes have enabled councils to consider new options for income generation and commercialisation. The Local Government Act (2003) and Localism Act (2011) gave councils powers to charge for discretionary services as well as a general power of competence, under which they have the power to do anything that individuals generally may do (which is not expressly prohibited by other legislation).</w:t>
      </w:r>
    </w:p>
    <w:p w14:paraId="77823ED7" w14:textId="77777777" w:rsidR="00380257" w:rsidRDefault="00380257" w:rsidP="00AD3715">
      <w:pPr>
        <w:spacing w:line="276" w:lineRule="auto"/>
        <w:rPr>
          <w:rFonts w:ascii="Arial" w:hAnsi="Arial" w:cs="Arial"/>
          <w:sz w:val="24"/>
          <w:szCs w:val="24"/>
        </w:rPr>
      </w:pPr>
    </w:p>
    <w:p w14:paraId="561AF49D" w14:textId="7E159407" w:rsidR="001A04F2" w:rsidRDefault="001A04F2"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The Association for Public Service Excellence provides many examples of ways in which councils have innovated in this area, including</w:t>
      </w:r>
      <w:r w:rsidR="00AA69D6">
        <w:rPr>
          <w:rFonts w:ascii="Arial" w:hAnsi="Arial" w:cs="Arial"/>
          <w:sz w:val="24"/>
          <w:szCs w:val="24"/>
        </w:rPr>
        <w:t xml:space="preserve"> in a recent report with the Centre for Public Scrutiny</w:t>
      </w:r>
      <w:r w:rsidR="00AA69D6" w:rsidRPr="00C72232">
        <w:rPr>
          <w:rFonts w:ascii="Arial" w:hAnsi="Arial" w:cs="Arial"/>
          <w:vertAlign w:val="superscript"/>
        </w:rPr>
        <w:footnoteReference w:id="9"/>
      </w:r>
      <w:r>
        <w:rPr>
          <w:rFonts w:ascii="Arial" w:hAnsi="Arial" w:cs="Arial"/>
          <w:sz w:val="24"/>
          <w:szCs w:val="24"/>
        </w:rPr>
        <w:t>:</w:t>
      </w:r>
    </w:p>
    <w:p w14:paraId="6FFA72C6" w14:textId="0B2D784C" w:rsidR="001A04F2" w:rsidRPr="00AA69D6" w:rsidRDefault="001A04F2" w:rsidP="00AD3715">
      <w:pPr>
        <w:pStyle w:val="ListParagraph"/>
        <w:numPr>
          <w:ilvl w:val="0"/>
          <w:numId w:val="13"/>
        </w:numPr>
        <w:spacing w:line="276" w:lineRule="auto"/>
        <w:rPr>
          <w:rFonts w:ascii="Arial" w:hAnsi="Arial" w:cs="Arial"/>
          <w:sz w:val="24"/>
          <w:szCs w:val="24"/>
        </w:rPr>
      </w:pPr>
      <w:r w:rsidRPr="00AA69D6">
        <w:rPr>
          <w:rFonts w:ascii="Arial" w:hAnsi="Arial" w:cs="Arial"/>
          <w:sz w:val="24"/>
          <w:szCs w:val="24"/>
        </w:rPr>
        <w:t>Nottingham Council’s development of an independent energy supplier.</w:t>
      </w:r>
    </w:p>
    <w:p w14:paraId="3E48D558" w14:textId="5ECD0084" w:rsidR="001A04F2" w:rsidRPr="00AA69D6" w:rsidRDefault="001A04F2" w:rsidP="00AD3715">
      <w:pPr>
        <w:pStyle w:val="ListParagraph"/>
        <w:numPr>
          <w:ilvl w:val="0"/>
          <w:numId w:val="13"/>
        </w:numPr>
        <w:spacing w:line="276" w:lineRule="auto"/>
        <w:rPr>
          <w:rFonts w:ascii="Arial" w:hAnsi="Arial" w:cs="Arial"/>
          <w:sz w:val="24"/>
          <w:szCs w:val="24"/>
        </w:rPr>
      </w:pPr>
      <w:r w:rsidRPr="00AA69D6">
        <w:rPr>
          <w:rFonts w:ascii="Arial" w:hAnsi="Arial" w:cs="Arial"/>
          <w:sz w:val="24"/>
          <w:szCs w:val="24"/>
        </w:rPr>
        <w:t>Harrow Council’s creation of an in-house commercial services supplier for chargeable services.</w:t>
      </w:r>
    </w:p>
    <w:p w14:paraId="02A92BD9" w14:textId="45B37C70" w:rsidR="001A04F2" w:rsidRPr="00AA69D6" w:rsidRDefault="00135048" w:rsidP="00AD3715">
      <w:pPr>
        <w:pStyle w:val="ListParagraph"/>
        <w:numPr>
          <w:ilvl w:val="0"/>
          <w:numId w:val="13"/>
        </w:numPr>
        <w:spacing w:line="276" w:lineRule="auto"/>
        <w:rPr>
          <w:rFonts w:ascii="Arial" w:hAnsi="Arial" w:cs="Arial"/>
          <w:sz w:val="24"/>
          <w:szCs w:val="24"/>
        </w:rPr>
      </w:pPr>
      <w:r>
        <w:rPr>
          <w:rFonts w:ascii="Arial" w:hAnsi="Arial" w:cs="Arial"/>
          <w:sz w:val="24"/>
          <w:szCs w:val="24"/>
        </w:rPr>
        <w:t>Richmondshire C</w:t>
      </w:r>
      <w:r w:rsidR="001A04F2" w:rsidRPr="00AA69D6">
        <w:rPr>
          <w:rFonts w:ascii="Arial" w:hAnsi="Arial" w:cs="Arial"/>
          <w:sz w:val="24"/>
          <w:szCs w:val="24"/>
        </w:rPr>
        <w:t>ouncil’s approach to development of new housing.</w:t>
      </w:r>
    </w:p>
    <w:p w14:paraId="24EA474F" w14:textId="77777777" w:rsidR="008C6AD5" w:rsidRPr="004A2F5C" w:rsidRDefault="008C6AD5" w:rsidP="00AD3715">
      <w:pPr>
        <w:spacing w:line="276" w:lineRule="auto"/>
        <w:rPr>
          <w:rFonts w:ascii="Arial" w:hAnsi="Arial" w:cs="Arial"/>
          <w:sz w:val="24"/>
          <w:szCs w:val="24"/>
        </w:rPr>
      </w:pPr>
    </w:p>
    <w:p w14:paraId="02B14BF5" w14:textId="13888971" w:rsidR="00025E65" w:rsidRPr="00025E65" w:rsidRDefault="00025E65"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Councillor Krupski’s work for the 2018-19 committee review also highlighted a number of ideas for best practice and innovation – including work being done by Birmingham Council to make best use of its property assets and gain advertising income.</w:t>
      </w:r>
    </w:p>
    <w:p w14:paraId="733B8CA5" w14:textId="77777777" w:rsidR="00025E65" w:rsidRPr="004A2F5C" w:rsidRDefault="00025E65" w:rsidP="00AD3715">
      <w:pPr>
        <w:spacing w:line="276" w:lineRule="auto"/>
        <w:rPr>
          <w:rFonts w:ascii="Arial" w:hAnsi="Arial" w:cs="Arial"/>
          <w:sz w:val="24"/>
          <w:szCs w:val="24"/>
        </w:rPr>
      </w:pPr>
    </w:p>
    <w:p w14:paraId="046813C8" w14:textId="055E1FB5" w:rsidR="00C72232" w:rsidRDefault="00AE0334"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 xml:space="preserve"> As noted above - t</w:t>
      </w:r>
      <w:r w:rsidR="005020EA" w:rsidRPr="00C72232">
        <w:rPr>
          <w:rFonts w:ascii="Arial" w:hAnsi="Arial" w:cs="Arial"/>
          <w:sz w:val="24"/>
          <w:szCs w:val="24"/>
        </w:rPr>
        <w:t xml:space="preserve">he Committee’s 2018-19 review report includes a full summary of the work that scrutiny (and Councillor Krupski acting as committee rapporteur) has carried out in this area. </w:t>
      </w:r>
      <w:r w:rsidR="005020EA">
        <w:rPr>
          <w:rFonts w:ascii="Arial" w:hAnsi="Arial" w:cs="Arial"/>
          <w:sz w:val="24"/>
          <w:szCs w:val="24"/>
        </w:rPr>
        <w:t>The Council’s</w:t>
      </w:r>
      <w:r w:rsidR="00821406" w:rsidRPr="00C72232">
        <w:rPr>
          <w:rFonts w:ascii="Arial" w:hAnsi="Arial" w:cs="Arial"/>
          <w:sz w:val="24"/>
          <w:szCs w:val="24"/>
        </w:rPr>
        <w:t xml:space="preserve"> </w:t>
      </w:r>
      <w:r w:rsidR="00147729" w:rsidRPr="00C72232">
        <w:rPr>
          <w:rFonts w:ascii="Arial" w:hAnsi="Arial" w:cs="Arial"/>
          <w:sz w:val="24"/>
          <w:szCs w:val="24"/>
        </w:rPr>
        <w:t>activities</w:t>
      </w:r>
      <w:r w:rsidR="00821406" w:rsidRPr="00C72232">
        <w:rPr>
          <w:rFonts w:ascii="Arial" w:hAnsi="Arial" w:cs="Arial"/>
          <w:sz w:val="24"/>
          <w:szCs w:val="24"/>
        </w:rPr>
        <w:t xml:space="preserve"> </w:t>
      </w:r>
      <w:r w:rsidR="00147729" w:rsidRPr="00C72232">
        <w:rPr>
          <w:rFonts w:ascii="Arial" w:hAnsi="Arial" w:cs="Arial"/>
          <w:sz w:val="24"/>
          <w:szCs w:val="24"/>
        </w:rPr>
        <w:t>in this area</w:t>
      </w:r>
      <w:r w:rsidR="00821406" w:rsidRPr="00C72232">
        <w:rPr>
          <w:rFonts w:ascii="Arial" w:hAnsi="Arial" w:cs="Arial"/>
          <w:sz w:val="24"/>
          <w:szCs w:val="24"/>
        </w:rPr>
        <w:t xml:space="preserve"> have been </w:t>
      </w:r>
      <w:r w:rsidR="00025E65" w:rsidRPr="00C72232">
        <w:rPr>
          <w:rFonts w:ascii="Arial" w:hAnsi="Arial" w:cs="Arial"/>
          <w:sz w:val="24"/>
          <w:szCs w:val="24"/>
        </w:rPr>
        <w:t>followed closely by councillors and</w:t>
      </w:r>
      <w:r w:rsidR="006652BA" w:rsidRPr="00C72232">
        <w:rPr>
          <w:rFonts w:ascii="Arial" w:hAnsi="Arial" w:cs="Arial"/>
          <w:sz w:val="24"/>
          <w:szCs w:val="24"/>
        </w:rPr>
        <w:t xml:space="preserve"> </w:t>
      </w:r>
      <w:r w:rsidR="00025E65" w:rsidRPr="00C72232">
        <w:rPr>
          <w:rFonts w:ascii="Arial" w:hAnsi="Arial" w:cs="Arial"/>
          <w:sz w:val="24"/>
          <w:szCs w:val="24"/>
        </w:rPr>
        <w:t>i</w:t>
      </w:r>
      <w:r w:rsidR="008C6AD5" w:rsidRPr="00C72232">
        <w:rPr>
          <w:rFonts w:ascii="Arial" w:hAnsi="Arial" w:cs="Arial"/>
          <w:sz w:val="24"/>
          <w:szCs w:val="24"/>
        </w:rPr>
        <w:t>n particular</w:t>
      </w:r>
      <w:r w:rsidR="00025E65" w:rsidRPr="00C72232">
        <w:rPr>
          <w:rFonts w:ascii="Arial" w:hAnsi="Arial" w:cs="Arial"/>
          <w:sz w:val="24"/>
          <w:szCs w:val="24"/>
        </w:rPr>
        <w:t>,</w:t>
      </w:r>
      <w:r w:rsidR="008C6AD5" w:rsidRPr="00C72232">
        <w:rPr>
          <w:rFonts w:ascii="Arial" w:hAnsi="Arial" w:cs="Arial"/>
          <w:sz w:val="24"/>
          <w:szCs w:val="24"/>
        </w:rPr>
        <w:t xml:space="preserve"> </w:t>
      </w:r>
      <w:r w:rsidR="00025E65" w:rsidRPr="00C72232">
        <w:rPr>
          <w:rFonts w:ascii="Arial" w:hAnsi="Arial" w:cs="Arial"/>
          <w:sz w:val="24"/>
          <w:szCs w:val="24"/>
        </w:rPr>
        <w:t>t</w:t>
      </w:r>
      <w:r w:rsidR="008C6AD5" w:rsidRPr="00C72232">
        <w:rPr>
          <w:rFonts w:ascii="Arial" w:hAnsi="Arial" w:cs="Arial"/>
          <w:sz w:val="24"/>
          <w:szCs w:val="24"/>
        </w:rPr>
        <w:t xml:space="preserve">he Committee has closely </w:t>
      </w:r>
      <w:r w:rsidR="00D91666" w:rsidRPr="00C72232">
        <w:rPr>
          <w:rFonts w:ascii="Arial" w:hAnsi="Arial" w:cs="Arial"/>
          <w:sz w:val="24"/>
          <w:szCs w:val="24"/>
        </w:rPr>
        <w:t>monitored</w:t>
      </w:r>
      <w:r w:rsidR="008C6AD5" w:rsidRPr="00C72232">
        <w:rPr>
          <w:rFonts w:ascii="Arial" w:hAnsi="Arial" w:cs="Arial"/>
          <w:sz w:val="24"/>
          <w:szCs w:val="24"/>
        </w:rPr>
        <w:t xml:space="preserve"> the development </w:t>
      </w:r>
      <w:r w:rsidR="00025E65" w:rsidRPr="00C72232">
        <w:rPr>
          <w:rFonts w:ascii="Arial" w:hAnsi="Arial" w:cs="Arial"/>
          <w:sz w:val="24"/>
          <w:szCs w:val="24"/>
        </w:rPr>
        <w:t>t</w:t>
      </w:r>
      <w:r w:rsidR="009017BE" w:rsidRPr="00C72232">
        <w:rPr>
          <w:rFonts w:ascii="Arial" w:hAnsi="Arial" w:cs="Arial"/>
          <w:sz w:val="24"/>
          <w:szCs w:val="24"/>
        </w:rPr>
        <w:t>he</w:t>
      </w:r>
      <w:r w:rsidR="00025E65" w:rsidRPr="00C72232">
        <w:rPr>
          <w:rFonts w:ascii="Arial" w:hAnsi="Arial" w:cs="Arial"/>
          <w:sz w:val="24"/>
          <w:szCs w:val="24"/>
        </w:rPr>
        <w:t xml:space="preserve"> Council’s</w:t>
      </w:r>
      <w:r w:rsidR="009017BE" w:rsidRPr="00C72232">
        <w:rPr>
          <w:rFonts w:ascii="Arial" w:hAnsi="Arial" w:cs="Arial"/>
          <w:sz w:val="24"/>
          <w:szCs w:val="24"/>
        </w:rPr>
        <w:t xml:space="preserve"> income generation strategy</w:t>
      </w:r>
      <w:r w:rsidR="005020EA" w:rsidRPr="00C72232">
        <w:rPr>
          <w:rFonts w:ascii="Arial" w:hAnsi="Arial" w:cs="Arial"/>
          <w:sz w:val="24"/>
          <w:szCs w:val="24"/>
        </w:rPr>
        <w:t xml:space="preserve"> (2019-22)</w:t>
      </w:r>
      <w:r w:rsidR="005020EA" w:rsidRPr="00C72232">
        <w:rPr>
          <w:rFonts w:ascii="Arial" w:hAnsi="Arial" w:cs="Arial"/>
          <w:vertAlign w:val="superscript"/>
        </w:rPr>
        <w:footnoteReference w:id="10"/>
      </w:r>
      <w:r w:rsidR="00025E65" w:rsidRPr="00C72232">
        <w:rPr>
          <w:rFonts w:ascii="Arial" w:hAnsi="Arial" w:cs="Arial"/>
          <w:sz w:val="24"/>
          <w:szCs w:val="24"/>
        </w:rPr>
        <w:t>.</w:t>
      </w:r>
    </w:p>
    <w:p w14:paraId="7B924B86" w14:textId="77777777" w:rsidR="00C72232" w:rsidRDefault="00C72232" w:rsidP="00AD3715">
      <w:pPr>
        <w:spacing w:line="276" w:lineRule="auto"/>
        <w:rPr>
          <w:rFonts w:ascii="Arial" w:hAnsi="Arial" w:cs="Arial"/>
          <w:sz w:val="24"/>
          <w:szCs w:val="24"/>
        </w:rPr>
      </w:pPr>
    </w:p>
    <w:p w14:paraId="0314B5C8" w14:textId="441E472B" w:rsidR="002644C9" w:rsidRPr="002644C9" w:rsidRDefault="002644C9" w:rsidP="002644C9">
      <w:pPr>
        <w:pStyle w:val="Heading2"/>
        <w:spacing w:line="276" w:lineRule="auto"/>
        <w:ind w:left="426" w:firstLine="141"/>
        <w:jc w:val="left"/>
        <w:rPr>
          <w:rFonts w:ascii="Arial" w:hAnsi="Arial" w:cs="Arial"/>
          <w:b w:val="0"/>
          <w:u w:val="single"/>
        </w:rPr>
      </w:pPr>
      <w:r w:rsidRPr="002644C9">
        <w:rPr>
          <w:rFonts w:ascii="Arial" w:hAnsi="Arial" w:cs="Arial"/>
          <w:b w:val="0"/>
          <w:u w:val="single"/>
        </w:rPr>
        <w:t>The income generation strategy</w:t>
      </w:r>
    </w:p>
    <w:p w14:paraId="6754BDD0" w14:textId="77777777" w:rsidR="002644C9" w:rsidRPr="00C72232" w:rsidRDefault="002644C9" w:rsidP="00AD3715">
      <w:pPr>
        <w:spacing w:line="276" w:lineRule="auto"/>
        <w:rPr>
          <w:rFonts w:ascii="Arial" w:hAnsi="Arial" w:cs="Arial"/>
          <w:sz w:val="24"/>
          <w:szCs w:val="24"/>
        </w:rPr>
      </w:pPr>
    </w:p>
    <w:p w14:paraId="5596BEE9" w14:textId="7CEBFD79" w:rsidR="00B9027B" w:rsidRPr="00C72232" w:rsidRDefault="00B9027B" w:rsidP="00AD3715">
      <w:pPr>
        <w:pStyle w:val="ListParagraph"/>
        <w:numPr>
          <w:ilvl w:val="1"/>
          <w:numId w:val="27"/>
        </w:numPr>
        <w:spacing w:line="276" w:lineRule="auto"/>
        <w:ind w:left="567" w:hanging="567"/>
        <w:rPr>
          <w:rFonts w:ascii="Arial" w:hAnsi="Arial" w:cs="Arial"/>
          <w:sz w:val="24"/>
          <w:szCs w:val="24"/>
        </w:rPr>
      </w:pPr>
      <w:r w:rsidRPr="00C72232">
        <w:rPr>
          <w:rFonts w:ascii="Arial" w:hAnsi="Arial" w:cs="Arial"/>
          <w:color w:val="000000" w:themeColor="text1"/>
          <w:sz w:val="24"/>
          <w:szCs w:val="24"/>
        </w:rPr>
        <w:t>The Committee</w:t>
      </w:r>
      <w:r w:rsidR="00D91666" w:rsidRPr="00C72232">
        <w:rPr>
          <w:rFonts w:ascii="Arial" w:hAnsi="Arial" w:cs="Arial"/>
          <w:color w:val="000000" w:themeColor="text1"/>
          <w:sz w:val="24"/>
          <w:szCs w:val="24"/>
        </w:rPr>
        <w:t xml:space="preserve"> previously</w:t>
      </w:r>
      <w:r w:rsidRPr="00C72232">
        <w:rPr>
          <w:rFonts w:ascii="Arial" w:hAnsi="Arial" w:cs="Arial"/>
          <w:color w:val="000000" w:themeColor="text1"/>
          <w:sz w:val="24"/>
          <w:szCs w:val="24"/>
        </w:rPr>
        <w:t xml:space="preserve"> heard that an important ambition of the new strategy was to establish a series of </w:t>
      </w:r>
      <w:r w:rsidRPr="00C72232">
        <w:rPr>
          <w:rFonts w:ascii="Arial" w:hAnsi="Arial" w:cs="Arial"/>
          <w:b/>
          <w:bCs/>
          <w:color w:val="000000" w:themeColor="text1"/>
          <w:sz w:val="24"/>
          <w:szCs w:val="24"/>
        </w:rPr>
        <w:t xml:space="preserve">principles </w:t>
      </w:r>
      <w:r w:rsidRPr="00C72232">
        <w:rPr>
          <w:rFonts w:ascii="Arial" w:hAnsi="Arial" w:cs="Arial"/>
          <w:color w:val="000000" w:themeColor="text1"/>
          <w:sz w:val="24"/>
          <w:szCs w:val="24"/>
        </w:rPr>
        <w:t>from which the Council could develop its future approach to income generation</w:t>
      </w:r>
      <w:r w:rsidR="00D91666" w:rsidRPr="00C72232">
        <w:rPr>
          <w:rFonts w:ascii="Arial" w:hAnsi="Arial" w:cs="Arial"/>
          <w:color w:val="000000" w:themeColor="text1"/>
          <w:sz w:val="24"/>
          <w:szCs w:val="24"/>
        </w:rPr>
        <w:t>, as follows</w:t>
      </w:r>
      <w:r w:rsidRPr="00C72232">
        <w:rPr>
          <w:rFonts w:ascii="Arial" w:hAnsi="Arial" w:cs="Arial"/>
          <w:color w:val="000000" w:themeColor="text1"/>
          <w:sz w:val="24"/>
          <w:szCs w:val="24"/>
        </w:rPr>
        <w:t>:</w:t>
      </w:r>
    </w:p>
    <w:p w14:paraId="7DF58514" w14:textId="77777777" w:rsidR="00380257" w:rsidRPr="0049623E" w:rsidRDefault="00380257" w:rsidP="00AD3715">
      <w:pPr>
        <w:spacing w:line="276" w:lineRule="auto"/>
        <w:rPr>
          <w:rFonts w:ascii="Arial" w:hAnsi="Arial" w:cs="Arial"/>
          <w:color w:val="000000" w:themeColor="text1"/>
          <w:sz w:val="24"/>
          <w:szCs w:val="24"/>
        </w:rPr>
      </w:pPr>
    </w:p>
    <w:p w14:paraId="1326E456" w14:textId="2BB8EB5B" w:rsidR="00B9027B" w:rsidRPr="0049623E" w:rsidRDefault="00BC78FD" w:rsidP="00AD3715">
      <w:pPr>
        <w:spacing w:line="276" w:lineRule="auto"/>
        <w:ind w:left="993" w:hanging="426"/>
        <w:rPr>
          <w:rFonts w:ascii="Arial" w:hAnsi="Arial" w:cs="Arial"/>
          <w:color w:val="000000" w:themeColor="text1"/>
          <w:sz w:val="24"/>
          <w:szCs w:val="24"/>
        </w:rPr>
      </w:pPr>
      <w:r w:rsidRPr="0049623E">
        <w:rPr>
          <w:rFonts w:ascii="Arial" w:hAnsi="Arial" w:cs="Arial"/>
          <w:color w:val="000000" w:themeColor="text1"/>
          <w:sz w:val="24"/>
          <w:szCs w:val="24"/>
        </w:rPr>
        <w:lastRenderedPageBreak/>
        <w:t>1.</w:t>
      </w:r>
      <w:r w:rsidRPr="0049623E">
        <w:rPr>
          <w:rFonts w:ascii="Arial" w:hAnsi="Arial" w:cs="Arial"/>
          <w:color w:val="000000" w:themeColor="text1"/>
          <w:sz w:val="24"/>
          <w:szCs w:val="24"/>
        </w:rPr>
        <w:tab/>
      </w:r>
      <w:r w:rsidR="00B9027B" w:rsidRPr="0049623E">
        <w:rPr>
          <w:rFonts w:ascii="Arial" w:hAnsi="Arial" w:cs="Arial"/>
          <w:color w:val="000000" w:themeColor="text1"/>
          <w:sz w:val="24"/>
          <w:szCs w:val="24"/>
        </w:rPr>
        <w:t xml:space="preserve">A </w:t>
      </w:r>
      <w:r w:rsidR="00B9027B" w:rsidRPr="0049623E">
        <w:rPr>
          <w:rFonts w:ascii="Arial" w:hAnsi="Arial" w:cs="Arial"/>
          <w:b/>
          <w:bCs/>
          <w:color w:val="000000" w:themeColor="text1"/>
          <w:sz w:val="24"/>
          <w:szCs w:val="24"/>
        </w:rPr>
        <w:t xml:space="preserve">single understanding </w:t>
      </w:r>
      <w:r w:rsidR="00B9027B" w:rsidRPr="0049623E">
        <w:rPr>
          <w:rFonts w:ascii="Arial" w:hAnsi="Arial" w:cs="Arial"/>
          <w:color w:val="000000" w:themeColor="text1"/>
          <w:sz w:val="24"/>
          <w:szCs w:val="24"/>
        </w:rPr>
        <w:t>and a consistent approach to income</w:t>
      </w:r>
      <w:r w:rsidR="004A2F5C">
        <w:rPr>
          <w:rFonts w:ascii="Arial" w:hAnsi="Arial" w:cs="Arial"/>
          <w:color w:val="000000" w:themeColor="text1"/>
          <w:sz w:val="24"/>
          <w:szCs w:val="24"/>
        </w:rPr>
        <w:t xml:space="preserve"> generation across the Council.</w:t>
      </w:r>
    </w:p>
    <w:p w14:paraId="56127C1A" w14:textId="29CF70CC" w:rsidR="00B9027B" w:rsidRPr="0049623E" w:rsidRDefault="00B9027B" w:rsidP="00AD3715">
      <w:pPr>
        <w:spacing w:line="276" w:lineRule="auto"/>
        <w:ind w:left="993"/>
        <w:rPr>
          <w:rFonts w:ascii="Arial" w:hAnsi="Arial" w:cs="Arial"/>
          <w:color w:val="000000" w:themeColor="text1"/>
          <w:sz w:val="24"/>
          <w:szCs w:val="24"/>
        </w:rPr>
      </w:pPr>
      <w:r w:rsidRPr="0049623E">
        <w:rPr>
          <w:rFonts w:ascii="Arial" w:hAnsi="Arial" w:cs="Arial"/>
          <w:color w:val="000000" w:themeColor="text1"/>
          <w:sz w:val="24"/>
          <w:szCs w:val="24"/>
        </w:rPr>
        <w:t>This objective is about ensuring that we are all working to the same definition of income generation and using consistent frameworks. This will make it easier for officers moving across teams and new to the Council to contribute to income generating activity and</w:t>
      </w:r>
      <w:r w:rsidR="00D91666">
        <w:rPr>
          <w:rFonts w:ascii="Arial" w:hAnsi="Arial" w:cs="Arial"/>
          <w:color w:val="000000" w:themeColor="text1"/>
          <w:sz w:val="24"/>
          <w:szCs w:val="24"/>
        </w:rPr>
        <w:t xml:space="preserve"> </w:t>
      </w:r>
      <w:r w:rsidRPr="0049623E">
        <w:rPr>
          <w:rFonts w:ascii="Arial" w:hAnsi="Arial" w:cs="Arial"/>
          <w:color w:val="000000" w:themeColor="text1"/>
          <w:sz w:val="24"/>
          <w:szCs w:val="24"/>
        </w:rPr>
        <w:t xml:space="preserve">will help with central analysis of our income generation portfolio. </w:t>
      </w:r>
    </w:p>
    <w:p w14:paraId="1E2FC884" w14:textId="776ACE33" w:rsidR="00B9027B" w:rsidRPr="0049623E" w:rsidRDefault="00BC78FD" w:rsidP="00AD3715">
      <w:pPr>
        <w:spacing w:line="276" w:lineRule="auto"/>
        <w:ind w:left="993" w:hanging="426"/>
        <w:rPr>
          <w:rFonts w:ascii="Arial" w:hAnsi="Arial" w:cs="Arial"/>
          <w:color w:val="000000" w:themeColor="text1"/>
          <w:sz w:val="24"/>
          <w:szCs w:val="24"/>
        </w:rPr>
      </w:pPr>
      <w:r w:rsidRPr="0049623E">
        <w:rPr>
          <w:rFonts w:ascii="Arial" w:hAnsi="Arial" w:cs="Arial"/>
          <w:color w:val="000000" w:themeColor="text1"/>
          <w:sz w:val="24"/>
          <w:szCs w:val="24"/>
        </w:rPr>
        <w:t>2.</w:t>
      </w:r>
      <w:r w:rsidRPr="0049623E">
        <w:rPr>
          <w:rFonts w:ascii="Arial" w:hAnsi="Arial" w:cs="Arial"/>
          <w:color w:val="000000" w:themeColor="text1"/>
          <w:sz w:val="24"/>
          <w:szCs w:val="24"/>
        </w:rPr>
        <w:tab/>
      </w:r>
      <w:r w:rsidR="00B9027B" w:rsidRPr="0049623E">
        <w:rPr>
          <w:rFonts w:ascii="Arial" w:hAnsi="Arial" w:cs="Arial"/>
          <w:color w:val="000000" w:themeColor="text1"/>
          <w:sz w:val="24"/>
          <w:szCs w:val="24"/>
        </w:rPr>
        <w:t>A</w:t>
      </w:r>
      <w:r w:rsidR="006652BA" w:rsidRPr="0049623E">
        <w:rPr>
          <w:rFonts w:ascii="Arial" w:hAnsi="Arial" w:cs="Arial"/>
          <w:color w:val="000000" w:themeColor="text1"/>
          <w:sz w:val="24"/>
          <w:szCs w:val="24"/>
        </w:rPr>
        <w:t xml:space="preserve"> </w:t>
      </w:r>
      <w:r w:rsidR="00B9027B" w:rsidRPr="0049623E">
        <w:rPr>
          <w:rFonts w:ascii="Arial" w:hAnsi="Arial" w:cs="Arial"/>
          <w:b/>
          <w:bCs/>
          <w:color w:val="000000" w:themeColor="text1"/>
          <w:sz w:val="24"/>
          <w:szCs w:val="24"/>
        </w:rPr>
        <w:t>commercial culture</w:t>
      </w:r>
      <w:r w:rsidR="006652BA" w:rsidRPr="0049623E">
        <w:rPr>
          <w:rFonts w:ascii="Arial" w:hAnsi="Arial" w:cs="Arial"/>
          <w:b/>
          <w:bCs/>
          <w:color w:val="000000" w:themeColor="text1"/>
          <w:sz w:val="24"/>
          <w:szCs w:val="24"/>
        </w:rPr>
        <w:t xml:space="preserve"> </w:t>
      </w:r>
      <w:r w:rsidR="00B9027B" w:rsidRPr="0049623E">
        <w:rPr>
          <w:rFonts w:ascii="Arial" w:hAnsi="Arial" w:cs="Arial"/>
          <w:color w:val="000000" w:themeColor="text1"/>
          <w:sz w:val="24"/>
          <w:szCs w:val="24"/>
        </w:rPr>
        <w:t xml:space="preserve">with the necessary skillset fostered </w:t>
      </w:r>
      <w:r w:rsidR="004A2F5C">
        <w:rPr>
          <w:rFonts w:ascii="Arial" w:hAnsi="Arial" w:cs="Arial"/>
          <w:color w:val="000000" w:themeColor="text1"/>
          <w:sz w:val="24"/>
          <w:szCs w:val="24"/>
        </w:rPr>
        <w:t>and supported organisationally.</w:t>
      </w:r>
    </w:p>
    <w:p w14:paraId="2A2C25FA" w14:textId="74A805B8" w:rsidR="00B9027B" w:rsidRPr="0049623E" w:rsidRDefault="00B9027B" w:rsidP="00AD3715">
      <w:pPr>
        <w:spacing w:line="276" w:lineRule="auto"/>
        <w:ind w:left="993"/>
        <w:rPr>
          <w:rFonts w:ascii="Arial" w:hAnsi="Arial" w:cs="Arial"/>
          <w:color w:val="000000" w:themeColor="text1"/>
          <w:sz w:val="24"/>
          <w:szCs w:val="24"/>
        </w:rPr>
      </w:pPr>
      <w:r w:rsidRPr="0049623E">
        <w:rPr>
          <w:rFonts w:ascii="Arial" w:hAnsi="Arial" w:cs="Arial"/>
          <w:color w:val="000000" w:themeColor="text1"/>
          <w:sz w:val="24"/>
          <w:szCs w:val="24"/>
        </w:rPr>
        <w:t>This objective is about achieving a commercial culture where barriers to income generating activity are reduced and removed. By being more entrepreneurial, we expose ourselves to new and different risks which need to be understood and managed, we need to improve</w:t>
      </w:r>
      <w:r w:rsidR="006652BA" w:rsidRPr="0049623E">
        <w:rPr>
          <w:rFonts w:ascii="Arial" w:hAnsi="Arial" w:cs="Arial"/>
          <w:color w:val="000000" w:themeColor="text1"/>
          <w:sz w:val="24"/>
          <w:szCs w:val="24"/>
        </w:rPr>
        <w:t xml:space="preserve"> </w:t>
      </w:r>
      <w:r w:rsidRPr="0049623E">
        <w:rPr>
          <w:rFonts w:ascii="Arial" w:hAnsi="Arial" w:cs="Arial"/>
          <w:color w:val="000000" w:themeColor="text1"/>
          <w:sz w:val="24"/>
          <w:szCs w:val="24"/>
        </w:rPr>
        <w:t>the way we talk about and understand costs and will have to develop skills to support wor</w:t>
      </w:r>
      <w:r w:rsidR="004A2F5C">
        <w:rPr>
          <w:rFonts w:ascii="Arial" w:hAnsi="Arial" w:cs="Arial"/>
          <w:color w:val="000000" w:themeColor="text1"/>
          <w:sz w:val="24"/>
          <w:szCs w:val="24"/>
        </w:rPr>
        <w:t>k of this type across services.</w:t>
      </w:r>
    </w:p>
    <w:p w14:paraId="7AB9C03C" w14:textId="14F1BC65" w:rsidR="00B9027B" w:rsidRPr="0049623E" w:rsidRDefault="00BC78FD" w:rsidP="00AD3715">
      <w:pPr>
        <w:spacing w:line="276" w:lineRule="auto"/>
        <w:ind w:left="993" w:hanging="426"/>
        <w:rPr>
          <w:rFonts w:ascii="Arial" w:hAnsi="Arial" w:cs="Arial"/>
          <w:color w:val="000000" w:themeColor="text1"/>
          <w:sz w:val="24"/>
          <w:szCs w:val="24"/>
        </w:rPr>
      </w:pPr>
      <w:r w:rsidRPr="0049623E">
        <w:rPr>
          <w:rFonts w:ascii="Arial" w:hAnsi="Arial" w:cs="Arial"/>
          <w:color w:val="000000" w:themeColor="text1"/>
          <w:sz w:val="24"/>
          <w:szCs w:val="24"/>
        </w:rPr>
        <w:t>3.</w:t>
      </w:r>
      <w:r w:rsidRPr="0049623E">
        <w:rPr>
          <w:rFonts w:ascii="Arial" w:hAnsi="Arial" w:cs="Arial"/>
          <w:color w:val="000000" w:themeColor="text1"/>
          <w:sz w:val="24"/>
          <w:szCs w:val="24"/>
        </w:rPr>
        <w:tab/>
      </w:r>
      <w:r w:rsidR="00B9027B" w:rsidRPr="0049623E">
        <w:rPr>
          <w:rFonts w:ascii="Arial" w:hAnsi="Arial" w:cs="Arial"/>
          <w:b/>
          <w:bCs/>
          <w:color w:val="000000" w:themeColor="text1"/>
          <w:sz w:val="24"/>
          <w:szCs w:val="24"/>
        </w:rPr>
        <w:t xml:space="preserve">Clear financial accountability </w:t>
      </w:r>
      <w:r w:rsidR="00B9027B" w:rsidRPr="0049623E">
        <w:rPr>
          <w:rFonts w:ascii="Arial" w:hAnsi="Arial" w:cs="Arial"/>
          <w:color w:val="000000" w:themeColor="text1"/>
          <w:sz w:val="24"/>
          <w:szCs w:val="24"/>
        </w:rPr>
        <w:t xml:space="preserve">with true oversight of the income generation landscape and effective </w:t>
      </w:r>
      <w:r w:rsidR="004A2F5C">
        <w:rPr>
          <w:rFonts w:ascii="Arial" w:hAnsi="Arial" w:cs="Arial"/>
          <w:color w:val="000000" w:themeColor="text1"/>
          <w:sz w:val="24"/>
          <w:szCs w:val="24"/>
        </w:rPr>
        <w:t>governance and decision making.</w:t>
      </w:r>
    </w:p>
    <w:p w14:paraId="4310A486" w14:textId="4B31EB65" w:rsidR="00B9027B" w:rsidRPr="0049623E" w:rsidRDefault="00B9027B" w:rsidP="00AD3715">
      <w:pPr>
        <w:spacing w:line="276" w:lineRule="auto"/>
        <w:ind w:left="993"/>
        <w:rPr>
          <w:rFonts w:ascii="Arial" w:hAnsi="Arial" w:cs="Arial"/>
          <w:color w:val="000000" w:themeColor="text1"/>
          <w:sz w:val="24"/>
          <w:szCs w:val="24"/>
        </w:rPr>
      </w:pPr>
      <w:r w:rsidRPr="0049623E">
        <w:rPr>
          <w:rFonts w:ascii="Arial" w:hAnsi="Arial" w:cs="Arial"/>
          <w:color w:val="000000" w:themeColor="text1"/>
          <w:sz w:val="24"/>
          <w:szCs w:val="24"/>
        </w:rPr>
        <w:t>This objective captures the enduring need for robust governance when dealing with public money. It is especially important when moving towards a more commercial organisation that the increased risk appetite be matched with impro</w:t>
      </w:r>
      <w:r w:rsidR="004A2F5C">
        <w:rPr>
          <w:rFonts w:ascii="Arial" w:hAnsi="Arial" w:cs="Arial"/>
          <w:color w:val="000000" w:themeColor="text1"/>
          <w:sz w:val="24"/>
          <w:szCs w:val="24"/>
        </w:rPr>
        <w:t>ved grip to manage those risks.</w:t>
      </w:r>
    </w:p>
    <w:p w14:paraId="708483B7" w14:textId="6DAAD213" w:rsidR="00B9027B" w:rsidRPr="0049623E" w:rsidRDefault="00BC78FD" w:rsidP="00AD3715">
      <w:pPr>
        <w:spacing w:line="276" w:lineRule="auto"/>
        <w:ind w:left="993" w:hanging="426"/>
        <w:rPr>
          <w:rFonts w:ascii="Arial" w:hAnsi="Arial" w:cs="Arial"/>
          <w:color w:val="000000" w:themeColor="text1"/>
          <w:sz w:val="24"/>
          <w:szCs w:val="24"/>
        </w:rPr>
      </w:pPr>
      <w:r w:rsidRPr="0049623E">
        <w:rPr>
          <w:rFonts w:ascii="Arial" w:hAnsi="Arial" w:cs="Arial"/>
          <w:color w:val="000000" w:themeColor="text1"/>
          <w:sz w:val="24"/>
          <w:szCs w:val="24"/>
        </w:rPr>
        <w:t>4.</w:t>
      </w:r>
      <w:r w:rsidRPr="0049623E">
        <w:rPr>
          <w:rFonts w:ascii="Arial" w:hAnsi="Arial" w:cs="Arial"/>
          <w:color w:val="000000" w:themeColor="text1"/>
          <w:sz w:val="24"/>
          <w:szCs w:val="24"/>
        </w:rPr>
        <w:tab/>
      </w:r>
      <w:r w:rsidR="00B9027B" w:rsidRPr="0049623E">
        <w:rPr>
          <w:rFonts w:ascii="Arial" w:hAnsi="Arial" w:cs="Arial"/>
          <w:b/>
          <w:bCs/>
          <w:color w:val="000000" w:themeColor="text1"/>
          <w:sz w:val="24"/>
          <w:szCs w:val="24"/>
        </w:rPr>
        <w:t xml:space="preserve">Financial resilience </w:t>
      </w:r>
      <w:r w:rsidR="00B9027B" w:rsidRPr="0049623E">
        <w:rPr>
          <w:rFonts w:ascii="Arial" w:hAnsi="Arial" w:cs="Arial"/>
          <w:color w:val="000000" w:themeColor="text1"/>
          <w:sz w:val="24"/>
          <w:szCs w:val="24"/>
        </w:rPr>
        <w:t xml:space="preserve">through increased revenue streams, increased returns, reduced operating costs and full cost recovery </w:t>
      </w:r>
      <w:r w:rsidR="004A2F5C">
        <w:rPr>
          <w:rFonts w:ascii="Arial" w:hAnsi="Arial" w:cs="Arial"/>
          <w:color w:val="000000" w:themeColor="text1"/>
          <w:sz w:val="24"/>
          <w:szCs w:val="24"/>
        </w:rPr>
        <w:t>as appropriate for the Council.</w:t>
      </w:r>
    </w:p>
    <w:p w14:paraId="26BDF7EC" w14:textId="77777777" w:rsidR="00B9027B" w:rsidRPr="0049623E" w:rsidRDefault="00B9027B" w:rsidP="00AD3715">
      <w:pPr>
        <w:spacing w:line="276" w:lineRule="auto"/>
        <w:ind w:left="993"/>
        <w:rPr>
          <w:rFonts w:ascii="Arial" w:hAnsi="Arial" w:cs="Arial"/>
          <w:color w:val="000000" w:themeColor="text1"/>
          <w:sz w:val="24"/>
          <w:szCs w:val="24"/>
        </w:rPr>
      </w:pPr>
      <w:r w:rsidRPr="0049623E">
        <w:rPr>
          <w:rFonts w:ascii="Arial" w:hAnsi="Arial" w:cs="Arial"/>
          <w:color w:val="000000" w:themeColor="text1"/>
          <w:sz w:val="24"/>
          <w:szCs w:val="24"/>
        </w:rPr>
        <w:t>This objective is about effectively producing the outputs of commercial work –the financial returns based on either increased fees, reduced costs or some combination of both. It is the primary aim of this strategy to achieve financial resilience and the objectives ahead of this one are about achieving this in the right way.</w:t>
      </w:r>
    </w:p>
    <w:p w14:paraId="60DCD6B3" w14:textId="5D2EF5CC" w:rsidR="00B9027B" w:rsidRPr="0049623E" w:rsidRDefault="00BC78FD" w:rsidP="00AD3715">
      <w:pPr>
        <w:spacing w:line="276" w:lineRule="auto"/>
        <w:ind w:left="993" w:hanging="426"/>
        <w:rPr>
          <w:rFonts w:ascii="Arial" w:hAnsi="Arial" w:cs="Arial"/>
          <w:color w:val="000000" w:themeColor="text1"/>
          <w:sz w:val="24"/>
          <w:szCs w:val="24"/>
        </w:rPr>
      </w:pPr>
      <w:r w:rsidRPr="0049623E">
        <w:rPr>
          <w:rFonts w:ascii="Arial" w:hAnsi="Arial" w:cs="Arial"/>
          <w:color w:val="000000" w:themeColor="text1"/>
          <w:sz w:val="24"/>
          <w:szCs w:val="24"/>
        </w:rPr>
        <w:t>5.</w:t>
      </w:r>
      <w:r w:rsidRPr="0049623E">
        <w:rPr>
          <w:rFonts w:ascii="Arial" w:hAnsi="Arial" w:cs="Arial"/>
          <w:color w:val="000000" w:themeColor="text1"/>
          <w:sz w:val="24"/>
          <w:szCs w:val="24"/>
        </w:rPr>
        <w:tab/>
      </w:r>
      <w:r w:rsidR="00B9027B" w:rsidRPr="0049623E">
        <w:rPr>
          <w:rFonts w:ascii="Arial" w:hAnsi="Arial" w:cs="Arial"/>
          <w:color w:val="000000" w:themeColor="text1"/>
          <w:sz w:val="24"/>
          <w:szCs w:val="24"/>
        </w:rPr>
        <w:t xml:space="preserve">Generation of </w:t>
      </w:r>
      <w:r w:rsidR="00B9027B" w:rsidRPr="0049623E">
        <w:rPr>
          <w:rFonts w:ascii="Arial" w:hAnsi="Arial" w:cs="Arial"/>
          <w:b/>
          <w:bCs/>
          <w:color w:val="000000" w:themeColor="text1"/>
          <w:sz w:val="24"/>
          <w:szCs w:val="24"/>
        </w:rPr>
        <w:t>social value</w:t>
      </w:r>
      <w:r w:rsidR="00B9027B" w:rsidRPr="0049623E">
        <w:rPr>
          <w:rFonts w:ascii="Arial" w:hAnsi="Arial" w:cs="Arial"/>
          <w:color w:val="000000" w:themeColor="text1"/>
          <w:sz w:val="24"/>
          <w:szCs w:val="24"/>
        </w:rPr>
        <w:t>, through work within an established framework of values and principles, to balance commercial ambitions with positive out</w:t>
      </w:r>
      <w:r w:rsidR="004A2F5C">
        <w:rPr>
          <w:rFonts w:ascii="Arial" w:hAnsi="Arial" w:cs="Arial"/>
          <w:color w:val="000000" w:themeColor="text1"/>
          <w:sz w:val="24"/>
          <w:szCs w:val="24"/>
        </w:rPr>
        <w:t>comes for the community.</w:t>
      </w:r>
    </w:p>
    <w:p w14:paraId="2536F7AF" w14:textId="42F4AC29" w:rsidR="00405696" w:rsidRPr="0049623E" w:rsidRDefault="00B9027B" w:rsidP="00AD3715">
      <w:pPr>
        <w:spacing w:line="276" w:lineRule="auto"/>
        <w:ind w:left="993"/>
        <w:rPr>
          <w:rFonts w:ascii="Arial" w:hAnsi="Arial" w:cs="Arial"/>
          <w:color w:val="000000" w:themeColor="text1"/>
          <w:sz w:val="24"/>
          <w:szCs w:val="24"/>
        </w:rPr>
      </w:pPr>
      <w:r w:rsidRPr="0049623E">
        <w:rPr>
          <w:rFonts w:ascii="Arial" w:hAnsi="Arial" w:cs="Arial"/>
          <w:color w:val="000000" w:themeColor="text1"/>
          <w:sz w:val="24"/>
          <w:szCs w:val="24"/>
        </w:rPr>
        <w:t>This objective is about social returns –the outcomes of the income generating work. As a public sector organisation working primarily with public funds it is essential that this is at the forefront of all work, and that commercial activity supports this rather than detracting from it.</w:t>
      </w:r>
    </w:p>
    <w:p w14:paraId="6EFEFBC5" w14:textId="77777777" w:rsidR="00D0373B" w:rsidRPr="0049623E" w:rsidRDefault="00D0373B" w:rsidP="00AD3715">
      <w:pPr>
        <w:spacing w:line="276" w:lineRule="auto"/>
        <w:rPr>
          <w:rFonts w:ascii="Arial" w:hAnsi="Arial" w:cs="Arial"/>
          <w:color w:val="000000" w:themeColor="text1"/>
          <w:sz w:val="24"/>
          <w:szCs w:val="24"/>
        </w:rPr>
      </w:pPr>
    </w:p>
    <w:p w14:paraId="51C28D68" w14:textId="6A52703C" w:rsidR="001B1B16" w:rsidRDefault="00915442" w:rsidP="00AD3715">
      <w:pPr>
        <w:pStyle w:val="ListParagraph"/>
        <w:numPr>
          <w:ilvl w:val="1"/>
          <w:numId w:val="27"/>
        </w:numPr>
        <w:spacing w:line="276" w:lineRule="auto"/>
        <w:ind w:left="567" w:hanging="567"/>
        <w:rPr>
          <w:rFonts w:ascii="Arial" w:hAnsi="Arial" w:cs="Arial"/>
          <w:color w:val="000000" w:themeColor="text1"/>
          <w:sz w:val="24"/>
          <w:szCs w:val="24"/>
        </w:rPr>
      </w:pPr>
      <w:r w:rsidRPr="0049623E">
        <w:rPr>
          <w:rFonts w:ascii="Arial" w:hAnsi="Arial" w:cs="Arial"/>
          <w:color w:val="000000" w:themeColor="text1"/>
          <w:sz w:val="24"/>
          <w:szCs w:val="24"/>
        </w:rPr>
        <w:t>The Committee continues to receive regular updates on the implementation of the strategy from officers.</w:t>
      </w:r>
      <w:r w:rsidR="00D91666">
        <w:rPr>
          <w:rFonts w:ascii="Arial" w:hAnsi="Arial" w:cs="Arial"/>
          <w:color w:val="000000" w:themeColor="text1"/>
          <w:sz w:val="24"/>
          <w:szCs w:val="24"/>
        </w:rPr>
        <w:t xml:space="preserve"> However, for this review the focus has been on the second principle in the strategy – that of developing a commercial culture.</w:t>
      </w:r>
      <w:r w:rsidR="001B1B16">
        <w:rPr>
          <w:rFonts w:ascii="Arial" w:hAnsi="Arial" w:cs="Arial"/>
          <w:color w:val="000000" w:themeColor="text1"/>
          <w:sz w:val="24"/>
          <w:szCs w:val="24"/>
        </w:rPr>
        <w:t xml:space="preserve"> </w:t>
      </w:r>
      <w:r w:rsidR="00891432">
        <w:rPr>
          <w:rFonts w:ascii="Arial" w:hAnsi="Arial" w:cs="Arial"/>
          <w:color w:val="000000" w:themeColor="text1"/>
          <w:sz w:val="24"/>
          <w:szCs w:val="24"/>
        </w:rPr>
        <w:t>In line with the Committee’s 2018-19 review, t</w:t>
      </w:r>
      <w:r w:rsidR="001B1B16">
        <w:rPr>
          <w:rFonts w:ascii="Arial" w:hAnsi="Arial" w:cs="Arial"/>
          <w:color w:val="000000" w:themeColor="text1"/>
          <w:sz w:val="24"/>
          <w:szCs w:val="24"/>
        </w:rPr>
        <w:t>his report also makes use of the</w:t>
      </w:r>
      <w:r w:rsidR="00F14A39">
        <w:rPr>
          <w:rFonts w:ascii="Arial" w:hAnsi="Arial" w:cs="Arial"/>
          <w:color w:val="000000" w:themeColor="text1"/>
          <w:sz w:val="24"/>
          <w:szCs w:val="24"/>
        </w:rPr>
        <w:t xml:space="preserve"> relevant</w:t>
      </w:r>
      <w:r w:rsidR="001B1B16">
        <w:rPr>
          <w:rFonts w:ascii="Arial" w:hAnsi="Arial" w:cs="Arial"/>
          <w:color w:val="000000" w:themeColor="text1"/>
          <w:sz w:val="24"/>
          <w:szCs w:val="24"/>
        </w:rPr>
        <w:t xml:space="preserve"> terms developed for the income generation strategy (which are </w:t>
      </w:r>
      <w:r w:rsidR="001B1B16" w:rsidRPr="001B1B16">
        <w:rPr>
          <w:rFonts w:ascii="Arial" w:hAnsi="Arial" w:cs="Arial"/>
          <w:color w:val="000000" w:themeColor="text1"/>
          <w:sz w:val="24"/>
          <w:szCs w:val="24"/>
        </w:rPr>
        <w:t>reproduced here and are used with these meanings throughout this report</w:t>
      </w:r>
      <w:r w:rsidR="001B1B16">
        <w:rPr>
          <w:rFonts w:ascii="Arial" w:hAnsi="Arial" w:cs="Arial"/>
          <w:color w:val="000000" w:themeColor="text1"/>
          <w:sz w:val="24"/>
          <w:szCs w:val="24"/>
        </w:rPr>
        <w:t>)</w:t>
      </w:r>
      <w:r w:rsidR="001B1B16" w:rsidRPr="001B1B16">
        <w:rPr>
          <w:rFonts w:ascii="Arial" w:hAnsi="Arial" w:cs="Arial"/>
          <w:color w:val="000000" w:themeColor="text1"/>
          <w:sz w:val="24"/>
          <w:szCs w:val="24"/>
        </w:rPr>
        <w:t>:</w:t>
      </w:r>
    </w:p>
    <w:p w14:paraId="3610A21D" w14:textId="77777777" w:rsidR="001B1B16" w:rsidRPr="001B1B16" w:rsidRDefault="001B1B16" w:rsidP="00AD3715">
      <w:pPr>
        <w:spacing w:line="276" w:lineRule="auto"/>
        <w:rPr>
          <w:rFonts w:ascii="Arial" w:hAnsi="Arial" w:cs="Arial"/>
          <w:color w:val="000000" w:themeColor="text1"/>
          <w:sz w:val="24"/>
          <w:szCs w:val="24"/>
        </w:rPr>
      </w:pPr>
    </w:p>
    <w:p w14:paraId="0D6D6E3A"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Income</w:t>
      </w:r>
      <w:r w:rsidRPr="001B1B16">
        <w:rPr>
          <w:rFonts w:ascii="Arial" w:hAnsi="Arial" w:cs="Arial"/>
          <w:color w:val="000000" w:themeColor="text1"/>
          <w:sz w:val="24"/>
          <w:szCs w:val="24"/>
        </w:rPr>
        <w:t xml:space="preserve"> is all money received by the Council and includes grant funding as well as money raised by fees and charges etc.</w:t>
      </w:r>
    </w:p>
    <w:p w14:paraId="2FB79F2E" w14:textId="3A2A6D0E"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lastRenderedPageBreak/>
        <w:t xml:space="preserve">Income generation </w:t>
      </w:r>
      <w:r w:rsidRPr="001B1B16">
        <w:rPr>
          <w:rFonts w:ascii="Arial" w:hAnsi="Arial" w:cs="Arial"/>
          <w:color w:val="000000" w:themeColor="text1"/>
          <w:sz w:val="24"/>
          <w:szCs w:val="24"/>
        </w:rPr>
        <w:t>refers to specific activity to produce money for the Council, where we actively seek to produce income by applying a charge or designing a commercial service.</w:t>
      </w:r>
    </w:p>
    <w:p w14:paraId="32627DBB"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Surplus</w:t>
      </w:r>
      <w:r w:rsidRPr="001B1B16">
        <w:rPr>
          <w:rFonts w:ascii="Arial" w:hAnsi="Arial" w:cs="Arial"/>
          <w:color w:val="000000" w:themeColor="text1"/>
          <w:sz w:val="24"/>
          <w:szCs w:val="24"/>
        </w:rPr>
        <w:t xml:space="preserve"> is the difference between the amount of money received and the total amount spent in delivering the service or activity (the opposite of overspending). </w:t>
      </w:r>
    </w:p>
    <w:p w14:paraId="6FC3C26A"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Cost</w:t>
      </w:r>
      <w:r w:rsidRPr="001B1B16">
        <w:rPr>
          <w:rFonts w:ascii="Arial" w:hAnsi="Arial" w:cs="Arial"/>
          <w:color w:val="000000" w:themeColor="text1"/>
          <w:sz w:val="24"/>
          <w:szCs w:val="24"/>
        </w:rPr>
        <w:t xml:space="preserve"> refers to the amount that has to be paid or spent to deliver a service or obtain necessary resources.</w:t>
      </w:r>
    </w:p>
    <w:p w14:paraId="0D924FD5"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Overheads</w:t>
      </w:r>
      <w:r w:rsidRPr="001B1B16">
        <w:rPr>
          <w:rFonts w:ascii="Arial" w:hAnsi="Arial" w:cs="Arial"/>
          <w:color w:val="000000" w:themeColor="text1"/>
          <w:sz w:val="24"/>
          <w:szCs w:val="24"/>
        </w:rPr>
        <w:t xml:space="preserve"> are all ongoing business costs not including or related to the direct labour and/or resources used to deliver a service e.g. HR costs, costs of office space etc.</w:t>
      </w:r>
    </w:p>
    <w:p w14:paraId="077E367E" w14:textId="503F5CC9"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Full cost </w:t>
      </w:r>
      <w:r w:rsidRPr="001B1B16">
        <w:rPr>
          <w:rFonts w:ascii="Arial" w:hAnsi="Arial" w:cs="Arial"/>
          <w:color w:val="000000" w:themeColor="text1"/>
          <w:sz w:val="24"/>
          <w:szCs w:val="24"/>
        </w:rPr>
        <w:t>includes hidden cos</w:t>
      </w:r>
      <w:r w:rsidR="004A2F5C">
        <w:rPr>
          <w:rFonts w:ascii="Arial" w:hAnsi="Arial" w:cs="Arial"/>
          <w:color w:val="000000" w:themeColor="text1"/>
          <w:sz w:val="24"/>
          <w:szCs w:val="24"/>
        </w:rPr>
        <w:t>ts like overheads.</w:t>
      </w:r>
    </w:p>
    <w:p w14:paraId="1BAD0EBD"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Commercial</w:t>
      </w:r>
      <w:r w:rsidRPr="001B1B16">
        <w:rPr>
          <w:rFonts w:ascii="Arial" w:hAnsi="Arial" w:cs="Arial"/>
          <w:color w:val="000000" w:themeColor="text1"/>
          <w:sz w:val="24"/>
          <w:szCs w:val="24"/>
        </w:rPr>
        <w:t xml:space="preserve"> refers to making or intending to make a profit or surplus.</w:t>
      </w:r>
    </w:p>
    <w:p w14:paraId="0FFD4529" w14:textId="4667AC73"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Commercial mind-set </w:t>
      </w:r>
      <w:r w:rsidRPr="001B1B16">
        <w:rPr>
          <w:rFonts w:ascii="Arial" w:hAnsi="Arial" w:cs="Arial"/>
          <w:color w:val="000000" w:themeColor="text1"/>
          <w:sz w:val="24"/>
          <w:szCs w:val="24"/>
        </w:rPr>
        <w:t xml:space="preserve">or </w:t>
      </w:r>
      <w:r w:rsidRPr="001B1B16">
        <w:rPr>
          <w:rFonts w:ascii="Arial" w:hAnsi="Arial" w:cs="Arial"/>
          <w:b/>
          <w:bCs/>
          <w:color w:val="000000" w:themeColor="text1"/>
          <w:sz w:val="24"/>
          <w:szCs w:val="24"/>
        </w:rPr>
        <w:t xml:space="preserve">commercial awareness </w:t>
      </w:r>
      <w:r w:rsidRPr="001B1B16">
        <w:rPr>
          <w:rFonts w:ascii="Arial" w:hAnsi="Arial" w:cs="Arial"/>
          <w:color w:val="000000" w:themeColor="text1"/>
          <w:sz w:val="24"/>
          <w:szCs w:val="24"/>
        </w:rPr>
        <w:t>refers to having an understanding of income and costs, how they fit into your work and how to drive up income and drive down costs as app</w:t>
      </w:r>
      <w:r w:rsidR="004A2F5C">
        <w:rPr>
          <w:rFonts w:ascii="Arial" w:hAnsi="Arial" w:cs="Arial"/>
          <w:color w:val="000000" w:themeColor="text1"/>
          <w:sz w:val="24"/>
          <w:szCs w:val="24"/>
        </w:rPr>
        <w:t>ropriate in your area of work.</w:t>
      </w:r>
    </w:p>
    <w:p w14:paraId="47EC5A51"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Cost recovery </w:t>
      </w:r>
      <w:r w:rsidRPr="001B1B16">
        <w:rPr>
          <w:rFonts w:ascii="Arial" w:hAnsi="Arial" w:cs="Arial"/>
          <w:color w:val="000000" w:themeColor="text1"/>
          <w:sz w:val="24"/>
          <w:szCs w:val="24"/>
        </w:rPr>
        <w:t>refers to ensuring that any fees or charges for a service account for and cover the cost of delivering said service.</w:t>
      </w:r>
    </w:p>
    <w:p w14:paraId="0252F104" w14:textId="124743ED"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Full cost recovery </w:t>
      </w:r>
      <w:r w:rsidRPr="001B1B16">
        <w:rPr>
          <w:rFonts w:ascii="Arial" w:hAnsi="Arial" w:cs="Arial"/>
          <w:color w:val="000000" w:themeColor="text1"/>
          <w:sz w:val="24"/>
          <w:szCs w:val="24"/>
        </w:rPr>
        <w:t>is the aim at the Council, and refers to cost recovery which includes all hidden and</w:t>
      </w:r>
      <w:r w:rsidR="004A2F5C">
        <w:rPr>
          <w:rFonts w:ascii="Arial" w:hAnsi="Arial" w:cs="Arial"/>
          <w:color w:val="000000" w:themeColor="text1"/>
          <w:sz w:val="24"/>
          <w:szCs w:val="24"/>
        </w:rPr>
        <w:t xml:space="preserve"> indirect costs e.g. overheads.</w:t>
      </w:r>
    </w:p>
    <w:p w14:paraId="1BE06D6C" w14:textId="77777777" w:rsidR="00F14A39"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Fees and charges </w:t>
      </w:r>
      <w:r w:rsidRPr="001B1B16">
        <w:rPr>
          <w:rFonts w:ascii="Arial" w:hAnsi="Arial" w:cs="Arial"/>
          <w:color w:val="000000" w:themeColor="text1"/>
          <w:sz w:val="24"/>
          <w:szCs w:val="24"/>
        </w:rPr>
        <w:t>are a tool for income generation. They are the price levied for a service or product, and a range of legislation governs when we can charge and at what level.</w:t>
      </w:r>
    </w:p>
    <w:p w14:paraId="5E370CC5" w14:textId="77777777" w:rsidR="00F14A39"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Statutory fees </w:t>
      </w:r>
      <w:r w:rsidRPr="001B1B16">
        <w:rPr>
          <w:rFonts w:ascii="Arial" w:hAnsi="Arial" w:cs="Arial"/>
          <w:color w:val="000000" w:themeColor="text1"/>
          <w:sz w:val="24"/>
          <w:szCs w:val="24"/>
        </w:rPr>
        <w:t>are those where the maximum charge is set by central government.</w:t>
      </w:r>
    </w:p>
    <w:p w14:paraId="42F4E5FE" w14:textId="28844363"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Discretionary charges </w:t>
      </w:r>
      <w:r w:rsidRPr="001B1B16">
        <w:rPr>
          <w:rFonts w:ascii="Arial" w:hAnsi="Arial" w:cs="Arial"/>
          <w:color w:val="000000" w:themeColor="text1"/>
          <w:sz w:val="24"/>
          <w:szCs w:val="24"/>
        </w:rPr>
        <w:t>allow discretion to set the level provided it doesn’t exceed the full costs of delivering the service</w:t>
      </w:r>
      <w:r w:rsidR="004A2F5C">
        <w:rPr>
          <w:rFonts w:ascii="Arial" w:hAnsi="Arial" w:cs="Arial"/>
          <w:color w:val="000000" w:themeColor="text1"/>
          <w:sz w:val="24"/>
          <w:szCs w:val="24"/>
        </w:rPr>
        <w:t xml:space="preserve"> taking one year with the next.</w:t>
      </w:r>
    </w:p>
    <w:p w14:paraId="48281C50" w14:textId="56D270B8"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 xml:space="preserve">Traded services </w:t>
      </w:r>
      <w:r w:rsidRPr="001B1B16">
        <w:rPr>
          <w:rFonts w:ascii="Arial" w:hAnsi="Arial" w:cs="Arial"/>
          <w:color w:val="000000" w:themeColor="text1"/>
          <w:sz w:val="24"/>
          <w:szCs w:val="24"/>
        </w:rPr>
        <w:t>are a step further towards more commercial activity. These are where we are able to charge a market rate for a service or product, usually aiming to achieve a surplus</w:t>
      </w:r>
      <w:r w:rsidR="004A2F5C">
        <w:rPr>
          <w:rFonts w:ascii="Arial" w:hAnsi="Arial" w:cs="Arial"/>
          <w:color w:val="000000" w:themeColor="text1"/>
          <w:sz w:val="24"/>
          <w:szCs w:val="24"/>
        </w:rPr>
        <w:t xml:space="preserve"> rather than just recover cost.</w:t>
      </w:r>
    </w:p>
    <w:p w14:paraId="321EFE57" w14:textId="77777777"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Demand</w:t>
      </w:r>
      <w:r w:rsidRPr="001B1B16">
        <w:rPr>
          <w:rFonts w:ascii="Arial" w:hAnsi="Arial" w:cs="Arial"/>
          <w:color w:val="000000" w:themeColor="text1"/>
          <w:sz w:val="24"/>
          <w:szCs w:val="24"/>
        </w:rPr>
        <w:t xml:space="preserve"> is the quantity of your product or service that people are able and willing to purchase.</w:t>
      </w:r>
    </w:p>
    <w:p w14:paraId="45D30E24" w14:textId="6A100D58" w:rsidR="001B1B16" w:rsidRPr="001B1B16" w:rsidRDefault="001B1B16" w:rsidP="00AD3715">
      <w:pPr>
        <w:pStyle w:val="ListParagraph"/>
        <w:numPr>
          <w:ilvl w:val="0"/>
          <w:numId w:val="21"/>
        </w:numPr>
        <w:spacing w:line="276" w:lineRule="auto"/>
        <w:rPr>
          <w:rFonts w:ascii="Arial" w:hAnsi="Arial" w:cs="Arial"/>
          <w:color w:val="000000" w:themeColor="text1"/>
          <w:sz w:val="24"/>
          <w:szCs w:val="24"/>
        </w:rPr>
      </w:pPr>
      <w:r w:rsidRPr="001B1B16">
        <w:rPr>
          <w:rFonts w:ascii="Arial" w:hAnsi="Arial" w:cs="Arial"/>
          <w:b/>
          <w:bCs/>
          <w:color w:val="000000" w:themeColor="text1"/>
          <w:sz w:val="24"/>
          <w:szCs w:val="24"/>
        </w:rPr>
        <w:t>Supply</w:t>
      </w:r>
      <w:r w:rsidRPr="001B1B16">
        <w:rPr>
          <w:rFonts w:ascii="Arial" w:hAnsi="Arial" w:cs="Arial"/>
          <w:color w:val="000000" w:themeColor="text1"/>
          <w:sz w:val="24"/>
          <w:szCs w:val="24"/>
        </w:rPr>
        <w:t xml:space="preserve"> is the total amount of the product or service available to customers. It is important to understand supply and demand when proposing fees, charges or other commercial activity.</w:t>
      </w:r>
    </w:p>
    <w:p w14:paraId="60D950C8" w14:textId="77777777" w:rsidR="001B1B16" w:rsidRPr="0049623E" w:rsidRDefault="001B1B16" w:rsidP="00AD3715">
      <w:pPr>
        <w:spacing w:line="276" w:lineRule="auto"/>
        <w:rPr>
          <w:rFonts w:ascii="Arial" w:hAnsi="Arial" w:cs="Arial"/>
          <w:color w:val="000000" w:themeColor="text1"/>
          <w:sz w:val="24"/>
          <w:szCs w:val="24"/>
        </w:rPr>
      </w:pPr>
    </w:p>
    <w:p w14:paraId="682E4C2D" w14:textId="4DE6145B" w:rsidR="00BA65C3" w:rsidRPr="00C72232" w:rsidRDefault="001B1B16" w:rsidP="00AD3715">
      <w:pPr>
        <w:pStyle w:val="ListParagraph"/>
        <w:numPr>
          <w:ilvl w:val="1"/>
          <w:numId w:val="27"/>
        </w:numPr>
        <w:spacing w:line="276" w:lineRule="auto"/>
        <w:ind w:left="567" w:hanging="567"/>
        <w:rPr>
          <w:rFonts w:ascii="Arial" w:hAnsi="Arial" w:cs="Arial"/>
          <w:color w:val="000000" w:themeColor="text1"/>
          <w:sz w:val="24"/>
          <w:szCs w:val="24"/>
        </w:rPr>
      </w:pPr>
      <w:r w:rsidRPr="00C72232">
        <w:rPr>
          <w:rFonts w:ascii="Arial" w:hAnsi="Arial" w:cs="Arial"/>
          <w:color w:val="000000" w:themeColor="text1"/>
          <w:sz w:val="24"/>
          <w:szCs w:val="24"/>
        </w:rPr>
        <w:t xml:space="preserve">Accordingly, the term ‘commercialisation’ refers to the process of making </w:t>
      </w:r>
      <w:r w:rsidR="0065466D" w:rsidRPr="00C72232">
        <w:rPr>
          <w:rFonts w:ascii="Arial" w:hAnsi="Arial" w:cs="Arial"/>
          <w:color w:val="000000" w:themeColor="text1"/>
          <w:sz w:val="24"/>
          <w:szCs w:val="24"/>
        </w:rPr>
        <w:t xml:space="preserve">services </w:t>
      </w:r>
      <w:r w:rsidRPr="00C72232">
        <w:rPr>
          <w:rFonts w:ascii="Arial" w:hAnsi="Arial" w:cs="Arial"/>
          <w:color w:val="000000" w:themeColor="text1"/>
          <w:sz w:val="24"/>
          <w:szCs w:val="24"/>
        </w:rPr>
        <w:t>and ways of working increasingly commercial</w:t>
      </w:r>
      <w:r w:rsidR="00C72232">
        <w:rPr>
          <w:rFonts w:ascii="Arial" w:hAnsi="Arial" w:cs="Arial"/>
          <w:color w:val="000000" w:themeColor="text1"/>
          <w:sz w:val="24"/>
          <w:szCs w:val="24"/>
        </w:rPr>
        <w:t>:</w:t>
      </w:r>
    </w:p>
    <w:p w14:paraId="00CB2EBB" w14:textId="532D4412" w:rsidR="00BA65C3" w:rsidRPr="00E85F9A" w:rsidRDefault="00BA65C3" w:rsidP="00AD3715">
      <w:pPr>
        <w:pStyle w:val="ListParagraph"/>
        <w:spacing w:line="276" w:lineRule="auto"/>
        <w:ind w:left="567"/>
        <w:rPr>
          <w:rFonts w:ascii="Arial" w:hAnsi="Arial" w:cs="Arial"/>
          <w:sz w:val="24"/>
          <w:szCs w:val="24"/>
        </w:rPr>
      </w:pPr>
      <w:r w:rsidRPr="00E85F9A">
        <w:rPr>
          <w:rFonts w:ascii="Arial" w:hAnsi="Arial" w:cs="Arial"/>
          <w:sz w:val="24"/>
          <w:szCs w:val="24"/>
        </w:rPr>
        <w:t>‘Commercialisation must involve cultural changes – a shift in attitudes towards more innovation, more responsiveness to local people, and an attuned sense of how a more entrepreneurial council can continue to meet its residents’ needs.’</w:t>
      </w:r>
    </w:p>
    <w:p w14:paraId="0DCC72C9" w14:textId="5139BC1C" w:rsidR="00BA65C3" w:rsidRPr="00E85F9A" w:rsidRDefault="0065466D" w:rsidP="00AD3715">
      <w:pPr>
        <w:pStyle w:val="ListParagraph"/>
        <w:spacing w:line="276" w:lineRule="auto"/>
        <w:ind w:left="567"/>
        <w:rPr>
          <w:rFonts w:ascii="Arial" w:hAnsi="Arial" w:cs="Arial"/>
          <w:sz w:val="24"/>
          <w:szCs w:val="24"/>
        </w:rPr>
      </w:pPr>
      <w:r>
        <w:rPr>
          <w:rFonts w:ascii="Arial" w:hAnsi="Arial" w:cs="Arial"/>
          <w:sz w:val="24"/>
          <w:szCs w:val="24"/>
        </w:rPr>
        <w:t>Risk and c</w:t>
      </w:r>
      <w:r w:rsidR="00BA65C3" w:rsidRPr="00E85F9A">
        <w:rPr>
          <w:rFonts w:ascii="Arial" w:hAnsi="Arial" w:cs="Arial"/>
          <w:sz w:val="24"/>
          <w:szCs w:val="24"/>
        </w:rPr>
        <w:t>ommercialisation: a guide for local scrutiny councillors</w:t>
      </w:r>
      <w:r w:rsidR="00BA65C3" w:rsidRPr="00E85F9A">
        <w:rPr>
          <w:rStyle w:val="FootnoteReference"/>
          <w:rFonts w:ascii="Arial" w:hAnsi="Arial" w:cs="Arial"/>
          <w:sz w:val="24"/>
          <w:szCs w:val="24"/>
        </w:rPr>
        <w:footnoteReference w:id="11"/>
      </w:r>
      <w:r w:rsidR="00BA65C3" w:rsidRPr="00E85F9A">
        <w:rPr>
          <w:rFonts w:ascii="Arial" w:hAnsi="Arial" w:cs="Arial"/>
          <w:sz w:val="24"/>
          <w:szCs w:val="24"/>
        </w:rPr>
        <w:t xml:space="preserve"> p15</w:t>
      </w:r>
    </w:p>
    <w:p w14:paraId="1D912965" w14:textId="38DC16B4" w:rsidR="00751A70" w:rsidRPr="00751A70" w:rsidRDefault="00751A70" w:rsidP="00751A70">
      <w:pPr>
        <w:pStyle w:val="Heading2"/>
        <w:spacing w:line="276" w:lineRule="auto"/>
        <w:ind w:left="426" w:firstLine="141"/>
        <w:jc w:val="left"/>
        <w:rPr>
          <w:rFonts w:ascii="Arial" w:hAnsi="Arial" w:cs="Arial"/>
          <w:b w:val="0"/>
          <w:u w:val="single"/>
        </w:rPr>
      </w:pPr>
      <w:r w:rsidRPr="00751A70">
        <w:rPr>
          <w:rFonts w:ascii="Arial" w:hAnsi="Arial" w:cs="Arial"/>
          <w:b w:val="0"/>
          <w:u w:val="single"/>
        </w:rPr>
        <w:lastRenderedPageBreak/>
        <w:t>Key questions</w:t>
      </w:r>
    </w:p>
    <w:p w14:paraId="4CCB4A0F" w14:textId="77777777" w:rsidR="00751A70" w:rsidRDefault="00751A70" w:rsidP="00AD3715">
      <w:pPr>
        <w:spacing w:line="276" w:lineRule="auto"/>
        <w:rPr>
          <w:rFonts w:ascii="Arial" w:hAnsi="Arial" w:cs="Arial"/>
          <w:sz w:val="24"/>
          <w:szCs w:val="24"/>
        </w:rPr>
      </w:pPr>
    </w:p>
    <w:p w14:paraId="1002751E" w14:textId="524FEA5B" w:rsidR="00380257" w:rsidRPr="00047385" w:rsidRDefault="00047385" w:rsidP="00AD3715">
      <w:pPr>
        <w:pStyle w:val="ListParagraph"/>
        <w:numPr>
          <w:ilvl w:val="1"/>
          <w:numId w:val="27"/>
        </w:numPr>
        <w:spacing w:line="276" w:lineRule="auto"/>
        <w:ind w:left="567" w:hanging="567"/>
        <w:rPr>
          <w:rFonts w:ascii="Arial" w:hAnsi="Arial" w:cs="Arial"/>
          <w:sz w:val="24"/>
          <w:szCs w:val="24"/>
        </w:rPr>
      </w:pPr>
      <w:r w:rsidRPr="00047385">
        <w:rPr>
          <w:rFonts w:ascii="Arial" w:hAnsi="Arial" w:cs="Arial"/>
          <w:sz w:val="24"/>
          <w:szCs w:val="24"/>
        </w:rPr>
        <w:t>Following from the</w:t>
      </w:r>
      <w:r w:rsidR="007E5FF9" w:rsidRPr="00047385">
        <w:rPr>
          <w:rFonts w:ascii="Arial" w:hAnsi="Arial" w:cs="Arial"/>
          <w:sz w:val="24"/>
          <w:szCs w:val="24"/>
        </w:rPr>
        <w:t xml:space="preserve"> Committee’s 2018-19 review – and with guidance from Cllr Krupski as rapporteur – the issue of culture change was identified as a key area for futur</w:t>
      </w:r>
      <w:r w:rsidRPr="00047385">
        <w:rPr>
          <w:rFonts w:ascii="Arial" w:hAnsi="Arial" w:cs="Arial"/>
          <w:sz w:val="24"/>
          <w:szCs w:val="24"/>
        </w:rPr>
        <w:t>e in-depth scrutiny. In its ongoing discussions about the priorities for scrutiny</w:t>
      </w:r>
      <w:r w:rsidR="00D91666" w:rsidRPr="00047385">
        <w:rPr>
          <w:rFonts w:ascii="Arial" w:hAnsi="Arial" w:cs="Arial"/>
          <w:sz w:val="24"/>
          <w:szCs w:val="24"/>
        </w:rPr>
        <w:t xml:space="preserve"> the Committee agreed</w:t>
      </w:r>
      <w:r w:rsidR="007E5FF9" w:rsidRPr="00047385">
        <w:rPr>
          <w:rFonts w:ascii="Arial" w:hAnsi="Arial" w:cs="Arial"/>
          <w:sz w:val="24"/>
          <w:szCs w:val="24"/>
        </w:rPr>
        <w:t xml:space="preserve"> that it would </w:t>
      </w:r>
      <w:r w:rsidR="00380257" w:rsidRPr="00047385">
        <w:rPr>
          <w:rFonts w:ascii="Arial" w:hAnsi="Arial" w:cs="Arial"/>
          <w:sz w:val="24"/>
          <w:szCs w:val="24"/>
        </w:rPr>
        <w:t>give further consideration to</w:t>
      </w:r>
      <w:r w:rsidR="007E5FF9" w:rsidRPr="00047385">
        <w:rPr>
          <w:rFonts w:ascii="Arial" w:hAnsi="Arial" w:cs="Arial"/>
          <w:sz w:val="24"/>
          <w:szCs w:val="24"/>
        </w:rPr>
        <w:t xml:space="preserve"> examining income generation and commercialisation, under the following headings:</w:t>
      </w:r>
    </w:p>
    <w:p w14:paraId="7B36B315" w14:textId="4B250869" w:rsidR="007E5FF9" w:rsidRPr="00684DE9" w:rsidRDefault="00380257"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Shaping</w:t>
      </w:r>
      <w:r w:rsidR="007E5FF9" w:rsidRPr="00684DE9">
        <w:rPr>
          <w:rFonts w:ascii="Arial" w:hAnsi="Arial" w:cs="Arial"/>
          <w:color w:val="000000" w:themeColor="text1"/>
          <w:sz w:val="24"/>
          <w:szCs w:val="24"/>
        </w:rPr>
        <w:t xml:space="preserve"> internal governance – develop</w:t>
      </w:r>
      <w:r w:rsidRPr="00684DE9">
        <w:rPr>
          <w:rFonts w:ascii="Arial" w:hAnsi="Arial" w:cs="Arial"/>
          <w:color w:val="000000" w:themeColor="text1"/>
          <w:sz w:val="24"/>
          <w:szCs w:val="24"/>
        </w:rPr>
        <w:t>ing</w:t>
      </w:r>
      <w:r w:rsidR="007E5FF9" w:rsidRPr="00684DE9">
        <w:rPr>
          <w:rFonts w:ascii="Arial" w:hAnsi="Arial" w:cs="Arial"/>
          <w:color w:val="000000" w:themeColor="text1"/>
          <w:sz w:val="24"/>
          <w:szCs w:val="24"/>
        </w:rPr>
        <w:t xml:space="preserve"> the structure and accountability needed, including the role of scrutiny;</w:t>
      </w:r>
    </w:p>
    <w:p w14:paraId="7C811779" w14:textId="4145FA43" w:rsidR="007E5FF9" w:rsidRPr="00684DE9" w:rsidRDefault="007E5FF9"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D</w:t>
      </w:r>
      <w:r w:rsidR="00380257" w:rsidRPr="00684DE9">
        <w:rPr>
          <w:rFonts w:ascii="Arial" w:hAnsi="Arial" w:cs="Arial"/>
          <w:color w:val="000000" w:themeColor="text1"/>
          <w:sz w:val="24"/>
          <w:szCs w:val="24"/>
        </w:rPr>
        <w:t>etermining</w:t>
      </w:r>
      <w:r w:rsidRPr="00684DE9">
        <w:rPr>
          <w:rFonts w:ascii="Arial" w:hAnsi="Arial" w:cs="Arial"/>
          <w:color w:val="000000" w:themeColor="text1"/>
          <w:sz w:val="24"/>
          <w:szCs w:val="24"/>
        </w:rPr>
        <w:t xml:space="preserve"> ‘red lines’ and ethical dimensions;</w:t>
      </w:r>
    </w:p>
    <w:p w14:paraId="7F6E7E0E" w14:textId="2B84BA80" w:rsidR="007E5FF9" w:rsidRPr="00684DE9" w:rsidRDefault="007E5FF9"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Deal</w:t>
      </w:r>
      <w:r w:rsidR="00380257" w:rsidRPr="00684DE9">
        <w:rPr>
          <w:rFonts w:ascii="Arial" w:hAnsi="Arial" w:cs="Arial"/>
          <w:color w:val="000000" w:themeColor="text1"/>
          <w:sz w:val="24"/>
          <w:szCs w:val="24"/>
        </w:rPr>
        <w:t>ing</w:t>
      </w:r>
      <w:r w:rsidRPr="00684DE9">
        <w:rPr>
          <w:rFonts w:ascii="Arial" w:hAnsi="Arial" w:cs="Arial"/>
          <w:color w:val="000000" w:themeColor="text1"/>
          <w:sz w:val="24"/>
          <w:szCs w:val="24"/>
        </w:rPr>
        <w:t xml:space="preserve"> with risks and conflicts of interest;</w:t>
      </w:r>
    </w:p>
    <w:p w14:paraId="4CE6DE17" w14:textId="5790275A" w:rsidR="007E5FF9" w:rsidRPr="00684DE9" w:rsidRDefault="00380257"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Shaping</w:t>
      </w:r>
      <w:r w:rsidR="007E5FF9" w:rsidRPr="00684DE9">
        <w:rPr>
          <w:rFonts w:ascii="Arial" w:hAnsi="Arial" w:cs="Arial"/>
          <w:color w:val="000000" w:themeColor="text1"/>
          <w:sz w:val="24"/>
          <w:szCs w:val="24"/>
        </w:rPr>
        <w:t xml:space="preserve"> external governance (e.g. of Teckal</w:t>
      </w:r>
      <w:r w:rsidR="007E5FF9" w:rsidRPr="00684DE9">
        <w:rPr>
          <w:rStyle w:val="FootnoteReference"/>
          <w:rFonts w:ascii="Arial" w:hAnsi="Arial" w:cs="Arial"/>
          <w:color w:val="000000" w:themeColor="text1"/>
          <w:sz w:val="24"/>
          <w:szCs w:val="24"/>
        </w:rPr>
        <w:footnoteReference w:id="12"/>
      </w:r>
      <w:r w:rsidR="007E5FF9" w:rsidRPr="00684DE9">
        <w:rPr>
          <w:rFonts w:ascii="Arial" w:hAnsi="Arial" w:cs="Arial"/>
          <w:color w:val="000000" w:themeColor="text1"/>
          <w:sz w:val="24"/>
          <w:szCs w:val="24"/>
        </w:rPr>
        <w:t xml:space="preserve"> businesses or other arms-length organisations);</w:t>
      </w:r>
    </w:p>
    <w:p w14:paraId="15F0FD72" w14:textId="77777777" w:rsidR="00380257" w:rsidRPr="00684DE9" w:rsidRDefault="007E5FF9"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Develop</w:t>
      </w:r>
      <w:r w:rsidR="00380257" w:rsidRPr="00684DE9">
        <w:rPr>
          <w:rFonts w:ascii="Arial" w:hAnsi="Arial" w:cs="Arial"/>
          <w:color w:val="000000" w:themeColor="text1"/>
          <w:sz w:val="24"/>
          <w:szCs w:val="24"/>
        </w:rPr>
        <w:t>ing</w:t>
      </w:r>
      <w:r w:rsidRPr="00684DE9">
        <w:rPr>
          <w:rFonts w:ascii="Arial" w:hAnsi="Arial" w:cs="Arial"/>
          <w:color w:val="000000" w:themeColor="text1"/>
          <w:sz w:val="24"/>
          <w:szCs w:val="24"/>
        </w:rPr>
        <w:t xml:space="preserve"> training and staff development – both of officers and members;</w:t>
      </w:r>
    </w:p>
    <w:p w14:paraId="1878C162" w14:textId="02FB6F39" w:rsidR="002A7436" w:rsidRPr="00684DE9" w:rsidRDefault="00380257" w:rsidP="00AD3715">
      <w:pPr>
        <w:pStyle w:val="ListParagraph"/>
        <w:numPr>
          <w:ilvl w:val="0"/>
          <w:numId w:val="12"/>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Creating</w:t>
      </w:r>
      <w:r w:rsidR="007E5FF9" w:rsidRPr="00684DE9">
        <w:rPr>
          <w:rFonts w:ascii="Arial" w:hAnsi="Arial" w:cs="Arial"/>
          <w:color w:val="000000" w:themeColor="text1"/>
          <w:sz w:val="24"/>
          <w:szCs w:val="24"/>
        </w:rPr>
        <w:t xml:space="preserve"> a workable, vibrant </w:t>
      </w:r>
      <w:r w:rsidRPr="00684DE9">
        <w:rPr>
          <w:rFonts w:ascii="Arial" w:hAnsi="Arial" w:cs="Arial"/>
          <w:color w:val="000000" w:themeColor="text1"/>
          <w:sz w:val="24"/>
          <w:szCs w:val="24"/>
        </w:rPr>
        <w:t>and positive commercial culture</w:t>
      </w:r>
    </w:p>
    <w:p w14:paraId="1C566592" w14:textId="77777777" w:rsidR="00357C43" w:rsidRPr="00C72232" w:rsidRDefault="00357C43" w:rsidP="00AD3715">
      <w:pPr>
        <w:spacing w:line="276" w:lineRule="auto"/>
        <w:rPr>
          <w:rFonts w:ascii="Arial" w:hAnsi="Arial" w:cs="Arial"/>
          <w:color w:val="000000" w:themeColor="text1"/>
          <w:sz w:val="24"/>
          <w:szCs w:val="24"/>
        </w:rPr>
      </w:pPr>
    </w:p>
    <w:p w14:paraId="641B37A2" w14:textId="52D82125" w:rsidR="00A74F8E" w:rsidRPr="00684DE9" w:rsidRDefault="004B4381" w:rsidP="00AD3715">
      <w:pPr>
        <w:pStyle w:val="ListParagraph"/>
        <w:numPr>
          <w:ilvl w:val="1"/>
          <w:numId w:val="27"/>
        </w:numPr>
        <w:spacing w:line="276" w:lineRule="auto"/>
        <w:ind w:left="567" w:hanging="567"/>
        <w:rPr>
          <w:rFonts w:ascii="Arial" w:hAnsi="Arial" w:cs="Arial"/>
          <w:color w:val="000000" w:themeColor="text1"/>
          <w:sz w:val="24"/>
          <w:szCs w:val="24"/>
        </w:rPr>
      </w:pPr>
      <w:r w:rsidRPr="00684DE9">
        <w:rPr>
          <w:rFonts w:ascii="Arial" w:hAnsi="Arial" w:cs="Arial"/>
          <w:color w:val="000000" w:themeColor="text1"/>
          <w:sz w:val="24"/>
          <w:szCs w:val="24"/>
        </w:rPr>
        <w:t>The</w:t>
      </w:r>
      <w:r w:rsidR="00A74F8E" w:rsidRPr="00684DE9">
        <w:rPr>
          <w:rFonts w:ascii="Arial" w:hAnsi="Arial" w:cs="Arial"/>
          <w:color w:val="000000" w:themeColor="text1"/>
          <w:sz w:val="24"/>
          <w:szCs w:val="24"/>
        </w:rPr>
        <w:t xml:space="preserve"> questions</w:t>
      </w:r>
      <w:r w:rsidRPr="00684DE9">
        <w:rPr>
          <w:rFonts w:ascii="Arial" w:hAnsi="Arial" w:cs="Arial"/>
          <w:color w:val="000000" w:themeColor="text1"/>
          <w:sz w:val="24"/>
          <w:szCs w:val="24"/>
        </w:rPr>
        <w:t xml:space="preserve"> posed by the Committee encompass</w:t>
      </w:r>
      <w:r w:rsidR="00684DE9" w:rsidRPr="00684DE9">
        <w:rPr>
          <w:rFonts w:ascii="Arial" w:hAnsi="Arial" w:cs="Arial"/>
          <w:color w:val="000000" w:themeColor="text1"/>
          <w:sz w:val="24"/>
          <w:szCs w:val="24"/>
        </w:rPr>
        <w:t>ed</w:t>
      </w:r>
      <w:r w:rsidR="00CD3910" w:rsidRPr="00684DE9">
        <w:rPr>
          <w:rFonts w:ascii="Arial" w:hAnsi="Arial" w:cs="Arial"/>
          <w:color w:val="000000" w:themeColor="text1"/>
          <w:sz w:val="24"/>
          <w:szCs w:val="24"/>
        </w:rPr>
        <w:t xml:space="preserve"> </w:t>
      </w:r>
      <w:r w:rsidR="003770BA" w:rsidRPr="00684DE9">
        <w:rPr>
          <w:rFonts w:ascii="Arial" w:hAnsi="Arial" w:cs="Arial"/>
          <w:color w:val="000000" w:themeColor="text1"/>
          <w:sz w:val="24"/>
          <w:szCs w:val="24"/>
        </w:rPr>
        <w:t>a broad range of interrelated issues</w:t>
      </w:r>
      <w:r w:rsidRPr="00684DE9">
        <w:rPr>
          <w:rFonts w:ascii="Arial" w:hAnsi="Arial" w:cs="Arial"/>
          <w:color w:val="000000" w:themeColor="text1"/>
          <w:sz w:val="24"/>
          <w:szCs w:val="24"/>
        </w:rPr>
        <w:t xml:space="preserve"> which</w:t>
      </w:r>
      <w:r w:rsidR="003770BA" w:rsidRPr="00684DE9">
        <w:rPr>
          <w:rFonts w:ascii="Arial" w:hAnsi="Arial" w:cs="Arial"/>
          <w:color w:val="000000" w:themeColor="text1"/>
          <w:sz w:val="24"/>
          <w:szCs w:val="24"/>
        </w:rPr>
        <w:t xml:space="preserve"> </w:t>
      </w:r>
      <w:r w:rsidRPr="00684DE9">
        <w:rPr>
          <w:rFonts w:ascii="Arial" w:hAnsi="Arial" w:cs="Arial"/>
          <w:color w:val="000000" w:themeColor="text1"/>
          <w:sz w:val="24"/>
          <w:szCs w:val="24"/>
        </w:rPr>
        <w:t>include</w:t>
      </w:r>
      <w:r w:rsidR="00A1198F">
        <w:rPr>
          <w:rFonts w:ascii="Arial" w:hAnsi="Arial" w:cs="Arial"/>
          <w:color w:val="000000" w:themeColor="text1"/>
          <w:sz w:val="24"/>
          <w:szCs w:val="24"/>
        </w:rPr>
        <w:t>d</w:t>
      </w:r>
      <w:r w:rsidR="00CD3910" w:rsidRPr="00684DE9">
        <w:rPr>
          <w:rFonts w:ascii="Arial" w:hAnsi="Arial" w:cs="Arial"/>
          <w:color w:val="000000" w:themeColor="text1"/>
          <w:sz w:val="24"/>
          <w:szCs w:val="24"/>
        </w:rPr>
        <w:t>, but</w:t>
      </w:r>
      <w:r w:rsidR="00A1198F">
        <w:rPr>
          <w:rFonts w:ascii="Arial" w:hAnsi="Arial" w:cs="Arial"/>
          <w:color w:val="000000" w:themeColor="text1"/>
          <w:sz w:val="24"/>
          <w:szCs w:val="24"/>
        </w:rPr>
        <w:t xml:space="preserve"> were</w:t>
      </w:r>
      <w:r w:rsidR="00CD3910" w:rsidRPr="00684DE9">
        <w:rPr>
          <w:rFonts w:ascii="Arial" w:hAnsi="Arial" w:cs="Arial"/>
          <w:color w:val="000000" w:themeColor="text1"/>
          <w:sz w:val="24"/>
          <w:szCs w:val="24"/>
        </w:rPr>
        <w:t xml:space="preserve"> not limited</w:t>
      </w:r>
      <w:r w:rsidR="00A74F8E" w:rsidRPr="00684DE9">
        <w:rPr>
          <w:rFonts w:ascii="Arial" w:hAnsi="Arial" w:cs="Arial"/>
          <w:color w:val="000000" w:themeColor="text1"/>
          <w:sz w:val="24"/>
          <w:szCs w:val="24"/>
        </w:rPr>
        <w:t xml:space="preserve"> to:</w:t>
      </w:r>
    </w:p>
    <w:p w14:paraId="346006D8" w14:textId="4FE5AE4F" w:rsidR="00A74F8E" w:rsidRPr="00684DE9" w:rsidRDefault="00A74F8E" w:rsidP="00AD3715">
      <w:pPr>
        <w:pStyle w:val="ListParagraph"/>
        <w:numPr>
          <w:ilvl w:val="0"/>
          <w:numId w:val="11"/>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The purpose of the constitution and the structures in place for decision making;</w:t>
      </w:r>
    </w:p>
    <w:p w14:paraId="3B944170" w14:textId="3E0CFB59" w:rsidR="00A74F8E" w:rsidRPr="00684DE9" w:rsidRDefault="00A74F8E" w:rsidP="00AD3715">
      <w:pPr>
        <w:pStyle w:val="ListParagraph"/>
        <w:numPr>
          <w:ilvl w:val="0"/>
          <w:numId w:val="11"/>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The formulation and adoption of Council policy and the role of corporate leadership;</w:t>
      </w:r>
    </w:p>
    <w:p w14:paraId="738C7EB5" w14:textId="67D55C90" w:rsidR="00A74F8E" w:rsidRPr="00684DE9" w:rsidRDefault="00A74F8E" w:rsidP="00AD3715">
      <w:pPr>
        <w:pStyle w:val="ListParagraph"/>
        <w:numPr>
          <w:ilvl w:val="0"/>
          <w:numId w:val="11"/>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Processes for assessing and managing risk;</w:t>
      </w:r>
    </w:p>
    <w:p w14:paraId="131355F5" w14:textId="441FBF65" w:rsidR="00A74F8E" w:rsidRPr="00684DE9" w:rsidRDefault="004B4381" w:rsidP="00AD3715">
      <w:pPr>
        <w:pStyle w:val="ListParagraph"/>
        <w:numPr>
          <w:ilvl w:val="0"/>
          <w:numId w:val="11"/>
        </w:numPr>
        <w:spacing w:line="276" w:lineRule="auto"/>
        <w:rPr>
          <w:rFonts w:ascii="Arial" w:hAnsi="Arial" w:cs="Arial"/>
          <w:color w:val="000000" w:themeColor="text1"/>
          <w:sz w:val="24"/>
          <w:szCs w:val="24"/>
        </w:rPr>
      </w:pPr>
      <w:r w:rsidRPr="00684DE9">
        <w:rPr>
          <w:rFonts w:ascii="Arial" w:hAnsi="Arial" w:cs="Arial"/>
          <w:color w:val="000000" w:themeColor="text1"/>
          <w:sz w:val="24"/>
          <w:szCs w:val="24"/>
        </w:rPr>
        <w:t>The strategy for people management</w:t>
      </w:r>
      <w:r w:rsidR="004A2F5C">
        <w:rPr>
          <w:rFonts w:ascii="Arial" w:hAnsi="Arial" w:cs="Arial"/>
          <w:color w:val="000000" w:themeColor="text1"/>
          <w:sz w:val="24"/>
          <w:szCs w:val="24"/>
        </w:rPr>
        <w:t>.</w:t>
      </w:r>
    </w:p>
    <w:p w14:paraId="0D24FCA8" w14:textId="2750A950" w:rsidR="00843FCF" w:rsidRPr="00876283" w:rsidRDefault="00843FCF" w:rsidP="00AD3715">
      <w:pPr>
        <w:spacing w:line="276" w:lineRule="auto"/>
        <w:rPr>
          <w:rFonts w:ascii="Arial" w:hAnsi="Arial" w:cs="Arial"/>
          <w:color w:val="000000" w:themeColor="text1"/>
          <w:sz w:val="24"/>
          <w:szCs w:val="24"/>
        </w:rPr>
      </w:pPr>
    </w:p>
    <w:p w14:paraId="404E8ED2" w14:textId="10BFB8F1" w:rsidR="00B240B4" w:rsidRDefault="001A7032" w:rsidP="00AD3715">
      <w:pPr>
        <w:pStyle w:val="ListParagraph"/>
        <w:numPr>
          <w:ilvl w:val="1"/>
          <w:numId w:val="27"/>
        </w:numPr>
        <w:spacing w:line="276" w:lineRule="auto"/>
        <w:ind w:left="567" w:hanging="567"/>
        <w:rPr>
          <w:rFonts w:ascii="Arial" w:hAnsi="Arial" w:cs="Arial"/>
          <w:color w:val="000000" w:themeColor="text1"/>
          <w:sz w:val="24"/>
          <w:szCs w:val="24"/>
        </w:rPr>
      </w:pPr>
      <w:r w:rsidRPr="00684DE9">
        <w:rPr>
          <w:rFonts w:ascii="Arial" w:hAnsi="Arial" w:cs="Arial"/>
          <w:color w:val="000000" w:themeColor="text1"/>
          <w:sz w:val="24"/>
          <w:szCs w:val="24"/>
        </w:rPr>
        <w:t>They also</w:t>
      </w:r>
      <w:r w:rsidR="00B240B4" w:rsidRPr="00684DE9">
        <w:rPr>
          <w:rFonts w:ascii="Arial" w:hAnsi="Arial" w:cs="Arial"/>
          <w:color w:val="000000" w:themeColor="text1"/>
          <w:sz w:val="24"/>
          <w:szCs w:val="24"/>
        </w:rPr>
        <w:t xml:space="preserve"> </w:t>
      </w:r>
      <w:r w:rsidRPr="00684DE9">
        <w:rPr>
          <w:rFonts w:ascii="Arial" w:hAnsi="Arial" w:cs="Arial"/>
          <w:color w:val="000000" w:themeColor="text1"/>
          <w:sz w:val="24"/>
          <w:szCs w:val="24"/>
        </w:rPr>
        <w:t>relate</w:t>
      </w:r>
      <w:r w:rsidR="00684DE9" w:rsidRPr="00684DE9">
        <w:rPr>
          <w:rFonts w:ascii="Arial" w:hAnsi="Arial" w:cs="Arial"/>
          <w:color w:val="000000" w:themeColor="text1"/>
          <w:sz w:val="24"/>
          <w:szCs w:val="24"/>
        </w:rPr>
        <w:t>d</w:t>
      </w:r>
      <w:r w:rsidRPr="00684DE9">
        <w:rPr>
          <w:rFonts w:ascii="Arial" w:hAnsi="Arial" w:cs="Arial"/>
          <w:color w:val="000000" w:themeColor="text1"/>
          <w:sz w:val="24"/>
          <w:szCs w:val="24"/>
        </w:rPr>
        <w:t xml:space="preserve"> to</w:t>
      </w:r>
      <w:r w:rsidR="004B4381" w:rsidRPr="00684DE9">
        <w:rPr>
          <w:rFonts w:ascii="Arial" w:hAnsi="Arial" w:cs="Arial"/>
          <w:color w:val="000000" w:themeColor="text1"/>
          <w:sz w:val="24"/>
          <w:szCs w:val="24"/>
        </w:rPr>
        <w:t xml:space="preserve"> broader issues about the </w:t>
      </w:r>
      <w:r w:rsidR="00CD3910" w:rsidRPr="00684DE9">
        <w:rPr>
          <w:rFonts w:ascii="Arial" w:hAnsi="Arial" w:cs="Arial"/>
          <w:color w:val="000000" w:themeColor="text1"/>
          <w:sz w:val="24"/>
          <w:szCs w:val="24"/>
        </w:rPr>
        <w:t xml:space="preserve">ethos of local government </w:t>
      </w:r>
      <w:r w:rsidR="00B240B4" w:rsidRPr="00684DE9">
        <w:rPr>
          <w:rFonts w:ascii="Arial" w:hAnsi="Arial" w:cs="Arial"/>
          <w:color w:val="000000" w:themeColor="text1"/>
          <w:sz w:val="24"/>
          <w:szCs w:val="24"/>
        </w:rPr>
        <w:t>and the relationship between the Council and Lewisham’s community.</w:t>
      </w:r>
      <w:r w:rsidRPr="00684DE9">
        <w:rPr>
          <w:rFonts w:ascii="Arial" w:hAnsi="Arial" w:cs="Arial"/>
          <w:color w:val="000000" w:themeColor="text1"/>
          <w:sz w:val="24"/>
          <w:szCs w:val="24"/>
        </w:rPr>
        <w:t xml:space="preserve"> Acc</w:t>
      </w:r>
      <w:r w:rsidR="00A1198F">
        <w:rPr>
          <w:rFonts w:ascii="Arial" w:hAnsi="Arial" w:cs="Arial"/>
          <w:color w:val="000000" w:themeColor="text1"/>
          <w:sz w:val="24"/>
          <w:szCs w:val="24"/>
        </w:rPr>
        <w:t>ordingly, the following section provides context for the consideration of these issues</w:t>
      </w:r>
      <w:r w:rsidR="00047385">
        <w:rPr>
          <w:rFonts w:ascii="Arial" w:hAnsi="Arial" w:cs="Arial"/>
          <w:color w:val="000000" w:themeColor="text1"/>
          <w:sz w:val="24"/>
          <w:szCs w:val="24"/>
        </w:rPr>
        <w:t xml:space="preserve"> in this review</w:t>
      </w:r>
      <w:r w:rsidR="00A1198F">
        <w:rPr>
          <w:rFonts w:ascii="Arial" w:hAnsi="Arial" w:cs="Arial"/>
          <w:color w:val="000000" w:themeColor="text1"/>
          <w:sz w:val="24"/>
          <w:szCs w:val="24"/>
        </w:rPr>
        <w:t xml:space="preserve"> under these key headings:</w:t>
      </w:r>
    </w:p>
    <w:p w14:paraId="32E85680" w14:textId="1F46FE38" w:rsidR="00A1198F" w:rsidRPr="00EA5DC4" w:rsidRDefault="00A1198F" w:rsidP="00AD3715">
      <w:pPr>
        <w:pStyle w:val="ListParagraph"/>
        <w:numPr>
          <w:ilvl w:val="0"/>
          <w:numId w:val="20"/>
        </w:numPr>
        <w:spacing w:line="276" w:lineRule="auto"/>
        <w:rPr>
          <w:rFonts w:ascii="Arial" w:hAnsi="Arial" w:cs="Arial"/>
          <w:color w:val="000000" w:themeColor="text1"/>
          <w:sz w:val="24"/>
          <w:szCs w:val="24"/>
        </w:rPr>
      </w:pPr>
      <w:r w:rsidRPr="00EA5DC4">
        <w:rPr>
          <w:rFonts w:ascii="Arial" w:hAnsi="Arial" w:cs="Arial"/>
          <w:color w:val="000000" w:themeColor="text1"/>
          <w:sz w:val="24"/>
          <w:szCs w:val="24"/>
        </w:rPr>
        <w:t>The structure of governance in Lewisham</w:t>
      </w:r>
    </w:p>
    <w:p w14:paraId="402D273C" w14:textId="0B39F8CB" w:rsidR="00A1198F" w:rsidRPr="00EA5DC4" w:rsidRDefault="00A1198F" w:rsidP="00AD3715">
      <w:pPr>
        <w:pStyle w:val="ListParagraph"/>
        <w:numPr>
          <w:ilvl w:val="0"/>
          <w:numId w:val="20"/>
        </w:numPr>
        <w:spacing w:line="276" w:lineRule="auto"/>
        <w:rPr>
          <w:rFonts w:ascii="Arial" w:hAnsi="Arial" w:cs="Arial"/>
          <w:color w:val="000000" w:themeColor="text1"/>
          <w:sz w:val="24"/>
          <w:szCs w:val="24"/>
        </w:rPr>
      </w:pPr>
      <w:r w:rsidRPr="00EA5DC4">
        <w:rPr>
          <w:rFonts w:ascii="Arial" w:hAnsi="Arial" w:cs="Arial"/>
          <w:color w:val="000000" w:themeColor="text1"/>
          <w:sz w:val="24"/>
          <w:szCs w:val="24"/>
        </w:rPr>
        <w:t>How the Council makes key decisions</w:t>
      </w:r>
    </w:p>
    <w:p w14:paraId="052583B2" w14:textId="75C087FD" w:rsidR="00A1198F" w:rsidRDefault="00A1198F" w:rsidP="00AD3715">
      <w:pPr>
        <w:pStyle w:val="ListParagraph"/>
        <w:numPr>
          <w:ilvl w:val="0"/>
          <w:numId w:val="20"/>
        </w:numPr>
        <w:spacing w:line="276" w:lineRule="auto"/>
        <w:rPr>
          <w:rFonts w:ascii="Arial" w:hAnsi="Arial" w:cs="Arial"/>
          <w:color w:val="000000" w:themeColor="text1"/>
          <w:sz w:val="24"/>
          <w:szCs w:val="24"/>
        </w:rPr>
      </w:pPr>
      <w:r w:rsidRPr="00EA5DC4">
        <w:rPr>
          <w:rFonts w:ascii="Arial" w:hAnsi="Arial" w:cs="Arial"/>
          <w:color w:val="000000" w:themeColor="text1"/>
          <w:sz w:val="24"/>
          <w:szCs w:val="24"/>
        </w:rPr>
        <w:t>The role of the income board</w:t>
      </w:r>
    </w:p>
    <w:p w14:paraId="1D6DD429" w14:textId="291414F7" w:rsidR="00EA5DC4" w:rsidRDefault="00EA5DC4" w:rsidP="00AD3715">
      <w:pPr>
        <w:pStyle w:val="ListParagraph"/>
        <w:numPr>
          <w:ilvl w:val="0"/>
          <w:numId w:val="20"/>
        </w:numPr>
        <w:spacing w:line="276" w:lineRule="auto"/>
        <w:rPr>
          <w:rFonts w:ascii="Arial" w:hAnsi="Arial" w:cs="Arial"/>
          <w:color w:val="000000" w:themeColor="text1"/>
          <w:sz w:val="24"/>
          <w:szCs w:val="24"/>
        </w:rPr>
      </w:pPr>
      <w:r>
        <w:rPr>
          <w:rFonts w:ascii="Arial" w:hAnsi="Arial" w:cs="Arial"/>
          <w:color w:val="000000" w:themeColor="text1"/>
          <w:sz w:val="24"/>
          <w:szCs w:val="24"/>
        </w:rPr>
        <w:t>The context for culture change</w:t>
      </w:r>
    </w:p>
    <w:p w14:paraId="1B65BD18" w14:textId="77777777" w:rsidR="00891432" w:rsidRPr="00891432" w:rsidRDefault="00891432" w:rsidP="00AD3715">
      <w:pPr>
        <w:spacing w:line="276" w:lineRule="auto"/>
        <w:rPr>
          <w:rFonts w:ascii="Arial" w:hAnsi="Arial" w:cs="Arial"/>
          <w:color w:val="000000" w:themeColor="text1"/>
          <w:sz w:val="24"/>
          <w:szCs w:val="24"/>
        </w:rPr>
      </w:pPr>
    </w:p>
    <w:p w14:paraId="111ADF11" w14:textId="1EF5A664" w:rsidR="003770BA" w:rsidRPr="00A67337" w:rsidRDefault="00F9378F" w:rsidP="00AD3715">
      <w:pPr>
        <w:pStyle w:val="Heading2"/>
        <w:spacing w:line="276" w:lineRule="auto"/>
        <w:ind w:left="567"/>
        <w:jc w:val="left"/>
        <w:rPr>
          <w:rFonts w:ascii="Arial" w:hAnsi="Arial" w:cs="Arial"/>
          <w:b w:val="0"/>
          <w:u w:val="single"/>
        </w:rPr>
      </w:pPr>
      <w:r>
        <w:rPr>
          <w:rFonts w:ascii="Arial" w:hAnsi="Arial" w:cs="Arial"/>
          <w:b w:val="0"/>
          <w:u w:val="single"/>
        </w:rPr>
        <w:t>The structure of</w:t>
      </w:r>
      <w:r w:rsidR="00684DE9">
        <w:rPr>
          <w:rFonts w:ascii="Arial" w:hAnsi="Arial" w:cs="Arial"/>
          <w:b w:val="0"/>
          <w:u w:val="single"/>
        </w:rPr>
        <w:t xml:space="preserve"> </w:t>
      </w:r>
      <w:r>
        <w:rPr>
          <w:rFonts w:ascii="Arial" w:hAnsi="Arial" w:cs="Arial"/>
          <w:b w:val="0"/>
          <w:u w:val="single"/>
        </w:rPr>
        <w:t>g</w:t>
      </w:r>
      <w:r w:rsidR="00E32FE6" w:rsidRPr="00A67337">
        <w:rPr>
          <w:rFonts w:ascii="Arial" w:hAnsi="Arial" w:cs="Arial"/>
          <w:b w:val="0"/>
          <w:u w:val="single"/>
        </w:rPr>
        <w:t>overnance</w:t>
      </w:r>
      <w:r w:rsidR="00684DE9">
        <w:rPr>
          <w:rFonts w:ascii="Arial" w:hAnsi="Arial" w:cs="Arial"/>
          <w:b w:val="0"/>
          <w:u w:val="single"/>
        </w:rPr>
        <w:t xml:space="preserve"> in Lewisham</w:t>
      </w:r>
    </w:p>
    <w:p w14:paraId="60878BB0" w14:textId="77777777" w:rsidR="001A7032" w:rsidRDefault="001A7032" w:rsidP="00AD3715">
      <w:pPr>
        <w:spacing w:line="276" w:lineRule="auto"/>
        <w:rPr>
          <w:rFonts w:ascii="Arial" w:hAnsi="Arial" w:cs="Arial"/>
          <w:sz w:val="24"/>
          <w:szCs w:val="24"/>
        </w:rPr>
      </w:pPr>
    </w:p>
    <w:p w14:paraId="6A337FF0" w14:textId="700A0CE7" w:rsidR="00C72232" w:rsidRPr="00AE0334" w:rsidRDefault="00292DA2" w:rsidP="00AE0334">
      <w:pPr>
        <w:pStyle w:val="ListParagraph"/>
        <w:numPr>
          <w:ilvl w:val="1"/>
          <w:numId w:val="27"/>
        </w:numPr>
        <w:spacing w:line="276" w:lineRule="auto"/>
        <w:ind w:left="567" w:hanging="567"/>
        <w:rPr>
          <w:rFonts w:ascii="Arial" w:hAnsi="Arial" w:cs="Arial"/>
          <w:color w:val="000000" w:themeColor="text1"/>
          <w:sz w:val="24"/>
          <w:szCs w:val="24"/>
        </w:rPr>
      </w:pPr>
      <w:r w:rsidRPr="00C72232">
        <w:rPr>
          <w:rFonts w:ascii="Arial" w:hAnsi="Arial" w:cs="Arial"/>
          <w:color w:val="000000" w:themeColor="text1"/>
          <w:sz w:val="24"/>
          <w:szCs w:val="24"/>
        </w:rPr>
        <w:t>This section seeks to provide a basis from which to answer the following q</w:t>
      </w:r>
      <w:r w:rsidR="00C35BE8" w:rsidRPr="00C72232">
        <w:rPr>
          <w:rFonts w:ascii="Arial" w:hAnsi="Arial" w:cs="Arial"/>
          <w:color w:val="000000" w:themeColor="text1"/>
          <w:sz w:val="24"/>
          <w:szCs w:val="24"/>
        </w:rPr>
        <w:t>uestions posed by the Committee</w:t>
      </w:r>
      <w:r w:rsidR="0049623E" w:rsidRPr="00C72232">
        <w:rPr>
          <w:rFonts w:ascii="Arial" w:hAnsi="Arial" w:cs="Arial"/>
          <w:color w:val="000000" w:themeColor="text1"/>
          <w:sz w:val="24"/>
          <w:szCs w:val="24"/>
        </w:rPr>
        <w:t xml:space="preserve"> in its discussions on the purpose of this review.</w:t>
      </w:r>
      <w:r w:rsidR="00AE0334">
        <w:rPr>
          <w:rFonts w:ascii="Arial" w:hAnsi="Arial" w:cs="Arial"/>
          <w:color w:val="000000" w:themeColor="text1"/>
          <w:sz w:val="24"/>
          <w:szCs w:val="24"/>
        </w:rPr>
        <w:t xml:space="preserve"> </w:t>
      </w:r>
      <w:r w:rsidR="0049623E" w:rsidRPr="00AE0334">
        <w:rPr>
          <w:rFonts w:ascii="Arial" w:hAnsi="Arial" w:cs="Arial"/>
          <w:sz w:val="24"/>
          <w:szCs w:val="24"/>
        </w:rPr>
        <w:t>In particular, Members sought to better understand Lewisham’s governance structures – and decision making processes.</w:t>
      </w:r>
    </w:p>
    <w:p w14:paraId="66C19705" w14:textId="2626AF3F" w:rsidR="00047385" w:rsidRDefault="00047385">
      <w:pPr>
        <w:rPr>
          <w:rFonts w:ascii="Arial" w:hAnsi="Arial" w:cs="Arial"/>
          <w:color w:val="000000" w:themeColor="text1"/>
          <w:sz w:val="24"/>
          <w:szCs w:val="24"/>
        </w:rPr>
      </w:pPr>
      <w:r>
        <w:rPr>
          <w:rFonts w:ascii="Arial" w:hAnsi="Arial" w:cs="Arial"/>
          <w:color w:val="000000" w:themeColor="text1"/>
          <w:sz w:val="24"/>
          <w:szCs w:val="24"/>
        </w:rPr>
        <w:br w:type="page"/>
      </w:r>
    </w:p>
    <w:p w14:paraId="0F817DCC" w14:textId="54C00D0D" w:rsidR="00F10C19" w:rsidRPr="00C72232" w:rsidRDefault="00292DA2" w:rsidP="00AD3715">
      <w:pPr>
        <w:pStyle w:val="ListParagraph"/>
        <w:numPr>
          <w:ilvl w:val="1"/>
          <w:numId w:val="27"/>
        </w:numPr>
        <w:spacing w:line="276" w:lineRule="auto"/>
        <w:ind w:left="567" w:hanging="567"/>
        <w:rPr>
          <w:rFonts w:ascii="Arial" w:hAnsi="Arial" w:cs="Arial"/>
          <w:color w:val="000000" w:themeColor="text1"/>
          <w:sz w:val="24"/>
          <w:szCs w:val="24"/>
        </w:rPr>
      </w:pPr>
      <w:r w:rsidRPr="00C72232">
        <w:rPr>
          <w:rFonts w:ascii="Arial" w:hAnsi="Arial" w:cs="Arial"/>
          <w:sz w:val="24"/>
          <w:szCs w:val="24"/>
        </w:rPr>
        <w:lastRenderedPageBreak/>
        <w:t>Decision making at Lewisham Council is determined by the</w:t>
      </w:r>
      <w:r w:rsidR="00F10C19" w:rsidRPr="00C72232">
        <w:rPr>
          <w:rFonts w:ascii="Arial" w:hAnsi="Arial" w:cs="Arial"/>
          <w:sz w:val="24"/>
          <w:szCs w:val="24"/>
        </w:rPr>
        <w:t xml:space="preserve"> constitution</w:t>
      </w:r>
      <w:r w:rsidRPr="00C72232">
        <w:rPr>
          <w:rFonts w:ascii="Arial" w:hAnsi="Arial" w:cs="Arial"/>
          <w:sz w:val="24"/>
          <w:szCs w:val="24"/>
        </w:rPr>
        <w:t>, the aims and purposes of which is to</w:t>
      </w:r>
      <w:r w:rsidR="00F10C19" w:rsidRPr="00C72232">
        <w:rPr>
          <w:rFonts w:ascii="Arial" w:hAnsi="Arial" w:cs="Arial"/>
          <w:sz w:val="24"/>
          <w:szCs w:val="24"/>
        </w:rPr>
        <w:t>:</w:t>
      </w:r>
    </w:p>
    <w:p w14:paraId="19FEC654" w14:textId="010B47FE" w:rsidR="00F10C19" w:rsidRPr="00853E04" w:rsidRDefault="00F10C19" w:rsidP="00AD3715">
      <w:pPr>
        <w:pStyle w:val="ListParagraph"/>
        <w:numPr>
          <w:ilvl w:val="0"/>
          <w:numId w:val="9"/>
        </w:numPr>
        <w:spacing w:line="276" w:lineRule="auto"/>
        <w:rPr>
          <w:rFonts w:ascii="Arial" w:hAnsi="Arial" w:cs="Arial"/>
          <w:sz w:val="24"/>
          <w:szCs w:val="24"/>
        </w:rPr>
      </w:pPr>
      <w:r w:rsidRPr="00853E04">
        <w:rPr>
          <w:rFonts w:ascii="Arial" w:hAnsi="Arial" w:cs="Arial"/>
          <w:sz w:val="24"/>
          <w:szCs w:val="24"/>
        </w:rPr>
        <w:t>Lead to effective and efficient Council decision making</w:t>
      </w:r>
    </w:p>
    <w:p w14:paraId="510C033C" w14:textId="0E70B877" w:rsidR="00F10C19" w:rsidRPr="00853E04" w:rsidRDefault="00F10C19" w:rsidP="00AD3715">
      <w:pPr>
        <w:pStyle w:val="ListParagraph"/>
        <w:numPr>
          <w:ilvl w:val="0"/>
          <w:numId w:val="9"/>
        </w:numPr>
        <w:spacing w:line="276" w:lineRule="auto"/>
        <w:rPr>
          <w:rFonts w:ascii="Arial" w:hAnsi="Arial" w:cs="Arial"/>
          <w:sz w:val="24"/>
          <w:szCs w:val="24"/>
        </w:rPr>
      </w:pPr>
      <w:r w:rsidRPr="00853E04">
        <w:rPr>
          <w:rFonts w:ascii="Arial" w:hAnsi="Arial" w:cs="Arial"/>
          <w:sz w:val="24"/>
          <w:szCs w:val="24"/>
        </w:rPr>
        <w:t>Make it clear to local people who is making decisions on their behalf</w:t>
      </w:r>
    </w:p>
    <w:p w14:paraId="717AC8A8" w14:textId="52A1BDF0" w:rsidR="00F10C19" w:rsidRPr="00853E04" w:rsidRDefault="00F10C19" w:rsidP="00AD3715">
      <w:pPr>
        <w:pStyle w:val="ListParagraph"/>
        <w:numPr>
          <w:ilvl w:val="0"/>
          <w:numId w:val="9"/>
        </w:numPr>
        <w:spacing w:line="276" w:lineRule="auto"/>
        <w:rPr>
          <w:rFonts w:ascii="Arial" w:hAnsi="Arial" w:cs="Arial"/>
          <w:sz w:val="24"/>
          <w:szCs w:val="24"/>
        </w:rPr>
      </w:pPr>
      <w:r w:rsidRPr="00853E04">
        <w:rPr>
          <w:rFonts w:ascii="Arial" w:hAnsi="Arial" w:cs="Arial"/>
          <w:sz w:val="24"/>
          <w:szCs w:val="24"/>
        </w:rPr>
        <w:t>Give Councillors and local people greater opportunity to engage directly</w:t>
      </w:r>
    </w:p>
    <w:p w14:paraId="15616235" w14:textId="47C6CB31" w:rsidR="00F10C19" w:rsidRPr="00853E04" w:rsidRDefault="00F10C19" w:rsidP="00AD3715">
      <w:pPr>
        <w:pStyle w:val="ListParagraph"/>
        <w:numPr>
          <w:ilvl w:val="0"/>
          <w:numId w:val="9"/>
        </w:numPr>
        <w:spacing w:line="276" w:lineRule="auto"/>
        <w:rPr>
          <w:rFonts w:ascii="Arial" w:hAnsi="Arial" w:cs="Arial"/>
          <w:sz w:val="24"/>
          <w:szCs w:val="24"/>
        </w:rPr>
      </w:pPr>
      <w:r w:rsidRPr="00853E04">
        <w:rPr>
          <w:rFonts w:ascii="Arial" w:hAnsi="Arial" w:cs="Arial"/>
          <w:sz w:val="24"/>
          <w:szCs w:val="24"/>
        </w:rPr>
        <w:t>Set out clearly the arrangement for local political governance</w:t>
      </w:r>
    </w:p>
    <w:p w14:paraId="57DF0699" w14:textId="220CF486" w:rsidR="00F10C19" w:rsidRPr="00853E04" w:rsidRDefault="00F10C19" w:rsidP="00AD3715">
      <w:pPr>
        <w:pStyle w:val="ListParagraph"/>
        <w:numPr>
          <w:ilvl w:val="0"/>
          <w:numId w:val="9"/>
        </w:numPr>
        <w:spacing w:line="276" w:lineRule="auto"/>
        <w:rPr>
          <w:rFonts w:ascii="Arial" w:hAnsi="Arial" w:cs="Arial"/>
          <w:sz w:val="24"/>
          <w:szCs w:val="24"/>
        </w:rPr>
      </w:pPr>
      <w:r w:rsidRPr="00853E04">
        <w:rPr>
          <w:rFonts w:ascii="Arial" w:hAnsi="Arial" w:cs="Arial"/>
          <w:sz w:val="24"/>
          <w:szCs w:val="24"/>
        </w:rPr>
        <w:t>Separate decision making from scrutiny of those decisions to create greater accountability</w:t>
      </w:r>
    </w:p>
    <w:p w14:paraId="5E0B43D4" w14:textId="77777777" w:rsidR="00F10C19" w:rsidRPr="00E85F9A" w:rsidRDefault="00F10C19" w:rsidP="00AD3715">
      <w:pPr>
        <w:spacing w:line="276" w:lineRule="auto"/>
        <w:rPr>
          <w:rFonts w:ascii="Arial" w:hAnsi="Arial" w:cs="Arial"/>
          <w:sz w:val="24"/>
          <w:szCs w:val="24"/>
        </w:rPr>
      </w:pPr>
    </w:p>
    <w:p w14:paraId="091250AF" w14:textId="76F20A2F" w:rsidR="00AD2106" w:rsidRPr="003226E6" w:rsidRDefault="00AD2106"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agreement, amendment and oversight of the constitution is a matter reserved to the full council. Any person (including members of the executive and senior officers) making a decision on behalf of the authority is bound by the following principles</w:t>
      </w:r>
      <w:r w:rsidRPr="00C72232">
        <w:rPr>
          <w:rFonts w:ascii="Arial" w:hAnsi="Arial" w:cs="Arial"/>
          <w:vertAlign w:val="superscript"/>
        </w:rPr>
        <w:footnoteReference w:id="13"/>
      </w:r>
      <w:r w:rsidRPr="003226E6">
        <w:rPr>
          <w:rFonts w:ascii="Arial" w:hAnsi="Arial" w:cs="Arial"/>
          <w:sz w:val="24"/>
          <w:szCs w:val="24"/>
        </w:rPr>
        <w:t>:</w:t>
      </w:r>
    </w:p>
    <w:p w14:paraId="75513CC2" w14:textId="68B80118" w:rsidR="00CF2769" w:rsidRPr="00E85F9A" w:rsidRDefault="00CF2769" w:rsidP="00AD3715">
      <w:pPr>
        <w:pStyle w:val="Default"/>
        <w:spacing w:line="276" w:lineRule="auto"/>
        <w:ind w:left="993" w:hanging="426"/>
        <w:rPr>
          <w:color w:val="auto"/>
        </w:rPr>
      </w:pPr>
      <w:r w:rsidRPr="00E85F9A">
        <w:rPr>
          <w:color w:val="auto"/>
        </w:rPr>
        <w:t>(a)</w:t>
      </w:r>
      <w:r w:rsidR="00302D75">
        <w:rPr>
          <w:color w:val="auto"/>
        </w:rPr>
        <w:t xml:space="preserve"> </w:t>
      </w:r>
      <w:r w:rsidR="008322E2" w:rsidRPr="00E85F9A">
        <w:rPr>
          <w:color w:val="auto"/>
        </w:rPr>
        <w:t>The</w:t>
      </w:r>
      <w:r w:rsidRPr="00E85F9A">
        <w:rPr>
          <w:color w:val="auto"/>
        </w:rPr>
        <w:t xml:space="preserve"> decision will be made following an evalua</w:t>
      </w:r>
      <w:r w:rsidR="004A2F5C">
        <w:rPr>
          <w:color w:val="auto"/>
        </w:rPr>
        <w:t>tion of options as appropriate;</w:t>
      </w:r>
    </w:p>
    <w:p w14:paraId="1DEFFF3B" w14:textId="70FF4428" w:rsidR="00CF2769" w:rsidRPr="00E85F9A" w:rsidRDefault="00AD2106" w:rsidP="00AD3715">
      <w:pPr>
        <w:pStyle w:val="Default"/>
        <w:spacing w:line="276" w:lineRule="auto"/>
        <w:ind w:left="993" w:hanging="426"/>
        <w:rPr>
          <w:color w:val="auto"/>
        </w:rPr>
      </w:pPr>
      <w:r w:rsidRPr="00E85F9A">
        <w:rPr>
          <w:color w:val="auto"/>
        </w:rPr>
        <w:t>(b)</w:t>
      </w:r>
      <w:r w:rsidR="00A90273" w:rsidRPr="00E85F9A">
        <w:rPr>
          <w:color w:val="auto"/>
        </w:rPr>
        <w:t xml:space="preserve"> </w:t>
      </w:r>
      <w:r w:rsidR="008322E2" w:rsidRPr="00E85F9A">
        <w:rPr>
          <w:color w:val="auto"/>
        </w:rPr>
        <w:t>The</w:t>
      </w:r>
      <w:r w:rsidR="00CF2769" w:rsidRPr="00E85F9A">
        <w:rPr>
          <w:color w:val="auto"/>
        </w:rPr>
        <w:t xml:space="preserve"> decision maker will take professional advice (including financial and legal </w:t>
      </w:r>
      <w:r w:rsidR="00302D75">
        <w:rPr>
          <w:color w:val="auto"/>
        </w:rPr>
        <w:t xml:space="preserve">advice </w:t>
      </w:r>
      <w:r w:rsidR="00CF2769" w:rsidRPr="00E85F9A">
        <w:rPr>
          <w:color w:val="auto"/>
        </w:rPr>
        <w:t>where the decision may have legal and/or financial consequences);</w:t>
      </w:r>
    </w:p>
    <w:p w14:paraId="1B1F4657" w14:textId="2DDE0D56" w:rsidR="00CF2769" w:rsidRPr="00E85F9A" w:rsidRDefault="00CF2769" w:rsidP="00AD3715">
      <w:pPr>
        <w:pStyle w:val="Default"/>
        <w:spacing w:line="276" w:lineRule="auto"/>
        <w:ind w:left="993" w:hanging="426"/>
        <w:rPr>
          <w:color w:val="auto"/>
        </w:rPr>
      </w:pPr>
      <w:r w:rsidRPr="00E85F9A">
        <w:rPr>
          <w:color w:val="auto"/>
        </w:rPr>
        <w:t>(c)</w:t>
      </w:r>
      <w:r w:rsidR="00302D75">
        <w:rPr>
          <w:color w:val="auto"/>
        </w:rPr>
        <w:t xml:space="preserve"> </w:t>
      </w:r>
      <w:r w:rsidR="008322E2" w:rsidRPr="00E85F9A">
        <w:rPr>
          <w:color w:val="auto"/>
        </w:rPr>
        <w:t>The</w:t>
      </w:r>
      <w:r w:rsidRPr="00E85F9A">
        <w:rPr>
          <w:color w:val="auto"/>
        </w:rPr>
        <w:t xml:space="preserve"> decision will be taken following a consideration of all relevant matters </w:t>
      </w:r>
      <w:r w:rsidR="00C72232">
        <w:rPr>
          <w:color w:val="auto"/>
        </w:rPr>
        <w:t xml:space="preserve">and </w:t>
      </w:r>
      <w:r w:rsidR="00585B3E">
        <w:rPr>
          <w:color w:val="auto"/>
        </w:rPr>
        <w:t>disregarding irrelevancies;</w:t>
      </w:r>
    </w:p>
    <w:p w14:paraId="61B6762B" w14:textId="09591247" w:rsidR="00CF2769" w:rsidRPr="00E85F9A" w:rsidRDefault="00AD2106" w:rsidP="00AD3715">
      <w:pPr>
        <w:pStyle w:val="Default"/>
        <w:spacing w:line="276" w:lineRule="auto"/>
        <w:ind w:left="993" w:hanging="426"/>
        <w:rPr>
          <w:color w:val="auto"/>
        </w:rPr>
      </w:pPr>
      <w:r w:rsidRPr="00E85F9A">
        <w:rPr>
          <w:color w:val="auto"/>
        </w:rPr>
        <w:t>(d)</w:t>
      </w:r>
      <w:r w:rsidR="00A90273" w:rsidRPr="00E85F9A">
        <w:rPr>
          <w:color w:val="auto"/>
        </w:rPr>
        <w:t xml:space="preserve"> </w:t>
      </w:r>
      <w:r w:rsidR="008322E2" w:rsidRPr="00E85F9A">
        <w:rPr>
          <w:color w:val="auto"/>
        </w:rPr>
        <w:t>Reasons</w:t>
      </w:r>
      <w:r w:rsidR="00CF2769" w:rsidRPr="00E85F9A">
        <w:rPr>
          <w:color w:val="auto"/>
        </w:rPr>
        <w:t xml:space="preserve"> for the decision will be recorded as will details of options considered wi</w:t>
      </w:r>
      <w:r w:rsidR="00585B3E">
        <w:rPr>
          <w:color w:val="auto"/>
        </w:rPr>
        <w:t>th reasons for their rejection;</w:t>
      </w:r>
    </w:p>
    <w:p w14:paraId="4AB3CB36" w14:textId="062669D3" w:rsidR="00CF2769" w:rsidRPr="00E85F9A" w:rsidRDefault="00AD2106" w:rsidP="00AD3715">
      <w:pPr>
        <w:pStyle w:val="Default"/>
        <w:spacing w:line="276" w:lineRule="auto"/>
        <w:ind w:left="993" w:hanging="426"/>
        <w:rPr>
          <w:color w:val="auto"/>
        </w:rPr>
      </w:pPr>
      <w:r w:rsidRPr="00E85F9A">
        <w:rPr>
          <w:color w:val="auto"/>
        </w:rPr>
        <w:t>(e)</w:t>
      </w:r>
      <w:r w:rsidR="00A90273" w:rsidRPr="00E85F9A">
        <w:rPr>
          <w:color w:val="auto"/>
        </w:rPr>
        <w:t xml:space="preserve"> </w:t>
      </w:r>
      <w:r w:rsidR="008322E2" w:rsidRPr="00E85F9A">
        <w:rPr>
          <w:color w:val="auto"/>
        </w:rPr>
        <w:t>Action</w:t>
      </w:r>
      <w:r w:rsidR="00CF2769" w:rsidRPr="00E85F9A">
        <w:rPr>
          <w:color w:val="auto"/>
        </w:rPr>
        <w:t xml:space="preserve"> taken will be proportionat</w:t>
      </w:r>
      <w:r w:rsidR="00585B3E">
        <w:rPr>
          <w:color w:val="auto"/>
        </w:rPr>
        <w:t>e to the result to be achieved;</w:t>
      </w:r>
    </w:p>
    <w:p w14:paraId="69A5865A" w14:textId="2329A159" w:rsidR="00CF2769" w:rsidRPr="00E85F9A" w:rsidRDefault="00A90273" w:rsidP="00AD3715">
      <w:pPr>
        <w:pStyle w:val="Default"/>
        <w:spacing w:line="276" w:lineRule="auto"/>
        <w:ind w:left="993" w:hanging="426"/>
        <w:rPr>
          <w:color w:val="auto"/>
        </w:rPr>
      </w:pPr>
      <w:r w:rsidRPr="00E85F9A">
        <w:rPr>
          <w:color w:val="auto"/>
        </w:rPr>
        <w:t xml:space="preserve">(f) </w:t>
      </w:r>
      <w:r w:rsidR="008322E2" w:rsidRPr="00E85F9A">
        <w:rPr>
          <w:color w:val="auto"/>
        </w:rPr>
        <w:t>Respect</w:t>
      </w:r>
      <w:r w:rsidR="00CF2769" w:rsidRPr="00E85F9A">
        <w:rPr>
          <w:color w:val="auto"/>
        </w:rPr>
        <w:t xml:space="preserve"> for human rights will be balanced with the Council</w:t>
      </w:r>
      <w:r w:rsidR="00585B3E">
        <w:rPr>
          <w:color w:val="auto"/>
        </w:rPr>
        <w:t>’s duty to the wider community;</w:t>
      </w:r>
    </w:p>
    <w:p w14:paraId="5352F5B2" w14:textId="28992B44" w:rsidR="00CF2769" w:rsidRPr="00E85F9A" w:rsidRDefault="00AD2106" w:rsidP="00AD3715">
      <w:pPr>
        <w:pStyle w:val="Default"/>
        <w:spacing w:line="276" w:lineRule="auto"/>
        <w:ind w:left="993" w:hanging="426"/>
        <w:rPr>
          <w:color w:val="auto"/>
        </w:rPr>
      </w:pPr>
      <w:r w:rsidRPr="00E85F9A">
        <w:rPr>
          <w:color w:val="auto"/>
        </w:rPr>
        <w:t>(g)</w:t>
      </w:r>
      <w:r w:rsidR="00302D75">
        <w:rPr>
          <w:color w:val="auto"/>
        </w:rPr>
        <w:t xml:space="preserve"> </w:t>
      </w:r>
      <w:r w:rsidR="008322E2" w:rsidRPr="00E85F9A">
        <w:rPr>
          <w:color w:val="auto"/>
        </w:rPr>
        <w:t>A</w:t>
      </w:r>
      <w:r w:rsidR="00CF2769" w:rsidRPr="00E85F9A">
        <w:rPr>
          <w:color w:val="auto"/>
        </w:rPr>
        <w:t xml:space="preserve"> presumption in favour of openness, unless ther</w:t>
      </w:r>
      <w:r w:rsidRPr="00E85F9A">
        <w:rPr>
          <w:color w:val="auto"/>
        </w:rPr>
        <w:t>e are compelling lawful reasons p</w:t>
      </w:r>
      <w:r w:rsidR="00CF2769" w:rsidRPr="00E85F9A">
        <w:rPr>
          <w:color w:val="auto"/>
        </w:rPr>
        <w:t>reventing the consideration of matters in public;</w:t>
      </w:r>
    </w:p>
    <w:p w14:paraId="30A88A80" w14:textId="171D9E02" w:rsidR="00CF2769" w:rsidRPr="00E85F9A" w:rsidRDefault="00AD2106" w:rsidP="00AD3715">
      <w:pPr>
        <w:pStyle w:val="Default"/>
        <w:spacing w:line="276" w:lineRule="auto"/>
        <w:ind w:left="993" w:hanging="426"/>
        <w:rPr>
          <w:color w:val="auto"/>
        </w:rPr>
      </w:pPr>
      <w:r w:rsidRPr="00E85F9A">
        <w:rPr>
          <w:color w:val="auto"/>
        </w:rPr>
        <w:t>(h)</w:t>
      </w:r>
      <w:r w:rsidR="00A90273" w:rsidRPr="00E85F9A">
        <w:rPr>
          <w:color w:val="auto"/>
        </w:rPr>
        <w:t xml:space="preserve"> </w:t>
      </w:r>
      <w:r w:rsidR="008322E2" w:rsidRPr="00E85F9A">
        <w:rPr>
          <w:color w:val="auto"/>
        </w:rPr>
        <w:t>Consultation</w:t>
      </w:r>
      <w:r w:rsidR="00CF2769" w:rsidRPr="00E85F9A">
        <w:rPr>
          <w:color w:val="auto"/>
        </w:rPr>
        <w:t xml:space="preserve"> appropriate to </w:t>
      </w:r>
      <w:r w:rsidR="00585B3E">
        <w:rPr>
          <w:color w:val="auto"/>
        </w:rPr>
        <w:t>the matter under consideration;</w:t>
      </w:r>
    </w:p>
    <w:p w14:paraId="4F70B9C9" w14:textId="5634EF08" w:rsidR="00CF2769" w:rsidRPr="00E85F9A" w:rsidRDefault="00AD2106" w:rsidP="00AD3715">
      <w:pPr>
        <w:pStyle w:val="Default"/>
        <w:spacing w:line="276" w:lineRule="auto"/>
        <w:ind w:left="993" w:hanging="426"/>
        <w:rPr>
          <w:color w:val="auto"/>
        </w:rPr>
      </w:pPr>
      <w:r w:rsidRPr="00E85F9A">
        <w:rPr>
          <w:color w:val="auto"/>
        </w:rPr>
        <w:t>(i)</w:t>
      </w:r>
      <w:r w:rsidR="00302D75">
        <w:rPr>
          <w:color w:val="auto"/>
        </w:rPr>
        <w:t xml:space="preserve"> </w:t>
      </w:r>
      <w:r w:rsidR="008322E2" w:rsidRPr="00E85F9A">
        <w:rPr>
          <w:color w:val="auto"/>
        </w:rPr>
        <w:t>Clarity</w:t>
      </w:r>
      <w:r w:rsidR="00585B3E">
        <w:rPr>
          <w:color w:val="auto"/>
        </w:rPr>
        <w:t xml:space="preserve"> of aims and desired outcomes;</w:t>
      </w:r>
    </w:p>
    <w:p w14:paraId="7A317CC5" w14:textId="72613AE6" w:rsidR="00CF2769" w:rsidRPr="00E85F9A" w:rsidRDefault="00AD2106" w:rsidP="00AD3715">
      <w:pPr>
        <w:pStyle w:val="Default"/>
        <w:spacing w:line="276" w:lineRule="auto"/>
        <w:ind w:left="993" w:hanging="426"/>
        <w:rPr>
          <w:color w:val="auto"/>
        </w:rPr>
      </w:pPr>
      <w:r w:rsidRPr="00E85F9A">
        <w:rPr>
          <w:color w:val="auto"/>
        </w:rPr>
        <w:t>(j)</w:t>
      </w:r>
      <w:r w:rsidR="00302D75">
        <w:rPr>
          <w:color w:val="auto"/>
        </w:rPr>
        <w:t xml:space="preserve"> </w:t>
      </w:r>
      <w:r w:rsidR="008322E2" w:rsidRPr="00E85F9A">
        <w:rPr>
          <w:color w:val="auto"/>
        </w:rPr>
        <w:t>The</w:t>
      </w:r>
      <w:r w:rsidR="00CF2769" w:rsidRPr="00E85F9A">
        <w:rPr>
          <w:color w:val="auto"/>
        </w:rPr>
        <w:t xml:space="preserve"> highest standards of ethical conduct, avoiding actual, potential and p</w:t>
      </w:r>
      <w:r w:rsidR="008322E2" w:rsidRPr="00E85F9A">
        <w:rPr>
          <w:color w:val="auto"/>
        </w:rPr>
        <w:t>erceived conflicts of interest.</w:t>
      </w:r>
    </w:p>
    <w:p w14:paraId="7983B144" w14:textId="77777777" w:rsidR="00CF2769" w:rsidRPr="00E44AB1" w:rsidRDefault="00CF2769" w:rsidP="00AD3715">
      <w:pPr>
        <w:spacing w:line="276" w:lineRule="auto"/>
        <w:rPr>
          <w:rFonts w:ascii="Arial" w:hAnsi="Arial" w:cs="Arial"/>
          <w:sz w:val="24"/>
          <w:szCs w:val="24"/>
        </w:rPr>
      </w:pPr>
    </w:p>
    <w:p w14:paraId="26414A7C" w14:textId="12190EFB" w:rsidR="008D15DE" w:rsidRPr="00B16A7C" w:rsidRDefault="008D15DE" w:rsidP="00AD3715">
      <w:pPr>
        <w:pStyle w:val="ListParagraph"/>
        <w:numPr>
          <w:ilvl w:val="1"/>
          <w:numId w:val="27"/>
        </w:numPr>
        <w:spacing w:line="276" w:lineRule="auto"/>
        <w:ind w:left="567" w:hanging="567"/>
        <w:rPr>
          <w:rFonts w:ascii="Arial" w:hAnsi="Arial" w:cs="Arial"/>
          <w:color w:val="000000" w:themeColor="text1"/>
          <w:sz w:val="24"/>
          <w:szCs w:val="24"/>
        </w:rPr>
      </w:pPr>
      <w:r w:rsidRPr="00B16A7C">
        <w:rPr>
          <w:rFonts w:ascii="Arial" w:hAnsi="Arial" w:cs="Arial"/>
          <w:color w:val="000000" w:themeColor="text1"/>
          <w:sz w:val="24"/>
          <w:szCs w:val="24"/>
        </w:rPr>
        <w:t xml:space="preserve">All decisions relating to commercialisation, income generation and investment activity </w:t>
      </w:r>
      <w:r w:rsidR="008322E2" w:rsidRPr="00B16A7C">
        <w:rPr>
          <w:rFonts w:ascii="Arial" w:hAnsi="Arial" w:cs="Arial"/>
          <w:color w:val="000000" w:themeColor="text1"/>
          <w:sz w:val="24"/>
          <w:szCs w:val="24"/>
        </w:rPr>
        <w:t>are</w:t>
      </w:r>
      <w:r w:rsidRPr="00B16A7C">
        <w:rPr>
          <w:rFonts w:ascii="Arial" w:hAnsi="Arial" w:cs="Arial"/>
          <w:color w:val="000000" w:themeColor="text1"/>
          <w:sz w:val="24"/>
          <w:szCs w:val="24"/>
        </w:rPr>
        <w:t xml:space="preserve"> required to adhere to these principles. The member and officer codes of conduct for elected officials and Council employees</w:t>
      </w:r>
      <w:r w:rsidR="008322E2" w:rsidRPr="00B16A7C">
        <w:rPr>
          <w:rFonts w:ascii="Arial" w:hAnsi="Arial" w:cs="Arial"/>
          <w:color w:val="000000" w:themeColor="text1"/>
          <w:sz w:val="24"/>
          <w:szCs w:val="24"/>
        </w:rPr>
        <w:t xml:space="preserve"> (respectively)</w:t>
      </w:r>
      <w:r w:rsidRPr="00B16A7C">
        <w:rPr>
          <w:rFonts w:ascii="Arial" w:hAnsi="Arial" w:cs="Arial"/>
          <w:color w:val="000000" w:themeColor="text1"/>
          <w:sz w:val="24"/>
          <w:szCs w:val="24"/>
        </w:rPr>
        <w:t xml:space="preserve"> are in </w:t>
      </w:r>
      <w:r w:rsidR="000241D0" w:rsidRPr="00B16A7C">
        <w:rPr>
          <w:rFonts w:ascii="Arial" w:hAnsi="Arial" w:cs="Arial"/>
          <w:color w:val="000000" w:themeColor="text1"/>
          <w:sz w:val="24"/>
          <w:szCs w:val="24"/>
        </w:rPr>
        <w:t>pla</w:t>
      </w:r>
      <w:r w:rsidR="00B20A85" w:rsidRPr="00B16A7C">
        <w:rPr>
          <w:rFonts w:ascii="Arial" w:hAnsi="Arial" w:cs="Arial"/>
          <w:color w:val="000000" w:themeColor="text1"/>
          <w:sz w:val="24"/>
          <w:szCs w:val="24"/>
        </w:rPr>
        <w:t>ce to manage adherence to these principles.</w:t>
      </w:r>
    </w:p>
    <w:p w14:paraId="4914112C" w14:textId="77777777" w:rsidR="008D15DE" w:rsidRPr="00E85F9A" w:rsidRDefault="008D15DE" w:rsidP="00AD3715">
      <w:pPr>
        <w:spacing w:line="276" w:lineRule="auto"/>
        <w:rPr>
          <w:rFonts w:ascii="Arial" w:hAnsi="Arial" w:cs="Arial"/>
          <w:sz w:val="24"/>
          <w:szCs w:val="24"/>
          <w:u w:val="single"/>
        </w:rPr>
      </w:pPr>
    </w:p>
    <w:p w14:paraId="6A21665A" w14:textId="2DD6D7CE" w:rsidR="008D15DE" w:rsidRPr="00A67337" w:rsidRDefault="00F9378F" w:rsidP="00AD3715">
      <w:pPr>
        <w:pStyle w:val="Heading2"/>
        <w:spacing w:line="276" w:lineRule="auto"/>
        <w:ind w:left="567"/>
        <w:jc w:val="left"/>
        <w:rPr>
          <w:rFonts w:ascii="Arial" w:hAnsi="Arial" w:cs="Arial"/>
          <w:b w:val="0"/>
          <w:u w:val="single"/>
        </w:rPr>
      </w:pPr>
      <w:r>
        <w:rPr>
          <w:rFonts w:ascii="Arial" w:hAnsi="Arial" w:cs="Arial"/>
          <w:b w:val="0"/>
          <w:u w:val="single"/>
        </w:rPr>
        <w:t>How the Council makes k</w:t>
      </w:r>
      <w:r w:rsidR="008D15DE" w:rsidRPr="00A67337">
        <w:rPr>
          <w:rFonts w:ascii="Arial" w:hAnsi="Arial" w:cs="Arial"/>
          <w:b w:val="0"/>
          <w:u w:val="single"/>
        </w:rPr>
        <w:t>ey decisions</w:t>
      </w:r>
    </w:p>
    <w:p w14:paraId="33A50698" w14:textId="77777777" w:rsidR="008D15DE" w:rsidRPr="00585B3E" w:rsidRDefault="008D15DE" w:rsidP="00AD3715">
      <w:pPr>
        <w:spacing w:line="276" w:lineRule="auto"/>
        <w:rPr>
          <w:rFonts w:ascii="Arial" w:hAnsi="Arial" w:cs="Arial"/>
          <w:sz w:val="24"/>
          <w:szCs w:val="24"/>
        </w:rPr>
      </w:pPr>
    </w:p>
    <w:p w14:paraId="319DEC1B" w14:textId="77777777" w:rsidR="00B16A7C" w:rsidRPr="00B16A7C" w:rsidRDefault="008D15DE"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color w:val="000000" w:themeColor="text1"/>
          <w:sz w:val="24"/>
          <w:szCs w:val="24"/>
        </w:rPr>
        <w:t>Decisions which</w:t>
      </w:r>
      <w:r w:rsidR="00B20A85" w:rsidRPr="00B16A7C">
        <w:rPr>
          <w:rFonts w:ascii="Arial" w:hAnsi="Arial" w:cs="Arial"/>
          <w:color w:val="000000" w:themeColor="text1"/>
          <w:sz w:val="24"/>
          <w:szCs w:val="24"/>
        </w:rPr>
        <w:t xml:space="preserve"> meet certain thresholds are termed ‘key decisions’</w:t>
      </w:r>
      <w:r w:rsidR="008322E2" w:rsidRPr="00B16A7C">
        <w:rPr>
          <w:rFonts w:ascii="Arial" w:hAnsi="Arial" w:cs="Arial"/>
          <w:color w:val="000000" w:themeColor="text1"/>
          <w:sz w:val="24"/>
          <w:szCs w:val="24"/>
        </w:rPr>
        <w:t xml:space="preserve"> and are usually reserved to the Executive, full Council or senior officers</w:t>
      </w:r>
      <w:r w:rsidR="00B20A85" w:rsidRPr="00B16A7C">
        <w:rPr>
          <w:rFonts w:ascii="Arial" w:hAnsi="Arial" w:cs="Arial"/>
          <w:color w:val="000000" w:themeColor="text1"/>
          <w:sz w:val="24"/>
          <w:szCs w:val="24"/>
        </w:rPr>
        <w:t>. The process for making these decisions is set o</w:t>
      </w:r>
      <w:r w:rsidR="008322E2" w:rsidRPr="00B16A7C">
        <w:rPr>
          <w:rFonts w:ascii="Arial" w:hAnsi="Arial" w:cs="Arial"/>
          <w:color w:val="000000" w:themeColor="text1"/>
          <w:sz w:val="24"/>
          <w:szCs w:val="24"/>
        </w:rPr>
        <w:t>ut in the scheme of delegation, which is approve</w:t>
      </w:r>
      <w:r w:rsidR="00E4257E" w:rsidRPr="00B16A7C">
        <w:rPr>
          <w:rFonts w:ascii="Arial" w:hAnsi="Arial" w:cs="Arial"/>
          <w:color w:val="000000" w:themeColor="text1"/>
          <w:sz w:val="24"/>
          <w:szCs w:val="24"/>
        </w:rPr>
        <w:t>d</w:t>
      </w:r>
      <w:r w:rsidR="008322E2" w:rsidRPr="00B16A7C">
        <w:rPr>
          <w:rFonts w:ascii="Arial" w:hAnsi="Arial" w:cs="Arial"/>
          <w:color w:val="000000" w:themeColor="text1"/>
          <w:sz w:val="24"/>
          <w:szCs w:val="24"/>
        </w:rPr>
        <w:t xml:space="preserve"> in public</w:t>
      </w:r>
      <w:r w:rsidR="00B20A85" w:rsidRPr="00B16A7C">
        <w:rPr>
          <w:rFonts w:ascii="Arial" w:hAnsi="Arial" w:cs="Arial"/>
          <w:color w:val="000000" w:themeColor="text1"/>
          <w:sz w:val="24"/>
          <w:szCs w:val="24"/>
        </w:rPr>
        <w:t xml:space="preserve"> at the Council’s annual general meeting at the beginning of each municipal year.</w:t>
      </w:r>
      <w:r w:rsidR="00275C7A" w:rsidRPr="00B16A7C">
        <w:rPr>
          <w:rFonts w:ascii="Arial" w:hAnsi="Arial" w:cs="Arial"/>
          <w:color w:val="000000" w:themeColor="text1"/>
          <w:sz w:val="24"/>
          <w:szCs w:val="24"/>
        </w:rPr>
        <w:t xml:space="preserve"> Financial decisions resulting in expenditure</w:t>
      </w:r>
      <w:r w:rsidR="00E4257E" w:rsidRPr="00B16A7C">
        <w:rPr>
          <w:rFonts w:ascii="Arial" w:hAnsi="Arial" w:cs="Arial"/>
          <w:color w:val="000000" w:themeColor="text1"/>
          <w:sz w:val="24"/>
          <w:szCs w:val="24"/>
        </w:rPr>
        <w:t xml:space="preserve"> above £500k; those with an impact on more than </w:t>
      </w:r>
      <w:r w:rsidR="00E4257E" w:rsidRPr="00B16A7C">
        <w:rPr>
          <w:rFonts w:ascii="Arial" w:hAnsi="Arial" w:cs="Arial"/>
          <w:color w:val="000000" w:themeColor="text1"/>
          <w:sz w:val="24"/>
          <w:szCs w:val="24"/>
        </w:rPr>
        <w:lastRenderedPageBreak/>
        <w:t>one ward; the setting of fees and charges and proposals for significant changes to the delivery of a Council s</w:t>
      </w:r>
      <w:r w:rsidR="00275C7A" w:rsidRPr="00B16A7C">
        <w:rPr>
          <w:rFonts w:ascii="Arial" w:hAnsi="Arial" w:cs="Arial"/>
          <w:color w:val="000000" w:themeColor="text1"/>
          <w:sz w:val="24"/>
          <w:szCs w:val="24"/>
        </w:rPr>
        <w:t>ervice are all ‘key decisions’.</w:t>
      </w:r>
    </w:p>
    <w:p w14:paraId="11BDB7C6" w14:textId="77777777" w:rsidR="00B16A7C" w:rsidRPr="00B16A7C" w:rsidRDefault="00B16A7C" w:rsidP="004A2F5C">
      <w:pPr>
        <w:pStyle w:val="ListParagraph"/>
        <w:spacing w:line="276" w:lineRule="auto"/>
        <w:ind w:left="0"/>
        <w:rPr>
          <w:rFonts w:ascii="Arial" w:hAnsi="Arial" w:cs="Arial"/>
          <w:sz w:val="24"/>
          <w:szCs w:val="24"/>
        </w:rPr>
      </w:pPr>
    </w:p>
    <w:p w14:paraId="392065CF" w14:textId="0053AB34" w:rsidR="008A3ACA" w:rsidRPr="00B16A7C" w:rsidRDefault="005631B2"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 xml:space="preserve">Major decisions in relation to income generation projects are likely to meet the threshold for key decisions – and </w:t>
      </w:r>
      <w:r w:rsidR="00275C7A" w:rsidRPr="00B16A7C">
        <w:rPr>
          <w:rFonts w:ascii="Arial" w:hAnsi="Arial" w:cs="Arial"/>
          <w:sz w:val="24"/>
          <w:szCs w:val="24"/>
        </w:rPr>
        <w:t>would</w:t>
      </w:r>
      <w:r w:rsidRPr="00B16A7C">
        <w:rPr>
          <w:rFonts w:ascii="Arial" w:hAnsi="Arial" w:cs="Arial"/>
          <w:sz w:val="24"/>
          <w:szCs w:val="24"/>
        </w:rPr>
        <w:t xml:space="preserve"> be required to meet the principles for decision making – as set out above.</w:t>
      </w:r>
      <w:r w:rsidR="008A3ACA" w:rsidRPr="00B16A7C">
        <w:rPr>
          <w:rFonts w:ascii="Arial" w:hAnsi="Arial" w:cs="Arial"/>
          <w:sz w:val="24"/>
          <w:szCs w:val="24"/>
        </w:rPr>
        <w:t xml:space="preserve"> Projects that require novel approaches to governance are subject to the constitutional principles for transparent decision making, </w:t>
      </w:r>
      <w:r w:rsidR="00275C7A" w:rsidRPr="00B16A7C">
        <w:rPr>
          <w:rFonts w:ascii="Arial" w:hAnsi="Arial" w:cs="Arial"/>
          <w:sz w:val="24"/>
          <w:szCs w:val="24"/>
        </w:rPr>
        <w:t xml:space="preserve">a recent notable example was </w:t>
      </w:r>
      <w:r w:rsidR="008A3ACA" w:rsidRPr="00B16A7C">
        <w:rPr>
          <w:rFonts w:ascii="Arial" w:hAnsi="Arial" w:cs="Arial"/>
          <w:sz w:val="24"/>
          <w:szCs w:val="24"/>
        </w:rPr>
        <w:t>the creation of the shared IT service – initially with Brent Council – with a later amendment to include Southwark Council.</w:t>
      </w:r>
      <w:r w:rsidR="00891432" w:rsidRPr="00B16A7C">
        <w:rPr>
          <w:rFonts w:ascii="Arial" w:hAnsi="Arial" w:cs="Arial"/>
          <w:sz w:val="24"/>
          <w:szCs w:val="24"/>
        </w:rPr>
        <w:t xml:space="preserve"> Examples of</w:t>
      </w:r>
      <w:r w:rsidR="00AE0334">
        <w:rPr>
          <w:rFonts w:ascii="Arial" w:hAnsi="Arial" w:cs="Arial"/>
          <w:sz w:val="24"/>
          <w:szCs w:val="24"/>
        </w:rPr>
        <w:t xml:space="preserve"> the flexibility of the Council’s governance and key decision making processes include</w:t>
      </w:r>
      <w:r w:rsidR="00891432" w:rsidRPr="00B16A7C">
        <w:rPr>
          <w:rFonts w:ascii="Arial" w:hAnsi="Arial" w:cs="Arial"/>
          <w:sz w:val="24"/>
          <w:szCs w:val="24"/>
        </w:rPr>
        <w:t>:</w:t>
      </w:r>
    </w:p>
    <w:p w14:paraId="1C2CAFED" w14:textId="77777777" w:rsidR="00C659F0" w:rsidRPr="00E85F9A" w:rsidRDefault="00C659F0" w:rsidP="00AD3715">
      <w:pPr>
        <w:pStyle w:val="ListParagraph"/>
        <w:spacing w:line="276" w:lineRule="auto"/>
        <w:ind w:left="0"/>
        <w:rPr>
          <w:rFonts w:ascii="Arial" w:hAnsi="Arial" w:cs="Arial"/>
          <w:sz w:val="24"/>
          <w:szCs w:val="24"/>
        </w:rPr>
      </w:pPr>
    </w:p>
    <w:p w14:paraId="25209D15" w14:textId="3C4F74C5" w:rsidR="00C659F0" w:rsidRPr="003226E6" w:rsidRDefault="00C659F0" w:rsidP="00AD3715">
      <w:pPr>
        <w:spacing w:line="276" w:lineRule="auto"/>
        <w:ind w:left="567"/>
        <w:rPr>
          <w:rFonts w:ascii="Arial" w:hAnsi="Arial" w:cs="Arial"/>
          <w:sz w:val="24"/>
          <w:szCs w:val="24"/>
        </w:rPr>
      </w:pPr>
      <w:r w:rsidRPr="003226E6">
        <w:rPr>
          <w:rFonts w:ascii="Arial" w:hAnsi="Arial" w:cs="Arial"/>
          <w:i/>
          <w:sz w:val="24"/>
          <w:szCs w:val="24"/>
        </w:rPr>
        <w:t>Brent/Lewisham/Southwark shared IT services</w:t>
      </w:r>
      <w:r w:rsidRPr="003226E6">
        <w:rPr>
          <w:rFonts w:ascii="Arial" w:hAnsi="Arial" w:cs="Arial"/>
          <w:sz w:val="24"/>
          <w:szCs w:val="24"/>
        </w:rPr>
        <w:t xml:space="preserve"> are overseen by a joint committee, through a statutory governance framework</w:t>
      </w:r>
      <w:r w:rsidRPr="00E85F9A">
        <w:rPr>
          <w:rStyle w:val="FootnoteReference"/>
          <w:rFonts w:ascii="Arial" w:hAnsi="Arial" w:cs="Arial"/>
          <w:sz w:val="24"/>
          <w:szCs w:val="24"/>
        </w:rPr>
        <w:footnoteReference w:id="14"/>
      </w:r>
      <w:r w:rsidR="006E19D4" w:rsidRPr="003226E6">
        <w:rPr>
          <w:rFonts w:ascii="Arial" w:hAnsi="Arial" w:cs="Arial"/>
          <w:sz w:val="24"/>
          <w:szCs w:val="24"/>
        </w:rPr>
        <w:t>. The process of decision making through the joint committee – as well as procedures for delegation to its constituent councils and its arrangements for delegation of decision making to officers are set out in the framework agreed by the three councils (in line with their own constitutions and principles for decision making)</w:t>
      </w:r>
      <w:r w:rsidR="006E19D4" w:rsidRPr="00E85F9A">
        <w:rPr>
          <w:rStyle w:val="FootnoteReference"/>
          <w:rFonts w:ascii="Arial" w:hAnsi="Arial" w:cs="Arial"/>
          <w:sz w:val="24"/>
          <w:szCs w:val="24"/>
        </w:rPr>
        <w:footnoteReference w:id="15"/>
      </w:r>
      <w:r w:rsidR="008322E2" w:rsidRPr="003226E6">
        <w:rPr>
          <w:rFonts w:ascii="Arial" w:hAnsi="Arial" w:cs="Arial"/>
          <w:sz w:val="24"/>
          <w:szCs w:val="24"/>
        </w:rPr>
        <w:t>.</w:t>
      </w:r>
    </w:p>
    <w:p w14:paraId="475EE238" w14:textId="77777777" w:rsidR="008A3ACA" w:rsidRPr="00E85F9A" w:rsidRDefault="008A3ACA" w:rsidP="00AD3715">
      <w:pPr>
        <w:pStyle w:val="ListParagraph"/>
        <w:spacing w:line="276" w:lineRule="auto"/>
        <w:ind w:left="0"/>
        <w:rPr>
          <w:rFonts w:ascii="Arial" w:hAnsi="Arial" w:cs="Arial"/>
          <w:sz w:val="24"/>
          <w:szCs w:val="24"/>
        </w:rPr>
      </w:pPr>
    </w:p>
    <w:p w14:paraId="4EDD78EF" w14:textId="154E4C9C" w:rsidR="00572E23" w:rsidRPr="003226E6" w:rsidRDefault="00572E23" w:rsidP="00AD3715">
      <w:pPr>
        <w:spacing w:line="276" w:lineRule="auto"/>
        <w:ind w:left="567"/>
        <w:rPr>
          <w:rFonts w:ascii="Arial" w:hAnsi="Arial" w:cs="Arial"/>
          <w:sz w:val="24"/>
          <w:szCs w:val="24"/>
        </w:rPr>
      </w:pPr>
      <w:r w:rsidRPr="003226E6">
        <w:rPr>
          <w:rFonts w:ascii="Arial" w:hAnsi="Arial" w:cs="Arial"/>
          <w:i/>
          <w:sz w:val="24"/>
          <w:szCs w:val="24"/>
        </w:rPr>
        <w:t>Mutualisation of</w:t>
      </w:r>
      <w:r w:rsidR="00337A28" w:rsidRPr="003226E6">
        <w:rPr>
          <w:rFonts w:ascii="Arial" w:hAnsi="Arial" w:cs="Arial"/>
          <w:i/>
          <w:sz w:val="24"/>
          <w:szCs w:val="24"/>
        </w:rPr>
        <w:t xml:space="preserve"> the Council’s youth services</w:t>
      </w:r>
      <w:r w:rsidR="00337A28" w:rsidRPr="003226E6">
        <w:rPr>
          <w:rFonts w:ascii="Arial" w:hAnsi="Arial" w:cs="Arial"/>
          <w:sz w:val="24"/>
          <w:szCs w:val="24"/>
        </w:rPr>
        <w:t xml:space="preserve"> – required the development of a new model for operation – as well as legal and contractual arrangements to be put in place with the newly formed service.</w:t>
      </w:r>
      <w:r w:rsidRPr="003226E6">
        <w:rPr>
          <w:rFonts w:ascii="Arial" w:hAnsi="Arial" w:cs="Arial"/>
          <w:sz w:val="24"/>
          <w:szCs w:val="24"/>
        </w:rPr>
        <w:t xml:space="preserve"> At all stages of development, the proposals were subject to scrutiny – including by a dedicated time-limited scrutiny sub-committee</w:t>
      </w:r>
      <w:r w:rsidR="00F3385A" w:rsidRPr="00E85F9A">
        <w:rPr>
          <w:rStyle w:val="FootnoteReference"/>
          <w:rFonts w:ascii="Arial" w:hAnsi="Arial" w:cs="Arial"/>
          <w:sz w:val="24"/>
          <w:szCs w:val="24"/>
        </w:rPr>
        <w:footnoteReference w:id="16"/>
      </w:r>
      <w:r w:rsidRPr="003226E6">
        <w:rPr>
          <w:rFonts w:ascii="Arial" w:hAnsi="Arial" w:cs="Arial"/>
          <w:sz w:val="24"/>
          <w:szCs w:val="24"/>
        </w:rPr>
        <w:t>.</w:t>
      </w:r>
    </w:p>
    <w:p w14:paraId="29A54FC7" w14:textId="77777777" w:rsidR="00572E23" w:rsidRPr="00E85F9A" w:rsidRDefault="00572E23" w:rsidP="00AD3715">
      <w:pPr>
        <w:pStyle w:val="ListParagraph"/>
        <w:spacing w:line="276" w:lineRule="auto"/>
        <w:ind w:left="0"/>
        <w:rPr>
          <w:rFonts w:ascii="Arial" w:hAnsi="Arial" w:cs="Arial"/>
          <w:sz w:val="24"/>
          <w:szCs w:val="24"/>
        </w:rPr>
      </w:pPr>
    </w:p>
    <w:p w14:paraId="72015128" w14:textId="4E66682F" w:rsidR="008A3ACA" w:rsidRPr="003226E6" w:rsidRDefault="00572E23" w:rsidP="00AD3715">
      <w:pPr>
        <w:spacing w:line="276" w:lineRule="auto"/>
        <w:ind w:left="567"/>
        <w:rPr>
          <w:rFonts w:ascii="Arial" w:hAnsi="Arial" w:cs="Arial"/>
          <w:sz w:val="24"/>
          <w:szCs w:val="24"/>
        </w:rPr>
      </w:pPr>
      <w:r w:rsidRPr="003226E6">
        <w:rPr>
          <w:rFonts w:ascii="Arial" w:hAnsi="Arial" w:cs="Arial"/>
          <w:i/>
          <w:sz w:val="24"/>
          <w:szCs w:val="24"/>
        </w:rPr>
        <w:t>J</w:t>
      </w:r>
      <w:r w:rsidR="00275C7A" w:rsidRPr="003226E6">
        <w:rPr>
          <w:rFonts w:ascii="Arial" w:hAnsi="Arial" w:cs="Arial"/>
          <w:i/>
          <w:sz w:val="24"/>
          <w:szCs w:val="24"/>
        </w:rPr>
        <w:t>oint</w:t>
      </w:r>
      <w:r w:rsidRPr="003226E6">
        <w:rPr>
          <w:rFonts w:ascii="Arial" w:hAnsi="Arial" w:cs="Arial"/>
          <w:i/>
          <w:sz w:val="24"/>
          <w:szCs w:val="24"/>
        </w:rPr>
        <w:t xml:space="preserve"> delivery of</w:t>
      </w:r>
      <w:r w:rsidR="00275C7A" w:rsidRPr="003226E6">
        <w:rPr>
          <w:rFonts w:ascii="Arial" w:hAnsi="Arial" w:cs="Arial"/>
          <w:i/>
          <w:sz w:val="24"/>
          <w:szCs w:val="24"/>
        </w:rPr>
        <w:t xml:space="preserve"> </w:t>
      </w:r>
      <w:r w:rsidRPr="003226E6">
        <w:rPr>
          <w:rFonts w:ascii="Arial" w:hAnsi="Arial" w:cs="Arial"/>
          <w:i/>
          <w:sz w:val="24"/>
          <w:szCs w:val="24"/>
        </w:rPr>
        <w:t xml:space="preserve">replacement </w:t>
      </w:r>
      <w:r w:rsidR="00275C7A" w:rsidRPr="003226E6">
        <w:rPr>
          <w:rFonts w:ascii="Arial" w:hAnsi="Arial" w:cs="Arial"/>
          <w:i/>
          <w:sz w:val="24"/>
          <w:szCs w:val="24"/>
        </w:rPr>
        <w:t>street lighting</w:t>
      </w:r>
      <w:r w:rsidRPr="003226E6">
        <w:rPr>
          <w:rFonts w:ascii="Arial" w:hAnsi="Arial" w:cs="Arial"/>
          <w:i/>
          <w:sz w:val="24"/>
          <w:szCs w:val="24"/>
        </w:rPr>
        <w:t xml:space="preserve"> with Croydon Council</w:t>
      </w:r>
      <w:r w:rsidRPr="003226E6">
        <w:rPr>
          <w:rFonts w:ascii="Arial" w:hAnsi="Arial" w:cs="Arial"/>
          <w:sz w:val="24"/>
          <w:szCs w:val="24"/>
        </w:rPr>
        <w:t xml:space="preserve"> through with a private contractor using PFI arrangements also demonstrated Lewisham’s ability to successfully establish purpose driven governance arrangements for new projects.</w:t>
      </w:r>
    </w:p>
    <w:p w14:paraId="503F538E" w14:textId="77777777" w:rsidR="006A25DD" w:rsidRPr="00E85F9A" w:rsidRDefault="006A25DD" w:rsidP="00AD3715">
      <w:pPr>
        <w:pStyle w:val="ListParagraph"/>
        <w:spacing w:line="276" w:lineRule="auto"/>
        <w:ind w:left="0"/>
        <w:rPr>
          <w:rFonts w:ascii="Arial" w:hAnsi="Arial" w:cs="Arial"/>
          <w:sz w:val="24"/>
          <w:szCs w:val="24"/>
        </w:rPr>
      </w:pPr>
    </w:p>
    <w:p w14:paraId="3E4AA240" w14:textId="5457A213" w:rsidR="006A25DD" w:rsidRPr="003226E6" w:rsidRDefault="006A25DD" w:rsidP="00AD3715">
      <w:pPr>
        <w:spacing w:line="276" w:lineRule="auto"/>
        <w:ind w:left="567"/>
        <w:rPr>
          <w:rFonts w:ascii="Arial" w:hAnsi="Arial" w:cs="Arial"/>
          <w:sz w:val="24"/>
          <w:szCs w:val="24"/>
        </w:rPr>
      </w:pPr>
      <w:r w:rsidRPr="003226E6">
        <w:rPr>
          <w:rFonts w:ascii="Arial" w:hAnsi="Arial" w:cs="Arial"/>
          <w:i/>
          <w:sz w:val="24"/>
          <w:szCs w:val="24"/>
        </w:rPr>
        <w:t>Catford Regeneration Partnership Limited</w:t>
      </w:r>
      <w:r w:rsidRPr="003226E6">
        <w:rPr>
          <w:rFonts w:ascii="Arial" w:hAnsi="Arial" w:cs="Arial"/>
          <w:sz w:val="24"/>
          <w:szCs w:val="24"/>
        </w:rPr>
        <w:t xml:space="preserve"> (CRPL) is a wholly owned company of Lewisham Council. The company was originally created in January 2010 to purchase the leasehold interests in and around the Catford Centre in order to manage and regenerate the assets and to improve the economic, social and environmental wellbeing of the people of Lewisham. It provides a further example of the Council’s capacity to innovate – and to incorporate different approaches within existing governance arrang</w:t>
      </w:r>
      <w:r w:rsidR="00BD03B3" w:rsidRPr="003226E6">
        <w:rPr>
          <w:rFonts w:ascii="Arial" w:hAnsi="Arial" w:cs="Arial"/>
          <w:sz w:val="24"/>
          <w:szCs w:val="24"/>
        </w:rPr>
        <w:t>ements on a case by case basis.</w:t>
      </w:r>
    </w:p>
    <w:p w14:paraId="3F7A11FB" w14:textId="77777777" w:rsidR="00337A28" w:rsidRPr="00E85F9A" w:rsidRDefault="00337A28" w:rsidP="00AD3715">
      <w:pPr>
        <w:pStyle w:val="ListParagraph"/>
        <w:spacing w:line="276" w:lineRule="auto"/>
        <w:ind w:left="0"/>
        <w:rPr>
          <w:rFonts w:ascii="Arial" w:hAnsi="Arial" w:cs="Arial"/>
          <w:sz w:val="24"/>
          <w:szCs w:val="24"/>
        </w:rPr>
      </w:pPr>
    </w:p>
    <w:p w14:paraId="1FE88E3C" w14:textId="2D5142EA" w:rsidR="00337A28" w:rsidRPr="003226E6" w:rsidRDefault="00BD03B3" w:rsidP="00AD3715">
      <w:pPr>
        <w:spacing w:line="276" w:lineRule="auto"/>
        <w:ind w:left="567"/>
        <w:rPr>
          <w:rFonts w:ascii="Arial" w:hAnsi="Arial" w:cs="Arial"/>
          <w:color w:val="000000" w:themeColor="text1"/>
          <w:sz w:val="24"/>
          <w:szCs w:val="24"/>
        </w:rPr>
      </w:pPr>
      <w:r w:rsidRPr="003226E6">
        <w:rPr>
          <w:rFonts w:ascii="Arial" w:hAnsi="Arial" w:cs="Arial"/>
          <w:i/>
          <w:color w:val="000000" w:themeColor="text1"/>
          <w:sz w:val="24"/>
          <w:szCs w:val="24"/>
        </w:rPr>
        <w:t>Besson Street joint purpose vehicle</w:t>
      </w:r>
      <w:r w:rsidRPr="003226E6">
        <w:rPr>
          <w:rFonts w:ascii="Arial" w:hAnsi="Arial" w:cs="Arial"/>
          <w:color w:val="000000" w:themeColor="text1"/>
          <w:sz w:val="24"/>
          <w:szCs w:val="24"/>
        </w:rPr>
        <w:t xml:space="preserve"> was set up to deliver housing </w:t>
      </w:r>
      <w:r w:rsidR="00AB27FD" w:rsidRPr="003226E6">
        <w:rPr>
          <w:rFonts w:ascii="Arial" w:hAnsi="Arial" w:cs="Arial"/>
          <w:color w:val="000000" w:themeColor="text1"/>
          <w:sz w:val="24"/>
          <w:szCs w:val="24"/>
        </w:rPr>
        <w:t xml:space="preserve">in New Cross Gate. </w:t>
      </w:r>
      <w:r w:rsidR="00FC4825" w:rsidRPr="003226E6">
        <w:rPr>
          <w:rFonts w:ascii="Arial" w:hAnsi="Arial" w:cs="Arial"/>
          <w:color w:val="000000" w:themeColor="text1"/>
          <w:sz w:val="24"/>
          <w:szCs w:val="24"/>
        </w:rPr>
        <w:t xml:space="preserve">The Council has established a partnership with the private sector in order to meet the ambition in the corporate strategy to deliver new affordable homes for the people of Lewisham. The development of proposals for the creation of the vehicle have been </w:t>
      </w:r>
      <w:r w:rsidR="00FC4825" w:rsidRPr="003226E6">
        <w:rPr>
          <w:rFonts w:ascii="Arial" w:hAnsi="Arial" w:cs="Arial"/>
          <w:color w:val="000000" w:themeColor="text1"/>
          <w:sz w:val="24"/>
          <w:szCs w:val="24"/>
        </w:rPr>
        <w:lastRenderedPageBreak/>
        <w:t>subject to scrutiny by Lewisham’s Housing Select Committee – including in the Committee’s ‘Models of delivering new housing’ in-depth review (2018)</w:t>
      </w:r>
      <w:r w:rsidR="00FC4825" w:rsidRPr="00E85F9A">
        <w:rPr>
          <w:rStyle w:val="FootnoteReference"/>
          <w:rFonts w:ascii="Arial" w:hAnsi="Arial" w:cs="Arial"/>
          <w:color w:val="000000" w:themeColor="text1"/>
          <w:sz w:val="24"/>
          <w:szCs w:val="24"/>
        </w:rPr>
        <w:footnoteReference w:id="17"/>
      </w:r>
    </w:p>
    <w:p w14:paraId="754B7875" w14:textId="77777777" w:rsidR="005631B2" w:rsidRPr="00E85F9A" w:rsidRDefault="005631B2" w:rsidP="00AD3715">
      <w:pPr>
        <w:spacing w:line="276" w:lineRule="auto"/>
        <w:rPr>
          <w:rFonts w:ascii="Arial" w:hAnsi="Arial" w:cs="Arial"/>
          <w:sz w:val="24"/>
          <w:szCs w:val="24"/>
        </w:rPr>
      </w:pPr>
    </w:p>
    <w:p w14:paraId="73350B04" w14:textId="1B064C4E" w:rsidR="001C3151" w:rsidRPr="003226E6" w:rsidRDefault="001C3151"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Council has adopted a code of practice</w:t>
      </w:r>
      <w:r w:rsidR="00AA1A4C" w:rsidRPr="00AE0334">
        <w:rPr>
          <w:rFonts w:ascii="Arial" w:hAnsi="Arial" w:cs="Arial"/>
          <w:vertAlign w:val="superscript"/>
        </w:rPr>
        <w:footnoteReference w:id="18"/>
      </w:r>
      <w:r w:rsidRPr="00AE0334">
        <w:rPr>
          <w:rFonts w:ascii="Arial" w:hAnsi="Arial" w:cs="Arial"/>
          <w:sz w:val="24"/>
          <w:szCs w:val="24"/>
          <w:vertAlign w:val="superscript"/>
        </w:rPr>
        <w:t xml:space="preserve"> </w:t>
      </w:r>
      <w:r w:rsidRPr="003226E6">
        <w:rPr>
          <w:rFonts w:ascii="Arial" w:hAnsi="Arial" w:cs="Arial"/>
          <w:sz w:val="24"/>
          <w:szCs w:val="24"/>
        </w:rPr>
        <w:t xml:space="preserve">for suppliers and service providers – in order to </w:t>
      </w:r>
      <w:r w:rsidR="00AA1A4C" w:rsidRPr="003226E6">
        <w:rPr>
          <w:rFonts w:ascii="Arial" w:hAnsi="Arial" w:cs="Arial"/>
          <w:sz w:val="24"/>
          <w:szCs w:val="24"/>
        </w:rPr>
        <w:t>direct</w:t>
      </w:r>
      <w:r w:rsidRPr="003226E6">
        <w:rPr>
          <w:rFonts w:ascii="Arial" w:hAnsi="Arial" w:cs="Arial"/>
          <w:sz w:val="24"/>
          <w:szCs w:val="24"/>
        </w:rPr>
        <w:t xml:space="preserve"> contractual with external providers. The Code specifies core principles for sustainability:</w:t>
      </w:r>
    </w:p>
    <w:p w14:paraId="33B8B319" w14:textId="228156B6" w:rsidR="001C3151" w:rsidRPr="00853E04" w:rsidRDefault="001C3151" w:rsidP="00AD3715">
      <w:pPr>
        <w:pStyle w:val="ListParagraph"/>
        <w:numPr>
          <w:ilvl w:val="0"/>
          <w:numId w:val="8"/>
        </w:numPr>
        <w:spacing w:line="276" w:lineRule="auto"/>
        <w:rPr>
          <w:rFonts w:ascii="Arial" w:hAnsi="Arial" w:cs="Arial"/>
          <w:sz w:val="24"/>
          <w:szCs w:val="24"/>
        </w:rPr>
      </w:pPr>
      <w:r w:rsidRPr="00017EB0">
        <w:rPr>
          <w:rFonts w:ascii="Arial" w:hAnsi="Arial" w:cs="Arial"/>
          <w:b/>
          <w:sz w:val="24"/>
          <w:szCs w:val="24"/>
        </w:rPr>
        <w:t xml:space="preserve">Social </w:t>
      </w:r>
      <w:r w:rsidR="00AA1A4C" w:rsidRPr="00017EB0">
        <w:rPr>
          <w:rFonts w:ascii="Arial" w:hAnsi="Arial" w:cs="Arial"/>
          <w:b/>
          <w:sz w:val="24"/>
          <w:szCs w:val="24"/>
        </w:rPr>
        <w:t>considerations</w:t>
      </w:r>
      <w:r w:rsidRPr="00853E04">
        <w:rPr>
          <w:rFonts w:ascii="Arial" w:hAnsi="Arial" w:cs="Arial"/>
          <w:sz w:val="24"/>
          <w:szCs w:val="24"/>
        </w:rPr>
        <w:t xml:space="preserve"> – ensuring that products and services are sources and produced responsibly, under a set of </w:t>
      </w:r>
      <w:r w:rsidR="00AA1A4C" w:rsidRPr="00853E04">
        <w:rPr>
          <w:rFonts w:ascii="Arial" w:hAnsi="Arial" w:cs="Arial"/>
          <w:sz w:val="24"/>
          <w:szCs w:val="24"/>
        </w:rPr>
        <w:t>internationally</w:t>
      </w:r>
      <w:r w:rsidRPr="00853E04">
        <w:rPr>
          <w:rFonts w:ascii="Arial" w:hAnsi="Arial" w:cs="Arial"/>
          <w:sz w:val="24"/>
          <w:szCs w:val="24"/>
        </w:rPr>
        <w:t xml:space="preserve"> acceptable social and ethical guidelines and standards.</w:t>
      </w:r>
    </w:p>
    <w:p w14:paraId="68A7D3F6" w14:textId="77777777" w:rsidR="001C3151" w:rsidRPr="00853E04" w:rsidRDefault="001C3151" w:rsidP="00AD3715">
      <w:pPr>
        <w:pStyle w:val="ListParagraph"/>
        <w:numPr>
          <w:ilvl w:val="0"/>
          <w:numId w:val="8"/>
        </w:numPr>
        <w:spacing w:line="276" w:lineRule="auto"/>
        <w:rPr>
          <w:rFonts w:ascii="Arial" w:hAnsi="Arial" w:cs="Arial"/>
          <w:sz w:val="24"/>
          <w:szCs w:val="24"/>
        </w:rPr>
      </w:pPr>
      <w:r w:rsidRPr="00017EB0">
        <w:rPr>
          <w:rFonts w:ascii="Arial" w:hAnsi="Arial" w:cs="Arial"/>
          <w:b/>
          <w:sz w:val="24"/>
          <w:szCs w:val="24"/>
        </w:rPr>
        <w:t>Environmental considerations</w:t>
      </w:r>
      <w:r w:rsidRPr="00853E04">
        <w:rPr>
          <w:rFonts w:ascii="Arial" w:hAnsi="Arial" w:cs="Arial"/>
          <w:sz w:val="24"/>
          <w:szCs w:val="24"/>
        </w:rPr>
        <w:t xml:space="preserve"> – maximising resource and energy efficiency in the manufacturing and supply process in order to minimise environmental impacts.</w:t>
      </w:r>
    </w:p>
    <w:p w14:paraId="3FFF9F0D" w14:textId="610A79A4" w:rsidR="0076743E" w:rsidRPr="00853E04" w:rsidRDefault="001C3151" w:rsidP="00AD3715">
      <w:pPr>
        <w:pStyle w:val="ListParagraph"/>
        <w:numPr>
          <w:ilvl w:val="0"/>
          <w:numId w:val="8"/>
        </w:numPr>
        <w:spacing w:line="276" w:lineRule="auto"/>
        <w:rPr>
          <w:rFonts w:ascii="Arial" w:hAnsi="Arial" w:cs="Arial"/>
          <w:sz w:val="24"/>
          <w:szCs w:val="24"/>
        </w:rPr>
      </w:pPr>
      <w:r w:rsidRPr="00017EB0">
        <w:rPr>
          <w:rFonts w:ascii="Arial" w:hAnsi="Arial" w:cs="Arial"/>
          <w:b/>
          <w:sz w:val="24"/>
          <w:szCs w:val="24"/>
        </w:rPr>
        <w:t>Economic considerations</w:t>
      </w:r>
      <w:r w:rsidRPr="00853E04">
        <w:rPr>
          <w:rFonts w:ascii="Arial" w:hAnsi="Arial" w:cs="Arial"/>
          <w:sz w:val="24"/>
          <w:szCs w:val="24"/>
        </w:rPr>
        <w:t xml:space="preserve"> – delivering outstanding value for money over the lifetime of the contract.</w:t>
      </w:r>
    </w:p>
    <w:p w14:paraId="3987D175" w14:textId="77777777" w:rsidR="00691B73" w:rsidRPr="00E85F9A" w:rsidRDefault="00691B73" w:rsidP="00AD3715">
      <w:pPr>
        <w:pStyle w:val="ListParagraph"/>
        <w:spacing w:line="276" w:lineRule="auto"/>
        <w:ind w:left="0"/>
        <w:rPr>
          <w:rFonts w:ascii="Arial" w:hAnsi="Arial" w:cs="Arial"/>
          <w:sz w:val="24"/>
          <w:szCs w:val="24"/>
        </w:rPr>
      </w:pPr>
    </w:p>
    <w:p w14:paraId="770FDC36" w14:textId="69401956" w:rsidR="008D6FE3" w:rsidRPr="003226E6" w:rsidRDefault="008D6FE3"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Council expects that all suppliers wishing to enter into contracting arrangements with it will adhere to the code. Any commercial activity set up by the Council would also need to give consideration to the Code. Nonetheless, the Council has a policy framework – and decision making principles – in place to oversee the development and delivery of projects on a case by case basis. This process enables each case to be examined on its merits – and weighed against the Council’s existing policies, strategies and existing operations.</w:t>
      </w:r>
    </w:p>
    <w:p w14:paraId="367FF56F" w14:textId="77777777" w:rsidR="008D6FE3" w:rsidRPr="00E85F9A" w:rsidRDefault="008D6FE3" w:rsidP="00AD3715">
      <w:pPr>
        <w:pStyle w:val="ListParagraph"/>
        <w:spacing w:line="276" w:lineRule="auto"/>
        <w:ind w:left="0"/>
        <w:rPr>
          <w:rFonts w:ascii="Arial" w:hAnsi="Arial" w:cs="Arial"/>
          <w:sz w:val="24"/>
          <w:szCs w:val="24"/>
        </w:rPr>
      </w:pPr>
    </w:p>
    <w:p w14:paraId="2034E59A" w14:textId="0B700502" w:rsidR="003C0AA9" w:rsidRPr="00A67337" w:rsidRDefault="003C0AA9" w:rsidP="00AD3715">
      <w:pPr>
        <w:pStyle w:val="Heading2"/>
        <w:spacing w:line="276" w:lineRule="auto"/>
        <w:ind w:left="567"/>
        <w:jc w:val="left"/>
        <w:rPr>
          <w:rFonts w:ascii="Arial" w:hAnsi="Arial" w:cs="Arial"/>
          <w:b w:val="0"/>
          <w:u w:val="single"/>
        </w:rPr>
      </w:pPr>
      <w:r w:rsidRPr="00A67337">
        <w:rPr>
          <w:rFonts w:ascii="Arial" w:hAnsi="Arial" w:cs="Arial"/>
          <w:b w:val="0"/>
          <w:u w:val="single"/>
        </w:rPr>
        <w:t xml:space="preserve">The role of the income board </w:t>
      </w:r>
    </w:p>
    <w:p w14:paraId="378E7F44" w14:textId="77777777" w:rsidR="0076743E" w:rsidRPr="00E85F9A" w:rsidRDefault="0076743E" w:rsidP="00AD3715">
      <w:pPr>
        <w:spacing w:line="276" w:lineRule="auto"/>
        <w:rPr>
          <w:rFonts w:ascii="Arial" w:hAnsi="Arial" w:cs="Arial"/>
          <w:sz w:val="24"/>
          <w:szCs w:val="24"/>
          <w:u w:val="single"/>
        </w:rPr>
      </w:pPr>
    </w:p>
    <w:p w14:paraId="4A56C765" w14:textId="0835EB91" w:rsidR="0076743E" w:rsidRPr="00B16A7C" w:rsidRDefault="0076743E"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 xml:space="preserve">The Committee </w:t>
      </w:r>
      <w:r w:rsidR="00F53DF8" w:rsidRPr="00B16A7C">
        <w:rPr>
          <w:rFonts w:ascii="Arial" w:hAnsi="Arial" w:cs="Arial"/>
          <w:sz w:val="24"/>
          <w:szCs w:val="24"/>
        </w:rPr>
        <w:t xml:space="preserve">was interested understanding how the Council </w:t>
      </w:r>
      <w:r w:rsidR="00D8011B" w:rsidRPr="00B16A7C">
        <w:rPr>
          <w:rFonts w:ascii="Arial" w:hAnsi="Arial" w:cs="Arial"/>
          <w:sz w:val="24"/>
          <w:szCs w:val="24"/>
        </w:rPr>
        <w:t>might</w:t>
      </w:r>
      <w:r w:rsidRPr="00B16A7C">
        <w:rPr>
          <w:rFonts w:ascii="Arial" w:hAnsi="Arial" w:cs="Arial"/>
          <w:sz w:val="24"/>
          <w:szCs w:val="24"/>
        </w:rPr>
        <w:t>:</w:t>
      </w:r>
    </w:p>
    <w:p w14:paraId="0AC5B86C" w14:textId="13C784AC" w:rsidR="009772FD" w:rsidRPr="00F53DF8" w:rsidRDefault="00D81E6E" w:rsidP="00AD3715">
      <w:pPr>
        <w:pStyle w:val="ListParagraph"/>
        <w:numPr>
          <w:ilvl w:val="0"/>
          <w:numId w:val="7"/>
        </w:numPr>
        <w:spacing w:line="276" w:lineRule="auto"/>
        <w:rPr>
          <w:rFonts w:ascii="Arial" w:hAnsi="Arial" w:cs="Arial"/>
          <w:color w:val="000000" w:themeColor="text1"/>
          <w:sz w:val="24"/>
          <w:szCs w:val="24"/>
        </w:rPr>
      </w:pPr>
      <w:r w:rsidRPr="00F53DF8">
        <w:rPr>
          <w:rFonts w:ascii="Arial" w:hAnsi="Arial" w:cs="Arial"/>
          <w:color w:val="000000" w:themeColor="text1"/>
          <w:sz w:val="24"/>
          <w:szCs w:val="24"/>
        </w:rPr>
        <w:t>manage risk well so as not to unnecessary stifle projects but instead create a system that mitig</w:t>
      </w:r>
      <w:r w:rsidR="00F53DF8">
        <w:rPr>
          <w:rFonts w:ascii="Arial" w:hAnsi="Arial" w:cs="Arial"/>
          <w:color w:val="000000" w:themeColor="text1"/>
          <w:sz w:val="24"/>
          <w:szCs w:val="24"/>
        </w:rPr>
        <w:t>ates and tackles possible risks;</w:t>
      </w:r>
    </w:p>
    <w:p w14:paraId="7272128B" w14:textId="1469D58C" w:rsidR="003C0AA9" w:rsidRPr="00F53DF8" w:rsidRDefault="00017EB0" w:rsidP="00AD3715">
      <w:pPr>
        <w:pStyle w:val="ListParagraph"/>
        <w:numPr>
          <w:ilvl w:val="0"/>
          <w:numId w:val="7"/>
        </w:numPr>
        <w:spacing w:line="276" w:lineRule="auto"/>
        <w:rPr>
          <w:rFonts w:ascii="Arial" w:hAnsi="Arial" w:cs="Arial"/>
          <w:color w:val="000000" w:themeColor="text1"/>
          <w:sz w:val="24"/>
          <w:szCs w:val="24"/>
        </w:rPr>
      </w:pPr>
      <w:r>
        <w:rPr>
          <w:rFonts w:ascii="Arial" w:hAnsi="Arial" w:cs="Arial"/>
          <w:color w:val="000000" w:themeColor="text1"/>
          <w:sz w:val="24"/>
          <w:szCs w:val="24"/>
        </w:rPr>
        <w:t>e</w:t>
      </w:r>
      <w:r w:rsidR="00F53DF8">
        <w:rPr>
          <w:rFonts w:ascii="Arial" w:hAnsi="Arial" w:cs="Arial"/>
          <w:color w:val="000000" w:themeColor="text1"/>
          <w:sz w:val="24"/>
          <w:szCs w:val="24"/>
        </w:rPr>
        <w:t>stablish structures</w:t>
      </w:r>
      <w:r w:rsidR="00D81E6E" w:rsidRPr="00F53DF8">
        <w:rPr>
          <w:rFonts w:ascii="Arial" w:hAnsi="Arial" w:cs="Arial"/>
          <w:color w:val="000000" w:themeColor="text1"/>
          <w:sz w:val="24"/>
          <w:szCs w:val="24"/>
        </w:rPr>
        <w:t xml:space="preserve"> to </w:t>
      </w:r>
      <w:r w:rsidR="006916C5" w:rsidRPr="00F53DF8">
        <w:rPr>
          <w:rFonts w:ascii="Arial" w:hAnsi="Arial" w:cs="Arial"/>
          <w:color w:val="000000" w:themeColor="text1"/>
          <w:sz w:val="24"/>
          <w:szCs w:val="24"/>
        </w:rPr>
        <w:t>assess</w:t>
      </w:r>
      <w:r w:rsidR="00D81E6E" w:rsidRPr="00F53DF8">
        <w:rPr>
          <w:rFonts w:ascii="Arial" w:hAnsi="Arial" w:cs="Arial"/>
          <w:color w:val="000000" w:themeColor="text1"/>
          <w:sz w:val="24"/>
          <w:szCs w:val="24"/>
        </w:rPr>
        <w:t xml:space="preserve"> all risks - political, financial</w:t>
      </w:r>
      <w:r w:rsidR="00F53DF8">
        <w:rPr>
          <w:rFonts w:ascii="Arial" w:hAnsi="Arial" w:cs="Arial"/>
          <w:color w:val="000000" w:themeColor="text1"/>
          <w:sz w:val="24"/>
          <w:szCs w:val="24"/>
        </w:rPr>
        <w:t>, single project and compound;</w:t>
      </w:r>
    </w:p>
    <w:p w14:paraId="10A1B2EA" w14:textId="7C0C3353" w:rsidR="00D81E6E" w:rsidRPr="00F53DF8" w:rsidRDefault="003C0AA9" w:rsidP="00AD3715">
      <w:pPr>
        <w:pStyle w:val="ListParagraph"/>
        <w:numPr>
          <w:ilvl w:val="0"/>
          <w:numId w:val="7"/>
        </w:numPr>
        <w:spacing w:line="276" w:lineRule="auto"/>
        <w:rPr>
          <w:rFonts w:ascii="Arial" w:hAnsi="Arial" w:cs="Arial"/>
          <w:color w:val="000000" w:themeColor="text1"/>
          <w:sz w:val="24"/>
          <w:szCs w:val="24"/>
        </w:rPr>
      </w:pPr>
      <w:r w:rsidRPr="00F53DF8">
        <w:rPr>
          <w:rFonts w:ascii="Arial" w:hAnsi="Arial" w:cs="Arial"/>
          <w:color w:val="000000" w:themeColor="text1"/>
          <w:sz w:val="24"/>
          <w:szCs w:val="24"/>
        </w:rPr>
        <w:t xml:space="preserve">monitor commercial activity on an ongoing basis </w:t>
      </w:r>
      <w:r w:rsidR="00F53DF8">
        <w:rPr>
          <w:rFonts w:ascii="Arial" w:hAnsi="Arial" w:cs="Arial"/>
          <w:color w:val="000000" w:themeColor="text1"/>
          <w:sz w:val="24"/>
          <w:szCs w:val="24"/>
        </w:rPr>
        <w:t xml:space="preserve">(decide </w:t>
      </w:r>
      <w:r w:rsidRPr="00F53DF8">
        <w:rPr>
          <w:rFonts w:ascii="Arial" w:hAnsi="Arial" w:cs="Arial"/>
          <w:color w:val="000000" w:themeColor="text1"/>
          <w:sz w:val="24"/>
          <w:szCs w:val="24"/>
        </w:rPr>
        <w:t>when scrutiny should intervene and how</w:t>
      </w:r>
      <w:r w:rsidR="00F53DF8">
        <w:rPr>
          <w:rFonts w:ascii="Arial" w:hAnsi="Arial" w:cs="Arial"/>
          <w:color w:val="000000" w:themeColor="text1"/>
          <w:sz w:val="24"/>
          <w:szCs w:val="24"/>
        </w:rPr>
        <w:t>).</w:t>
      </w:r>
    </w:p>
    <w:p w14:paraId="26B63424" w14:textId="4AA8E4FF" w:rsidR="00F76807" w:rsidRPr="00E85F9A" w:rsidRDefault="00F76807" w:rsidP="00AD3715">
      <w:pPr>
        <w:spacing w:line="276" w:lineRule="auto"/>
        <w:rPr>
          <w:rFonts w:ascii="Arial" w:hAnsi="Arial" w:cs="Arial"/>
          <w:sz w:val="24"/>
          <w:szCs w:val="24"/>
        </w:rPr>
      </w:pPr>
    </w:p>
    <w:p w14:paraId="54F4AA6A" w14:textId="0155D278" w:rsidR="0026102D" w:rsidRPr="003226E6" w:rsidRDefault="0026102D"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w:t>
      </w:r>
      <w:r w:rsidR="002823B7" w:rsidRPr="003226E6">
        <w:rPr>
          <w:rFonts w:ascii="Arial" w:hAnsi="Arial" w:cs="Arial"/>
          <w:sz w:val="24"/>
          <w:szCs w:val="24"/>
        </w:rPr>
        <w:t xml:space="preserve"> Council’s</w:t>
      </w:r>
      <w:r w:rsidRPr="003226E6">
        <w:rPr>
          <w:rFonts w:ascii="Arial" w:hAnsi="Arial" w:cs="Arial"/>
          <w:sz w:val="24"/>
          <w:szCs w:val="24"/>
        </w:rPr>
        <w:t xml:space="preserve"> </w:t>
      </w:r>
      <w:r w:rsidRPr="00B16A7C">
        <w:rPr>
          <w:rFonts w:ascii="Arial" w:hAnsi="Arial" w:cs="Arial"/>
          <w:i/>
          <w:sz w:val="24"/>
          <w:szCs w:val="24"/>
        </w:rPr>
        <w:t>Income Board</w:t>
      </w:r>
      <w:r w:rsidRPr="003226E6">
        <w:rPr>
          <w:rFonts w:ascii="Arial" w:hAnsi="Arial" w:cs="Arial"/>
          <w:sz w:val="24"/>
          <w:szCs w:val="24"/>
        </w:rPr>
        <w:t xml:space="preserve"> is comprised of the income leads for each directorate as well as the </w:t>
      </w:r>
      <w:r w:rsidR="00AE0334">
        <w:rPr>
          <w:rFonts w:ascii="Arial" w:hAnsi="Arial" w:cs="Arial"/>
          <w:sz w:val="24"/>
          <w:szCs w:val="24"/>
        </w:rPr>
        <w:t>Director</w:t>
      </w:r>
      <w:r w:rsidRPr="003226E6">
        <w:rPr>
          <w:rFonts w:ascii="Arial" w:hAnsi="Arial" w:cs="Arial"/>
          <w:sz w:val="24"/>
          <w:szCs w:val="24"/>
        </w:rPr>
        <w:t xml:space="preserve"> of HR and Organisational Development, </w:t>
      </w:r>
      <w:r w:rsidR="00AE0334">
        <w:rPr>
          <w:rFonts w:ascii="Arial" w:hAnsi="Arial" w:cs="Arial"/>
          <w:sz w:val="24"/>
          <w:szCs w:val="24"/>
        </w:rPr>
        <w:t>Director</w:t>
      </w:r>
      <w:r w:rsidRPr="003226E6">
        <w:rPr>
          <w:rFonts w:ascii="Arial" w:hAnsi="Arial" w:cs="Arial"/>
          <w:sz w:val="24"/>
          <w:szCs w:val="24"/>
        </w:rPr>
        <w:t xml:space="preserve"> of Law and Head of Finance. Additional </w:t>
      </w:r>
      <w:r w:rsidR="002823B7" w:rsidRPr="003226E6">
        <w:rPr>
          <w:rFonts w:ascii="Arial" w:hAnsi="Arial" w:cs="Arial"/>
          <w:sz w:val="24"/>
          <w:szCs w:val="24"/>
        </w:rPr>
        <w:t>members are</w:t>
      </w:r>
      <w:r w:rsidRPr="003226E6">
        <w:rPr>
          <w:rFonts w:ascii="Arial" w:hAnsi="Arial" w:cs="Arial"/>
          <w:sz w:val="24"/>
          <w:szCs w:val="24"/>
        </w:rPr>
        <w:t xml:space="preserve"> required on an ad hoc basis from specific </w:t>
      </w:r>
      <w:r w:rsidR="002823B7" w:rsidRPr="003226E6">
        <w:rPr>
          <w:rFonts w:ascii="Arial" w:hAnsi="Arial" w:cs="Arial"/>
          <w:sz w:val="24"/>
          <w:szCs w:val="24"/>
        </w:rPr>
        <w:t>services. The Board meets on</w:t>
      </w:r>
      <w:r w:rsidRPr="003226E6">
        <w:rPr>
          <w:rFonts w:ascii="Arial" w:hAnsi="Arial" w:cs="Arial"/>
          <w:sz w:val="24"/>
          <w:szCs w:val="24"/>
        </w:rPr>
        <w:t xml:space="preserve"> an eight-weekly basis.</w:t>
      </w:r>
      <w:r w:rsidR="002823B7" w:rsidRPr="003226E6">
        <w:rPr>
          <w:rFonts w:ascii="Arial" w:hAnsi="Arial" w:cs="Arial"/>
          <w:sz w:val="24"/>
          <w:szCs w:val="24"/>
        </w:rPr>
        <w:t xml:space="preserve"> There is a standing item on the agenda for the Council’s executive management team to receive</w:t>
      </w:r>
      <w:r w:rsidR="00E16157" w:rsidRPr="003226E6">
        <w:rPr>
          <w:rFonts w:ascii="Arial" w:hAnsi="Arial" w:cs="Arial"/>
          <w:sz w:val="24"/>
          <w:szCs w:val="24"/>
        </w:rPr>
        <w:t xml:space="preserve"> updates from the income board.</w:t>
      </w:r>
    </w:p>
    <w:p w14:paraId="12E73354" w14:textId="639A6CF1" w:rsidR="00F76807" w:rsidRPr="001B58FA" w:rsidRDefault="00F76807" w:rsidP="00AD3715">
      <w:pPr>
        <w:spacing w:before="100" w:beforeAutospacing="1" w:after="100" w:afterAutospacing="1" w:line="276" w:lineRule="auto"/>
        <w:jc w:val="center"/>
        <w:rPr>
          <w:rFonts w:ascii="Arial" w:hAnsi="Arial" w:cs="Arial"/>
          <w:color w:val="000000" w:themeColor="text1"/>
          <w:sz w:val="24"/>
          <w:szCs w:val="24"/>
        </w:rPr>
      </w:pPr>
      <w:r w:rsidRPr="00E85F9A">
        <w:rPr>
          <w:rFonts w:ascii="Arial" w:hAnsi="Arial" w:cs="Arial"/>
          <w:noProof/>
          <w:color w:val="FF0000"/>
          <w:sz w:val="24"/>
          <w:szCs w:val="24"/>
        </w:rPr>
        <w:lastRenderedPageBreak/>
        <w:drawing>
          <wp:inline distT="0" distB="0" distL="0" distR="0" wp14:anchorId="36525376" wp14:editId="503ED4E3">
            <wp:extent cx="5731510" cy="2073275"/>
            <wp:effectExtent l="0" t="0" r="2540" b="3175"/>
            <wp:docPr id="4" name="Picture 4" descr="This chart depicts the flow of information and ideas at the Council for ideas relating to income generation." title="Income genera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073275"/>
                    </a:xfrm>
                    <a:prstGeom prst="rect">
                      <a:avLst/>
                    </a:prstGeom>
                  </pic:spPr>
                </pic:pic>
              </a:graphicData>
            </a:graphic>
          </wp:inline>
        </w:drawing>
      </w:r>
    </w:p>
    <w:p w14:paraId="68FEA42E" w14:textId="4C571BF5" w:rsidR="00F76807" w:rsidRDefault="002823B7"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 xml:space="preserve">The flowchart above (reproduced from the Council’s income generation strategy) sets out the process for </w:t>
      </w:r>
      <w:r w:rsidR="00F272CA" w:rsidRPr="003226E6">
        <w:rPr>
          <w:rFonts w:ascii="Arial" w:hAnsi="Arial" w:cs="Arial"/>
          <w:sz w:val="24"/>
          <w:szCs w:val="24"/>
        </w:rPr>
        <w:t>consideration of business cases by the income board. The titles in ovals represent the production of a report – those in the rectangles represent consideration by the named group/body</w:t>
      </w:r>
      <w:r w:rsidR="00F272CA" w:rsidRPr="00B16A7C">
        <w:rPr>
          <w:rFonts w:ascii="Arial" w:hAnsi="Arial" w:cs="Arial"/>
          <w:vertAlign w:val="superscript"/>
        </w:rPr>
        <w:footnoteReference w:id="19"/>
      </w:r>
      <w:r w:rsidR="00F272CA" w:rsidRPr="003226E6">
        <w:rPr>
          <w:rFonts w:ascii="Arial" w:hAnsi="Arial" w:cs="Arial"/>
          <w:sz w:val="24"/>
          <w:szCs w:val="24"/>
        </w:rPr>
        <w:t>.</w:t>
      </w:r>
    </w:p>
    <w:p w14:paraId="63806EC2" w14:textId="70DCE72E" w:rsidR="007A47AC" w:rsidRDefault="007A47AC" w:rsidP="00AD3715">
      <w:pPr>
        <w:spacing w:line="276" w:lineRule="auto"/>
        <w:rPr>
          <w:rFonts w:ascii="Arial" w:hAnsi="Arial" w:cs="Arial"/>
          <w:sz w:val="24"/>
          <w:szCs w:val="24"/>
        </w:rPr>
      </w:pPr>
    </w:p>
    <w:p w14:paraId="67779004" w14:textId="7133153D" w:rsidR="007A47AC" w:rsidRDefault="007A47AC"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It appears that the role for scrutiny in this process is only at the stage of ‘call-in’. This process is used to challenge decisions that have been taken by Mayor and Cabinet but that have not yet been agreed. In practice, scrutiny committees pick up significant proposals for changes or new initiatives for pre-decision scrutiny before Mayor and Cabinet.</w:t>
      </w:r>
    </w:p>
    <w:p w14:paraId="16E52E6F" w14:textId="77777777" w:rsidR="007A47AC" w:rsidRDefault="007A47AC" w:rsidP="00AD3715">
      <w:pPr>
        <w:spacing w:line="276" w:lineRule="auto"/>
        <w:rPr>
          <w:rFonts w:ascii="Arial" w:hAnsi="Arial" w:cs="Arial"/>
          <w:sz w:val="24"/>
          <w:szCs w:val="24"/>
        </w:rPr>
      </w:pPr>
    </w:p>
    <w:p w14:paraId="21AA26A9" w14:textId="49D5AB0E" w:rsidR="007A47AC" w:rsidRPr="003226E6" w:rsidRDefault="007A47AC"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Key decisions are published on a forward plan of key decisions on a monthly basis – and historically –</w:t>
      </w:r>
      <w:r w:rsidR="003C5E1E">
        <w:rPr>
          <w:rFonts w:ascii="Arial" w:hAnsi="Arial" w:cs="Arial"/>
          <w:sz w:val="24"/>
          <w:szCs w:val="24"/>
        </w:rPr>
        <w:t xml:space="preserve"> this plan has been included in the agenda for every meeting of every scrutiny committee. Therefore, the flowchart could</w:t>
      </w:r>
      <w:r w:rsidR="00AE0334">
        <w:rPr>
          <w:rFonts w:ascii="Arial" w:hAnsi="Arial" w:cs="Arial"/>
          <w:sz w:val="24"/>
          <w:szCs w:val="24"/>
        </w:rPr>
        <w:t xml:space="preserve"> (or should)</w:t>
      </w:r>
      <w:r w:rsidR="003C5E1E">
        <w:rPr>
          <w:rFonts w:ascii="Arial" w:hAnsi="Arial" w:cs="Arial"/>
          <w:sz w:val="24"/>
          <w:szCs w:val="24"/>
        </w:rPr>
        <w:t xml:space="preserve"> include an additional blue box for (pre-decision scrutiny) between the ‘EMT’ and ‘Mayor and Cabinet’ boxes.</w:t>
      </w:r>
    </w:p>
    <w:p w14:paraId="71537A3F" w14:textId="77777777" w:rsidR="00684DE9" w:rsidRDefault="00684DE9" w:rsidP="00AD3715">
      <w:pPr>
        <w:spacing w:line="276" w:lineRule="auto"/>
        <w:rPr>
          <w:rFonts w:ascii="Arial" w:hAnsi="Arial" w:cs="Arial"/>
          <w:sz w:val="24"/>
          <w:szCs w:val="24"/>
        </w:rPr>
      </w:pPr>
    </w:p>
    <w:p w14:paraId="230A37CB" w14:textId="668650D2" w:rsidR="00684DE9" w:rsidRPr="00684DE9" w:rsidRDefault="00684DE9" w:rsidP="00AD3715">
      <w:pPr>
        <w:pStyle w:val="Heading2"/>
        <w:spacing w:line="276" w:lineRule="auto"/>
        <w:ind w:left="567"/>
        <w:jc w:val="left"/>
        <w:rPr>
          <w:rFonts w:ascii="Arial" w:hAnsi="Arial" w:cs="Arial"/>
          <w:b w:val="0"/>
          <w:u w:val="single"/>
        </w:rPr>
      </w:pPr>
      <w:r>
        <w:rPr>
          <w:rFonts w:ascii="Arial" w:hAnsi="Arial" w:cs="Arial"/>
          <w:b w:val="0"/>
          <w:u w:val="single"/>
        </w:rPr>
        <w:t>The context for c</w:t>
      </w:r>
      <w:r w:rsidRPr="00684DE9">
        <w:rPr>
          <w:rFonts w:ascii="Arial" w:hAnsi="Arial" w:cs="Arial"/>
          <w:b w:val="0"/>
          <w:u w:val="single"/>
        </w:rPr>
        <w:t>ulture change</w:t>
      </w:r>
    </w:p>
    <w:p w14:paraId="0A7CB7DE" w14:textId="77777777" w:rsidR="00F53DF8" w:rsidRDefault="00F53DF8" w:rsidP="00AD3715">
      <w:pPr>
        <w:autoSpaceDE w:val="0"/>
        <w:autoSpaceDN w:val="0"/>
        <w:adjustRightInd w:val="0"/>
        <w:spacing w:line="276" w:lineRule="auto"/>
        <w:rPr>
          <w:rFonts w:ascii="Arial" w:hAnsi="Arial" w:cs="Arial"/>
          <w:color w:val="000000" w:themeColor="text1"/>
          <w:sz w:val="24"/>
          <w:szCs w:val="24"/>
        </w:rPr>
      </w:pPr>
    </w:p>
    <w:p w14:paraId="4FA1A1F6" w14:textId="6DA66E40" w:rsidR="00F53DF8" w:rsidRPr="00DE74E9" w:rsidRDefault="00F53DF8" w:rsidP="00AD3715">
      <w:pPr>
        <w:autoSpaceDE w:val="0"/>
        <w:autoSpaceDN w:val="0"/>
        <w:adjustRightInd w:val="0"/>
        <w:spacing w:line="276" w:lineRule="auto"/>
        <w:ind w:left="567"/>
        <w:rPr>
          <w:rFonts w:ascii="Arial" w:hAnsi="Arial" w:cs="Arial"/>
          <w:sz w:val="24"/>
          <w:szCs w:val="24"/>
        </w:rPr>
      </w:pPr>
      <w:r w:rsidRPr="0049623E">
        <w:rPr>
          <w:rFonts w:ascii="Arial" w:hAnsi="Arial" w:cs="Arial"/>
          <w:color w:val="000000" w:themeColor="text1"/>
          <w:sz w:val="24"/>
          <w:szCs w:val="24"/>
        </w:rPr>
        <w:t xml:space="preserve">‘Establishing a commercially focused culture is imperative for the successful commercialisation of services, however the challenge this represents </w:t>
      </w:r>
      <w:r>
        <w:rPr>
          <w:rFonts w:ascii="Arial" w:hAnsi="Arial" w:cs="Arial"/>
          <w:color w:val="000000" w:themeColor="text1"/>
          <w:sz w:val="24"/>
          <w:szCs w:val="24"/>
        </w:rPr>
        <w:t xml:space="preserve">should not be </w:t>
      </w:r>
      <w:r w:rsidRPr="00DE74E9">
        <w:rPr>
          <w:rFonts w:ascii="Arial" w:hAnsi="Arial" w:cs="Arial"/>
          <w:sz w:val="24"/>
          <w:szCs w:val="24"/>
        </w:rPr>
        <w:t>underestimated.’ Enterprising Councils (LGA 2017), p17</w:t>
      </w:r>
    </w:p>
    <w:p w14:paraId="169D6BD2" w14:textId="77777777" w:rsidR="007A3C25" w:rsidRPr="00DE74E9" w:rsidRDefault="007A3C25" w:rsidP="00AD3715">
      <w:pPr>
        <w:spacing w:line="276" w:lineRule="auto"/>
        <w:rPr>
          <w:rFonts w:ascii="Arial" w:hAnsi="Arial" w:cs="Arial"/>
          <w:sz w:val="24"/>
          <w:szCs w:val="24"/>
        </w:rPr>
      </w:pPr>
    </w:p>
    <w:p w14:paraId="5DDE71C7" w14:textId="6CDC2A96" w:rsidR="007A3C25" w:rsidRPr="00DE74E9" w:rsidRDefault="007A3C25" w:rsidP="00AD3715">
      <w:pPr>
        <w:pStyle w:val="ListParagraph"/>
        <w:numPr>
          <w:ilvl w:val="1"/>
          <w:numId w:val="27"/>
        </w:numPr>
        <w:spacing w:line="276" w:lineRule="auto"/>
        <w:ind w:left="567" w:hanging="567"/>
        <w:rPr>
          <w:rFonts w:ascii="Arial" w:hAnsi="Arial" w:cs="Arial"/>
          <w:sz w:val="24"/>
          <w:szCs w:val="24"/>
        </w:rPr>
      </w:pPr>
      <w:r w:rsidRPr="00DE74E9">
        <w:rPr>
          <w:rFonts w:ascii="Arial" w:hAnsi="Arial" w:cs="Arial"/>
          <w:sz w:val="24"/>
          <w:szCs w:val="24"/>
        </w:rPr>
        <w:t xml:space="preserve">Council officers are not </w:t>
      </w:r>
      <w:r w:rsidRPr="00B16A7C">
        <w:rPr>
          <w:rFonts w:ascii="Arial" w:hAnsi="Arial" w:cs="Arial"/>
          <w:i/>
          <w:sz w:val="24"/>
          <w:szCs w:val="24"/>
        </w:rPr>
        <w:t>typically</w:t>
      </w:r>
      <w:r w:rsidRPr="00DE74E9">
        <w:rPr>
          <w:rFonts w:ascii="Arial" w:hAnsi="Arial" w:cs="Arial"/>
          <w:sz w:val="24"/>
          <w:szCs w:val="24"/>
        </w:rPr>
        <w:t xml:space="preserve"> thought of as business minded or entrepreneurial in character. Research</w:t>
      </w:r>
      <w:r w:rsidRPr="00B16A7C">
        <w:rPr>
          <w:rFonts w:ascii="Arial" w:hAnsi="Arial" w:cs="Arial"/>
          <w:vertAlign w:val="superscript"/>
        </w:rPr>
        <w:footnoteReference w:id="20"/>
      </w:r>
      <w:r w:rsidRPr="00B16A7C">
        <w:rPr>
          <w:rFonts w:ascii="Arial" w:hAnsi="Arial" w:cs="Arial"/>
          <w:sz w:val="24"/>
          <w:szCs w:val="24"/>
          <w:vertAlign w:val="superscript"/>
        </w:rPr>
        <w:t xml:space="preserve"> </w:t>
      </w:r>
      <w:r w:rsidRPr="00DE74E9">
        <w:rPr>
          <w:rFonts w:ascii="Arial" w:hAnsi="Arial" w:cs="Arial"/>
          <w:sz w:val="24"/>
          <w:szCs w:val="24"/>
        </w:rPr>
        <w:t>with council employees for the local government association found that the most common motivation to work in local government was ‘public service ethos’:</w:t>
      </w:r>
    </w:p>
    <w:p w14:paraId="39BFCEF0" w14:textId="77777777" w:rsidR="007A3C25" w:rsidRPr="00DE74E9" w:rsidRDefault="007A3C25" w:rsidP="00AD3715">
      <w:pPr>
        <w:spacing w:line="276" w:lineRule="auto"/>
        <w:rPr>
          <w:rFonts w:ascii="Arial" w:hAnsi="Arial" w:cs="Arial"/>
          <w:sz w:val="24"/>
          <w:szCs w:val="24"/>
        </w:rPr>
      </w:pPr>
    </w:p>
    <w:p w14:paraId="0E729965" w14:textId="77777777" w:rsidR="007A3C25" w:rsidRPr="00DE74E9" w:rsidRDefault="007A3C25" w:rsidP="00AD3715">
      <w:pPr>
        <w:spacing w:line="276" w:lineRule="auto"/>
        <w:ind w:left="567"/>
        <w:rPr>
          <w:rFonts w:ascii="Arial" w:hAnsi="Arial" w:cs="Arial"/>
          <w:sz w:val="24"/>
          <w:szCs w:val="24"/>
        </w:rPr>
      </w:pPr>
      <w:r w:rsidRPr="00DE74E9">
        <w:rPr>
          <w:rFonts w:ascii="Arial" w:hAnsi="Arial" w:cs="Arial"/>
          <w:sz w:val="24"/>
          <w:szCs w:val="24"/>
        </w:rPr>
        <w:t>‘A public service ethos can be characterised by accountability, community responsibility, customer services and integrity’. (p10)</w:t>
      </w:r>
    </w:p>
    <w:p w14:paraId="5D7360C0" w14:textId="77777777" w:rsidR="007A3C25" w:rsidRPr="00DE74E9" w:rsidRDefault="007A3C25" w:rsidP="00AD3715">
      <w:pPr>
        <w:spacing w:line="276" w:lineRule="auto"/>
        <w:rPr>
          <w:rFonts w:ascii="Arial" w:hAnsi="Arial" w:cs="Arial"/>
          <w:sz w:val="24"/>
          <w:szCs w:val="24"/>
        </w:rPr>
      </w:pPr>
    </w:p>
    <w:p w14:paraId="3857A4A8" w14:textId="0A5DD803" w:rsidR="00B16A7C" w:rsidRDefault="007A3C25" w:rsidP="00AD3715">
      <w:pPr>
        <w:pStyle w:val="ListParagraph"/>
        <w:numPr>
          <w:ilvl w:val="1"/>
          <w:numId w:val="27"/>
        </w:numPr>
        <w:spacing w:line="276" w:lineRule="auto"/>
        <w:ind w:left="567" w:hanging="567"/>
        <w:rPr>
          <w:rFonts w:ascii="Arial" w:hAnsi="Arial" w:cs="Arial"/>
          <w:sz w:val="24"/>
          <w:szCs w:val="24"/>
        </w:rPr>
      </w:pPr>
      <w:r w:rsidRPr="00DE74E9">
        <w:rPr>
          <w:rFonts w:ascii="Arial" w:hAnsi="Arial" w:cs="Arial"/>
          <w:sz w:val="24"/>
          <w:szCs w:val="24"/>
        </w:rPr>
        <w:t>There is no</w:t>
      </w:r>
      <w:r w:rsidR="00047385">
        <w:rPr>
          <w:rFonts w:ascii="Arial" w:hAnsi="Arial" w:cs="Arial"/>
          <w:sz w:val="24"/>
          <w:szCs w:val="24"/>
        </w:rPr>
        <w:t>t a necessary conflict between</w:t>
      </w:r>
      <w:r w:rsidRPr="00DE74E9">
        <w:rPr>
          <w:rFonts w:ascii="Arial" w:hAnsi="Arial" w:cs="Arial"/>
          <w:sz w:val="24"/>
          <w:szCs w:val="24"/>
        </w:rPr>
        <w:t xml:space="preserve"> public service ethos and the development of a commercial </w:t>
      </w:r>
      <w:r w:rsidR="008168E4" w:rsidRPr="00DE74E9">
        <w:rPr>
          <w:rFonts w:ascii="Arial" w:hAnsi="Arial" w:cs="Arial"/>
          <w:sz w:val="24"/>
          <w:szCs w:val="24"/>
        </w:rPr>
        <w:t>mind-set</w:t>
      </w:r>
      <w:r w:rsidRPr="00DE74E9">
        <w:rPr>
          <w:rFonts w:ascii="Arial" w:hAnsi="Arial" w:cs="Arial"/>
          <w:sz w:val="24"/>
          <w:szCs w:val="24"/>
        </w:rPr>
        <w:t>.</w:t>
      </w:r>
      <w:r w:rsidR="008168E4" w:rsidRPr="00DE74E9">
        <w:rPr>
          <w:rFonts w:ascii="Arial" w:hAnsi="Arial" w:cs="Arial"/>
          <w:sz w:val="24"/>
          <w:szCs w:val="24"/>
        </w:rPr>
        <w:t xml:space="preserve"> However,</w:t>
      </w:r>
      <w:r w:rsidR="00047385">
        <w:rPr>
          <w:rFonts w:ascii="Arial" w:hAnsi="Arial" w:cs="Arial"/>
          <w:sz w:val="24"/>
          <w:szCs w:val="24"/>
        </w:rPr>
        <w:t xml:space="preserve"> the research indicates that</w:t>
      </w:r>
      <w:r w:rsidR="008168E4" w:rsidRPr="00DE74E9">
        <w:rPr>
          <w:rFonts w:ascii="Arial" w:hAnsi="Arial" w:cs="Arial"/>
          <w:sz w:val="24"/>
          <w:szCs w:val="24"/>
        </w:rPr>
        <w:t xml:space="preserve"> officers’ primary </w:t>
      </w:r>
      <w:r w:rsidR="00047385">
        <w:rPr>
          <w:rFonts w:ascii="Arial" w:hAnsi="Arial" w:cs="Arial"/>
          <w:sz w:val="24"/>
          <w:szCs w:val="24"/>
        </w:rPr>
        <w:t>motivation is to maintain the delivery of</w:t>
      </w:r>
      <w:r w:rsidR="008168E4" w:rsidRPr="00DE74E9">
        <w:rPr>
          <w:rFonts w:ascii="Arial" w:hAnsi="Arial" w:cs="Arial"/>
          <w:sz w:val="24"/>
          <w:szCs w:val="24"/>
        </w:rPr>
        <w:t xml:space="preserve"> services, rather than to pursue commercial projects</w:t>
      </w:r>
      <w:r w:rsidR="00047385">
        <w:rPr>
          <w:rFonts w:ascii="Arial" w:hAnsi="Arial" w:cs="Arial"/>
          <w:sz w:val="24"/>
          <w:szCs w:val="24"/>
        </w:rPr>
        <w:t xml:space="preserve">. The challenge for </w:t>
      </w:r>
      <w:r w:rsidR="00D93A08">
        <w:rPr>
          <w:rFonts w:ascii="Arial" w:hAnsi="Arial" w:cs="Arial"/>
          <w:sz w:val="24"/>
          <w:szCs w:val="24"/>
        </w:rPr>
        <w:t>c</w:t>
      </w:r>
      <w:r w:rsidR="00047385">
        <w:rPr>
          <w:rFonts w:ascii="Arial" w:hAnsi="Arial" w:cs="Arial"/>
          <w:sz w:val="24"/>
          <w:szCs w:val="24"/>
        </w:rPr>
        <w:t xml:space="preserve">ouncils </w:t>
      </w:r>
      <w:r w:rsidR="008168E4" w:rsidRPr="00DE74E9">
        <w:rPr>
          <w:rFonts w:ascii="Arial" w:hAnsi="Arial" w:cs="Arial"/>
          <w:sz w:val="24"/>
          <w:szCs w:val="24"/>
        </w:rPr>
        <w:t>therefore</w:t>
      </w:r>
      <w:r w:rsidR="00C37A27">
        <w:rPr>
          <w:rFonts w:ascii="Arial" w:hAnsi="Arial" w:cs="Arial"/>
          <w:sz w:val="24"/>
          <w:szCs w:val="24"/>
        </w:rPr>
        <w:t xml:space="preserve"> - it</w:t>
      </w:r>
      <w:r w:rsidR="008168E4" w:rsidRPr="00DE74E9">
        <w:rPr>
          <w:rFonts w:ascii="Arial" w:hAnsi="Arial" w:cs="Arial"/>
          <w:sz w:val="24"/>
          <w:szCs w:val="24"/>
        </w:rPr>
        <w:t xml:space="preserve"> may</w:t>
      </w:r>
      <w:r w:rsidR="00C37A27">
        <w:rPr>
          <w:rFonts w:ascii="Arial" w:hAnsi="Arial" w:cs="Arial"/>
          <w:sz w:val="24"/>
          <w:szCs w:val="24"/>
        </w:rPr>
        <w:t xml:space="preserve"> be surmised - may</w:t>
      </w:r>
      <w:r w:rsidR="008168E4" w:rsidRPr="00DE74E9">
        <w:rPr>
          <w:rFonts w:ascii="Arial" w:hAnsi="Arial" w:cs="Arial"/>
          <w:sz w:val="24"/>
          <w:szCs w:val="24"/>
        </w:rPr>
        <w:t xml:space="preserve"> be to utilise officers’ motivation to provide quality in order to develop commercial projects and</w:t>
      </w:r>
      <w:r w:rsidR="00C37A27">
        <w:rPr>
          <w:rFonts w:ascii="Arial" w:hAnsi="Arial" w:cs="Arial"/>
          <w:sz w:val="24"/>
          <w:szCs w:val="24"/>
        </w:rPr>
        <w:t xml:space="preserve"> to</w:t>
      </w:r>
      <w:r w:rsidR="008168E4" w:rsidRPr="00DE74E9">
        <w:rPr>
          <w:rFonts w:ascii="Arial" w:hAnsi="Arial" w:cs="Arial"/>
          <w:sz w:val="24"/>
          <w:szCs w:val="24"/>
        </w:rPr>
        <w:t xml:space="preserve"> </w:t>
      </w:r>
      <w:r w:rsidR="00C37A27">
        <w:rPr>
          <w:rFonts w:ascii="Arial" w:hAnsi="Arial" w:cs="Arial"/>
          <w:sz w:val="24"/>
          <w:szCs w:val="24"/>
        </w:rPr>
        <w:t>improve financial management</w:t>
      </w:r>
      <w:r w:rsidR="008168E4" w:rsidRPr="00DE74E9">
        <w:rPr>
          <w:rFonts w:ascii="Arial" w:hAnsi="Arial" w:cs="Arial"/>
          <w:sz w:val="24"/>
          <w:szCs w:val="24"/>
        </w:rPr>
        <w:t>.</w:t>
      </w:r>
    </w:p>
    <w:p w14:paraId="69395505" w14:textId="77777777" w:rsidR="00B16A7C" w:rsidRDefault="00B16A7C" w:rsidP="004A2F5C">
      <w:pPr>
        <w:pStyle w:val="ListParagraph"/>
        <w:spacing w:line="276" w:lineRule="auto"/>
        <w:ind w:left="0"/>
        <w:rPr>
          <w:rFonts w:ascii="Arial" w:hAnsi="Arial" w:cs="Arial"/>
          <w:sz w:val="24"/>
          <w:szCs w:val="24"/>
        </w:rPr>
      </w:pPr>
    </w:p>
    <w:p w14:paraId="76C67755" w14:textId="77777777" w:rsidR="00B16A7C" w:rsidRDefault="008168E4"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 xml:space="preserve">As previously reported – Councillor </w:t>
      </w:r>
      <w:r w:rsidR="002C481E" w:rsidRPr="00B16A7C">
        <w:rPr>
          <w:rFonts w:ascii="Arial" w:hAnsi="Arial" w:cs="Arial"/>
          <w:sz w:val="24"/>
          <w:szCs w:val="24"/>
        </w:rPr>
        <w:t>Krupski</w:t>
      </w:r>
      <w:r w:rsidRPr="00B16A7C">
        <w:rPr>
          <w:rFonts w:ascii="Arial" w:hAnsi="Arial" w:cs="Arial"/>
          <w:sz w:val="24"/>
          <w:szCs w:val="24"/>
        </w:rPr>
        <w:t xml:space="preserve"> (Committee Rapporteur on commercialisation) has made the case at Committee that the messaging and the vision around income generation and commercialisation is a key foundation to the development of successful projects</w:t>
      </w:r>
      <w:r w:rsidR="002C481E" w:rsidRPr="00B16A7C">
        <w:rPr>
          <w:rFonts w:ascii="Arial" w:hAnsi="Arial" w:cs="Arial"/>
          <w:sz w:val="24"/>
          <w:szCs w:val="24"/>
        </w:rPr>
        <w:t>.</w:t>
      </w:r>
    </w:p>
    <w:p w14:paraId="5614D027" w14:textId="77777777" w:rsidR="00B16A7C" w:rsidRDefault="00B16A7C" w:rsidP="004A2F5C">
      <w:pPr>
        <w:pStyle w:val="ListParagraph"/>
        <w:spacing w:line="276" w:lineRule="auto"/>
        <w:ind w:left="0"/>
        <w:rPr>
          <w:rFonts w:ascii="Arial" w:hAnsi="Arial" w:cs="Arial"/>
          <w:sz w:val="24"/>
          <w:szCs w:val="24"/>
        </w:rPr>
      </w:pPr>
    </w:p>
    <w:p w14:paraId="56F5A0FA" w14:textId="20BECAB3" w:rsidR="00B16A7C" w:rsidRDefault="002C481E"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T</w:t>
      </w:r>
      <w:r w:rsidR="007A3C25" w:rsidRPr="00B16A7C">
        <w:rPr>
          <w:rFonts w:ascii="Arial" w:hAnsi="Arial" w:cs="Arial"/>
          <w:sz w:val="24"/>
          <w:szCs w:val="24"/>
        </w:rPr>
        <w:t>he same research</w:t>
      </w:r>
      <w:r w:rsidRPr="00B16A7C">
        <w:rPr>
          <w:rFonts w:ascii="Arial" w:hAnsi="Arial" w:cs="Arial"/>
          <w:sz w:val="24"/>
          <w:szCs w:val="24"/>
        </w:rPr>
        <w:t xml:space="preserve"> quoted above</w:t>
      </w:r>
      <w:r w:rsidR="007A3C25" w:rsidRPr="00B16A7C">
        <w:rPr>
          <w:rFonts w:ascii="Arial" w:hAnsi="Arial" w:cs="Arial"/>
          <w:sz w:val="24"/>
          <w:szCs w:val="24"/>
        </w:rPr>
        <w:t xml:space="preserve"> found that ‘…once people started to work for councils they found the hierarchical culture and poor management stifled their ability to innovate’ (p13)</w:t>
      </w:r>
      <w:r w:rsidRPr="00B16A7C">
        <w:rPr>
          <w:rFonts w:ascii="Arial" w:hAnsi="Arial" w:cs="Arial"/>
          <w:sz w:val="24"/>
          <w:szCs w:val="24"/>
        </w:rPr>
        <w:t xml:space="preserve"> And – that the development of an innovative an</w:t>
      </w:r>
      <w:r w:rsidR="00691883">
        <w:rPr>
          <w:rFonts w:ascii="Arial" w:hAnsi="Arial" w:cs="Arial"/>
          <w:sz w:val="24"/>
          <w:szCs w:val="24"/>
        </w:rPr>
        <w:t>d</w:t>
      </w:r>
      <w:r w:rsidRPr="00B16A7C">
        <w:rPr>
          <w:rFonts w:ascii="Arial" w:hAnsi="Arial" w:cs="Arial"/>
          <w:sz w:val="24"/>
          <w:szCs w:val="24"/>
        </w:rPr>
        <w:t xml:space="preserve"> forward thinking culture in local government had to be built on trust and mutual support</w:t>
      </w:r>
      <w:r w:rsidR="00DE74E9" w:rsidRPr="00B16A7C">
        <w:rPr>
          <w:rFonts w:ascii="Arial" w:hAnsi="Arial" w:cs="Arial"/>
          <w:sz w:val="24"/>
          <w:szCs w:val="24"/>
        </w:rPr>
        <w:t xml:space="preserve"> between council employees and managers. It recognises that once people are given</w:t>
      </w:r>
      <w:r w:rsidR="00115219" w:rsidRPr="00B16A7C">
        <w:rPr>
          <w:rFonts w:ascii="Arial" w:hAnsi="Arial" w:cs="Arial"/>
          <w:sz w:val="24"/>
          <w:szCs w:val="24"/>
        </w:rPr>
        <w:t xml:space="preserve"> the opportunity to innovate they respond with enthusiasm and good will (see appendix 3 for a note on a previous pilot project in Lewisham for gathering ideas from employees).</w:t>
      </w:r>
    </w:p>
    <w:p w14:paraId="75D42C32" w14:textId="77777777" w:rsidR="00B16A7C" w:rsidRDefault="00B16A7C" w:rsidP="004A2F5C">
      <w:pPr>
        <w:pStyle w:val="ListParagraph"/>
        <w:spacing w:line="276" w:lineRule="auto"/>
        <w:ind w:left="0"/>
        <w:rPr>
          <w:rFonts w:ascii="Arial" w:hAnsi="Arial" w:cs="Arial"/>
          <w:sz w:val="24"/>
          <w:szCs w:val="24"/>
        </w:rPr>
      </w:pPr>
    </w:p>
    <w:p w14:paraId="5BE35A04" w14:textId="282D8857" w:rsidR="00CF6493" w:rsidRPr="00B16A7C" w:rsidRDefault="004B6C55"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The need for the development of officer skills</w:t>
      </w:r>
      <w:r w:rsidR="007027DE" w:rsidRPr="00B16A7C">
        <w:rPr>
          <w:rFonts w:ascii="Arial" w:hAnsi="Arial" w:cs="Arial"/>
          <w:sz w:val="24"/>
          <w:szCs w:val="24"/>
        </w:rPr>
        <w:t xml:space="preserve"> is addressed in the income generation strategy - </w:t>
      </w:r>
      <w:r w:rsidR="00CF6493" w:rsidRPr="00B16A7C">
        <w:rPr>
          <w:rFonts w:ascii="Arial" w:hAnsi="Arial" w:cs="Arial"/>
          <w:i/>
          <w:sz w:val="24"/>
          <w:szCs w:val="24"/>
        </w:rPr>
        <w:t xml:space="preserve">Strategic objective (2) </w:t>
      </w:r>
      <w:r w:rsidRPr="00B16A7C">
        <w:rPr>
          <w:rFonts w:ascii="Arial" w:hAnsi="Arial" w:cs="Arial"/>
          <w:sz w:val="24"/>
          <w:szCs w:val="24"/>
        </w:rPr>
        <w:t xml:space="preserve">– of the </w:t>
      </w:r>
      <w:r w:rsidR="0065466D" w:rsidRPr="00B16A7C">
        <w:rPr>
          <w:rFonts w:ascii="Arial" w:hAnsi="Arial" w:cs="Arial"/>
          <w:sz w:val="24"/>
          <w:szCs w:val="24"/>
        </w:rPr>
        <w:t xml:space="preserve">strategy </w:t>
      </w:r>
      <w:r w:rsidR="00CF6493" w:rsidRPr="00B16A7C">
        <w:rPr>
          <w:rFonts w:ascii="Arial" w:hAnsi="Arial" w:cs="Arial"/>
          <w:sz w:val="24"/>
          <w:szCs w:val="24"/>
        </w:rPr>
        <w:t>prioritises the development of ‘a commercial culture with the necessary skillset fostered and supported organisationally.’ The strategy commits to ensuring that:</w:t>
      </w:r>
    </w:p>
    <w:p w14:paraId="3C0134BA" w14:textId="77777777" w:rsidR="00CF6493" w:rsidRPr="007027DE" w:rsidRDefault="00CF6493" w:rsidP="00AD3715">
      <w:pPr>
        <w:pStyle w:val="ListParagraph"/>
        <w:numPr>
          <w:ilvl w:val="0"/>
          <w:numId w:val="5"/>
        </w:numPr>
        <w:spacing w:line="276" w:lineRule="auto"/>
        <w:rPr>
          <w:rFonts w:ascii="Arial" w:hAnsi="Arial" w:cs="Arial"/>
          <w:sz w:val="24"/>
          <w:szCs w:val="24"/>
        </w:rPr>
      </w:pPr>
      <w:r w:rsidRPr="007027DE">
        <w:rPr>
          <w:rFonts w:ascii="Arial" w:hAnsi="Arial" w:cs="Arial"/>
          <w:sz w:val="24"/>
          <w:szCs w:val="24"/>
        </w:rPr>
        <w:t>Training will be offered corporately to develop appropriate commercial awareness and the skills needed to evaluate options as part of the business case appraisal process.</w:t>
      </w:r>
    </w:p>
    <w:p w14:paraId="1550A548" w14:textId="77777777" w:rsidR="00CF6493" w:rsidRPr="007027DE" w:rsidRDefault="00CF6493" w:rsidP="00AD3715">
      <w:pPr>
        <w:pStyle w:val="ListParagraph"/>
        <w:numPr>
          <w:ilvl w:val="0"/>
          <w:numId w:val="5"/>
        </w:numPr>
        <w:spacing w:line="276" w:lineRule="auto"/>
        <w:rPr>
          <w:rFonts w:ascii="Arial" w:hAnsi="Arial" w:cs="Arial"/>
          <w:sz w:val="24"/>
          <w:szCs w:val="24"/>
        </w:rPr>
      </w:pPr>
      <w:r w:rsidRPr="007027DE">
        <w:rPr>
          <w:rFonts w:ascii="Arial" w:hAnsi="Arial" w:cs="Arial"/>
          <w:sz w:val="24"/>
          <w:szCs w:val="24"/>
        </w:rPr>
        <w:t>Templates and guidance will be provided to support the business case appraisal process and any associated tasks.</w:t>
      </w:r>
    </w:p>
    <w:p w14:paraId="03A7CEF6" w14:textId="77777777" w:rsidR="0065466D" w:rsidRPr="007027DE" w:rsidRDefault="00CF6493" w:rsidP="00AD3715">
      <w:pPr>
        <w:pStyle w:val="ListParagraph"/>
        <w:numPr>
          <w:ilvl w:val="0"/>
          <w:numId w:val="5"/>
        </w:numPr>
        <w:spacing w:line="276" w:lineRule="auto"/>
        <w:rPr>
          <w:rFonts w:ascii="Arial" w:hAnsi="Arial" w:cs="Arial"/>
          <w:sz w:val="24"/>
          <w:szCs w:val="24"/>
        </w:rPr>
      </w:pPr>
      <w:r w:rsidRPr="007027DE">
        <w:rPr>
          <w:rFonts w:ascii="Arial" w:hAnsi="Arial" w:cs="Arial"/>
          <w:sz w:val="24"/>
          <w:szCs w:val="24"/>
        </w:rPr>
        <w:t>Signposting to external bodies of information and best-practice resources will be provided to all staff, as well as strategic use of external sources of commercial acumen as needed.</w:t>
      </w:r>
    </w:p>
    <w:p w14:paraId="4DA673B1" w14:textId="77777777" w:rsidR="00B16A7C" w:rsidRDefault="00CF6493" w:rsidP="00AD3715">
      <w:pPr>
        <w:pStyle w:val="ListParagraph"/>
        <w:numPr>
          <w:ilvl w:val="0"/>
          <w:numId w:val="5"/>
        </w:numPr>
        <w:spacing w:line="276" w:lineRule="auto"/>
        <w:rPr>
          <w:rFonts w:ascii="Arial" w:hAnsi="Arial" w:cs="Arial"/>
          <w:sz w:val="24"/>
          <w:szCs w:val="24"/>
        </w:rPr>
      </w:pPr>
      <w:r w:rsidRPr="007027DE">
        <w:rPr>
          <w:rFonts w:ascii="Arial" w:hAnsi="Arial" w:cs="Arial"/>
          <w:sz w:val="24"/>
          <w:szCs w:val="24"/>
        </w:rPr>
        <w:t>Commercial awareness and understanding will be built into performance appraisal processes where appropriate.</w:t>
      </w:r>
    </w:p>
    <w:p w14:paraId="16BF6E4D" w14:textId="77777777" w:rsidR="00B16A7C" w:rsidRDefault="00B16A7C" w:rsidP="00AD3715">
      <w:pPr>
        <w:spacing w:line="276" w:lineRule="auto"/>
        <w:rPr>
          <w:rFonts w:ascii="Arial" w:hAnsi="Arial" w:cs="Arial"/>
          <w:sz w:val="24"/>
          <w:szCs w:val="24"/>
        </w:rPr>
      </w:pPr>
    </w:p>
    <w:p w14:paraId="6983FF99" w14:textId="05B12CD7" w:rsidR="00684DE9" w:rsidRPr="00B16A7C" w:rsidRDefault="006A5CC2" w:rsidP="00AD3715">
      <w:pPr>
        <w:pStyle w:val="ListParagraph"/>
        <w:numPr>
          <w:ilvl w:val="1"/>
          <w:numId w:val="27"/>
        </w:numPr>
        <w:spacing w:line="276" w:lineRule="auto"/>
        <w:ind w:left="567" w:hanging="567"/>
        <w:rPr>
          <w:rFonts w:ascii="Arial" w:hAnsi="Arial" w:cs="Arial"/>
          <w:sz w:val="24"/>
          <w:szCs w:val="24"/>
        </w:rPr>
      </w:pPr>
      <w:r w:rsidRPr="00B16A7C">
        <w:rPr>
          <w:rFonts w:ascii="Arial" w:hAnsi="Arial" w:cs="Arial"/>
          <w:sz w:val="24"/>
          <w:szCs w:val="24"/>
        </w:rPr>
        <w:t>Positively for Lewisham, it has been reported that 71% of employees responding to the staff survey</w:t>
      </w:r>
      <w:r w:rsidR="000D4647" w:rsidRPr="00B16A7C">
        <w:rPr>
          <w:rFonts w:ascii="Arial" w:hAnsi="Arial" w:cs="Arial"/>
          <w:sz w:val="24"/>
          <w:szCs w:val="24"/>
        </w:rPr>
        <w:t xml:space="preserve"> (2018-19)</w:t>
      </w:r>
      <w:r w:rsidRPr="00B16A7C">
        <w:rPr>
          <w:rFonts w:ascii="Arial" w:hAnsi="Arial" w:cs="Arial"/>
          <w:sz w:val="24"/>
          <w:szCs w:val="24"/>
        </w:rPr>
        <w:t xml:space="preserve"> agreed that their line manager is open to new ideas and fresh ways of doing things</w:t>
      </w:r>
      <w:r w:rsidRPr="00B16A7C">
        <w:rPr>
          <w:rFonts w:ascii="Arial" w:hAnsi="Arial" w:cs="Arial"/>
          <w:vertAlign w:val="superscript"/>
        </w:rPr>
        <w:footnoteReference w:id="21"/>
      </w:r>
      <w:r w:rsidR="000D4647" w:rsidRPr="00B16A7C">
        <w:rPr>
          <w:rFonts w:ascii="Arial" w:hAnsi="Arial" w:cs="Arial"/>
          <w:sz w:val="24"/>
          <w:szCs w:val="24"/>
        </w:rPr>
        <w:t xml:space="preserve"> (16% neither agreed nor disagreed and 12% disagreed)</w:t>
      </w:r>
      <w:r w:rsidR="00DE74E9" w:rsidRPr="00B16A7C">
        <w:rPr>
          <w:rFonts w:ascii="Arial" w:hAnsi="Arial" w:cs="Arial"/>
          <w:sz w:val="24"/>
          <w:szCs w:val="24"/>
        </w:rPr>
        <w:t>.</w:t>
      </w:r>
    </w:p>
    <w:p w14:paraId="551041F3" w14:textId="318EF3E1" w:rsidR="007C490B" w:rsidRDefault="007C490B" w:rsidP="00AD3715">
      <w:pPr>
        <w:spacing w:line="276" w:lineRule="auto"/>
        <w:rPr>
          <w:rFonts w:ascii="Arial" w:hAnsi="Arial" w:cs="Arial"/>
          <w:sz w:val="24"/>
          <w:szCs w:val="24"/>
        </w:rPr>
      </w:pPr>
      <w:r>
        <w:rPr>
          <w:rFonts w:ascii="Arial" w:hAnsi="Arial" w:cs="Arial"/>
          <w:sz w:val="24"/>
          <w:szCs w:val="24"/>
        </w:rPr>
        <w:br w:type="page"/>
      </w:r>
    </w:p>
    <w:p w14:paraId="3E37A059" w14:textId="128D9EA6" w:rsidR="001A7032" w:rsidRPr="00AD3715" w:rsidRDefault="00A67337" w:rsidP="00AD3715">
      <w:pPr>
        <w:pStyle w:val="Heading1"/>
        <w:numPr>
          <w:ilvl w:val="0"/>
          <w:numId w:val="27"/>
        </w:numPr>
        <w:spacing w:line="276" w:lineRule="auto"/>
        <w:ind w:left="567" w:hanging="567"/>
        <w:rPr>
          <w:rFonts w:ascii="Arial" w:hAnsi="Arial" w:cs="Arial"/>
          <w:sz w:val="28"/>
          <w:szCs w:val="28"/>
        </w:rPr>
      </w:pPr>
      <w:bookmarkStart w:id="4" w:name="_Toc34382817"/>
      <w:r w:rsidRPr="00AD3715">
        <w:rPr>
          <w:rFonts w:ascii="Arial" w:hAnsi="Arial" w:cs="Arial"/>
          <w:sz w:val="28"/>
          <w:szCs w:val="28"/>
        </w:rPr>
        <w:lastRenderedPageBreak/>
        <w:t>Findings</w:t>
      </w:r>
      <w:bookmarkEnd w:id="4"/>
    </w:p>
    <w:p w14:paraId="30710B03" w14:textId="77777777" w:rsidR="007C490B" w:rsidRPr="004A2F5C" w:rsidRDefault="007C490B" w:rsidP="00AD3715">
      <w:pPr>
        <w:pStyle w:val="ListParagraph"/>
        <w:spacing w:line="276" w:lineRule="auto"/>
        <w:ind w:left="0"/>
        <w:rPr>
          <w:rFonts w:ascii="Arial" w:hAnsi="Arial" w:cs="Arial"/>
          <w:sz w:val="24"/>
          <w:szCs w:val="24"/>
        </w:rPr>
      </w:pPr>
    </w:p>
    <w:p w14:paraId="2CFAED60" w14:textId="77777777" w:rsidR="00CC2937" w:rsidRPr="007027DE" w:rsidRDefault="00CF6493" w:rsidP="00AD3715">
      <w:pPr>
        <w:spacing w:line="276" w:lineRule="auto"/>
        <w:ind w:left="567"/>
        <w:rPr>
          <w:rFonts w:ascii="Arial" w:hAnsi="Arial" w:cs="Arial"/>
          <w:sz w:val="24"/>
          <w:szCs w:val="24"/>
        </w:rPr>
      </w:pPr>
      <w:r w:rsidRPr="007027DE">
        <w:rPr>
          <w:rFonts w:ascii="Arial" w:hAnsi="Arial" w:cs="Arial"/>
          <w:sz w:val="24"/>
          <w:szCs w:val="24"/>
        </w:rPr>
        <w:t>‘Scrutiny has to be underpinned by an understanding of the cultural transformation necessary in councils seeking to adopt more comme</w:t>
      </w:r>
      <w:r w:rsidR="00CC2937" w:rsidRPr="007027DE">
        <w:rPr>
          <w:rFonts w:ascii="Arial" w:hAnsi="Arial" w:cs="Arial"/>
          <w:sz w:val="24"/>
          <w:szCs w:val="24"/>
        </w:rPr>
        <w:t>rcial approaches to their work’</w:t>
      </w:r>
    </w:p>
    <w:p w14:paraId="2FBB6EBF" w14:textId="3171496D" w:rsidR="00CF6493" w:rsidRPr="007027DE" w:rsidRDefault="00CF6493" w:rsidP="00AD3715">
      <w:pPr>
        <w:spacing w:line="276" w:lineRule="auto"/>
        <w:ind w:left="567"/>
        <w:rPr>
          <w:rFonts w:ascii="Arial" w:hAnsi="Arial" w:cs="Arial"/>
          <w:sz w:val="24"/>
          <w:szCs w:val="24"/>
        </w:rPr>
      </w:pPr>
      <w:r w:rsidRPr="007027DE">
        <w:rPr>
          <w:rFonts w:ascii="Arial" w:hAnsi="Arial" w:cs="Arial"/>
          <w:sz w:val="24"/>
          <w:szCs w:val="24"/>
        </w:rPr>
        <w:t>(p14, APSE report)</w:t>
      </w:r>
    </w:p>
    <w:p w14:paraId="7AB474B5" w14:textId="77777777" w:rsidR="00CF6493" w:rsidRPr="007027DE" w:rsidRDefault="00CF6493" w:rsidP="00AD3715">
      <w:pPr>
        <w:pStyle w:val="ListParagraph"/>
        <w:spacing w:line="276" w:lineRule="auto"/>
        <w:ind w:left="0"/>
        <w:rPr>
          <w:rFonts w:ascii="Arial" w:hAnsi="Arial" w:cs="Arial"/>
          <w:sz w:val="24"/>
          <w:szCs w:val="24"/>
        </w:rPr>
      </w:pPr>
    </w:p>
    <w:p w14:paraId="50428269" w14:textId="2510038A" w:rsidR="00A03D9F" w:rsidRPr="007027DE" w:rsidRDefault="007C490B" w:rsidP="00AD3715">
      <w:pPr>
        <w:pStyle w:val="ListParagraph"/>
        <w:numPr>
          <w:ilvl w:val="1"/>
          <w:numId w:val="27"/>
        </w:numPr>
        <w:spacing w:line="276" w:lineRule="auto"/>
        <w:ind w:left="567" w:hanging="567"/>
        <w:rPr>
          <w:rFonts w:ascii="Arial" w:hAnsi="Arial" w:cs="Arial"/>
          <w:sz w:val="24"/>
          <w:szCs w:val="24"/>
        </w:rPr>
      </w:pPr>
      <w:r w:rsidRPr="007027DE">
        <w:rPr>
          <w:rFonts w:ascii="Arial" w:hAnsi="Arial" w:cs="Arial"/>
          <w:sz w:val="24"/>
          <w:szCs w:val="24"/>
        </w:rPr>
        <w:t xml:space="preserve">Evidence gathered for previous Committee reviews provided a range of ideas for commercialisation for the Council to consider. Nonetheless, as set out above, there has not been an immediate move to increasing the commercialisation of Council services. This led to the Committee’s development of key line of enquiry one – in order to explore options for: creating a workable, vibrant </w:t>
      </w:r>
      <w:r w:rsidR="007027DE" w:rsidRPr="007027DE">
        <w:rPr>
          <w:rFonts w:ascii="Arial" w:hAnsi="Arial" w:cs="Arial"/>
          <w:sz w:val="24"/>
          <w:szCs w:val="24"/>
        </w:rPr>
        <w:t>and positive commercial culture. The key line of enquiry was comprised of these key questions</w:t>
      </w:r>
      <w:r w:rsidR="00A03D9F" w:rsidRPr="007027DE">
        <w:rPr>
          <w:rFonts w:ascii="Arial" w:hAnsi="Arial" w:cs="Arial"/>
          <w:sz w:val="24"/>
          <w:szCs w:val="24"/>
        </w:rPr>
        <w:t>:</w:t>
      </w:r>
    </w:p>
    <w:p w14:paraId="0E38F09F" w14:textId="77777777" w:rsidR="007027DE" w:rsidRPr="00E85F9A" w:rsidRDefault="007027DE" w:rsidP="00AD3715">
      <w:pPr>
        <w:spacing w:line="276" w:lineRule="auto"/>
        <w:rPr>
          <w:rFonts w:ascii="Arial" w:hAnsi="Arial" w:cs="Arial"/>
          <w:sz w:val="24"/>
          <w:szCs w:val="24"/>
        </w:rPr>
      </w:pPr>
    </w:p>
    <w:p w14:paraId="2291E87D" w14:textId="2EF261AE" w:rsidR="00A03D9F" w:rsidRPr="00FD790D" w:rsidRDefault="00A03D9F" w:rsidP="00AD3715">
      <w:pPr>
        <w:pStyle w:val="ListParagraph"/>
        <w:numPr>
          <w:ilvl w:val="0"/>
          <w:numId w:val="6"/>
        </w:numPr>
        <w:spacing w:line="276" w:lineRule="auto"/>
        <w:rPr>
          <w:rFonts w:ascii="Arial" w:hAnsi="Arial" w:cs="Arial"/>
          <w:color w:val="000000" w:themeColor="text1"/>
          <w:sz w:val="24"/>
          <w:szCs w:val="24"/>
        </w:rPr>
      </w:pPr>
      <w:r w:rsidRPr="00FD790D">
        <w:rPr>
          <w:rFonts w:ascii="Arial" w:hAnsi="Arial" w:cs="Arial"/>
          <w:color w:val="000000" w:themeColor="text1"/>
          <w:sz w:val="24"/>
          <w:szCs w:val="24"/>
        </w:rPr>
        <w:t>How can we instil a more commercial mind</w:t>
      </w:r>
      <w:r w:rsidR="0065466D">
        <w:rPr>
          <w:rFonts w:ascii="Arial" w:hAnsi="Arial" w:cs="Arial"/>
          <w:color w:val="000000" w:themeColor="text1"/>
          <w:sz w:val="24"/>
          <w:szCs w:val="24"/>
        </w:rPr>
        <w:t>-</w:t>
      </w:r>
      <w:r w:rsidRPr="00FD790D">
        <w:rPr>
          <w:rFonts w:ascii="Arial" w:hAnsi="Arial" w:cs="Arial"/>
          <w:color w:val="000000" w:themeColor="text1"/>
          <w:sz w:val="24"/>
          <w:szCs w:val="24"/>
        </w:rPr>
        <w:t>set throughout the council not just in one department?</w:t>
      </w:r>
    </w:p>
    <w:p w14:paraId="5290BDEE" w14:textId="77777777" w:rsidR="00A03D9F" w:rsidRPr="00FD790D"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How will the council encourage and provide the structures necessary for officers at any level to instigate new ideas?</w:t>
      </w:r>
    </w:p>
    <w:p w14:paraId="15D327FC" w14:textId="77777777" w:rsidR="00A03D9F" w:rsidRPr="00FD790D"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How will the council take more of a collective responsibility and lessen any blame culture so that officers have the freedom to act</w:t>
      </w:r>
      <w:r>
        <w:rPr>
          <w:rFonts w:ascii="Arial" w:hAnsi="Arial" w:cs="Arial"/>
          <w:color w:val="000000" w:themeColor="text1"/>
          <w:sz w:val="24"/>
          <w:szCs w:val="24"/>
        </w:rPr>
        <w:t>?</w:t>
      </w:r>
    </w:p>
    <w:p w14:paraId="60B19DD3" w14:textId="77777777" w:rsidR="00A03D9F" w:rsidRPr="00FD790D"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Are there any corporate structures in place that could be hindering this kind of work?  If so how should they be changed?</w:t>
      </w:r>
    </w:p>
    <w:p w14:paraId="19009919" w14:textId="77777777" w:rsidR="00A03D9F" w:rsidRPr="00FD790D"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How do we create a culture where risk is talked about openly and candidly for courageous ideas to be brought forward?</w:t>
      </w:r>
    </w:p>
    <w:p w14:paraId="46FE07B5" w14:textId="77777777" w:rsidR="00A03D9F" w:rsidRPr="00FD790D"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How do we use the generation of income itself to motivate officers?  Do we allow departments to keep back generated income for further innovative projects or does all the income come back centrally?</w:t>
      </w:r>
    </w:p>
    <w:p w14:paraId="64A66233" w14:textId="7654EAB5" w:rsidR="00853E04" w:rsidRDefault="00A03D9F" w:rsidP="00AD3715">
      <w:pPr>
        <w:pStyle w:val="ListParagraph"/>
        <w:numPr>
          <w:ilvl w:val="0"/>
          <w:numId w:val="6"/>
        </w:numPr>
        <w:spacing w:before="100" w:beforeAutospacing="1" w:after="100" w:afterAutospacing="1" w:line="276" w:lineRule="auto"/>
        <w:rPr>
          <w:rFonts w:ascii="Arial" w:hAnsi="Arial" w:cs="Arial"/>
          <w:color w:val="000000" w:themeColor="text1"/>
          <w:sz w:val="24"/>
          <w:szCs w:val="24"/>
        </w:rPr>
      </w:pPr>
      <w:r w:rsidRPr="00FD790D">
        <w:rPr>
          <w:rFonts w:ascii="Arial" w:hAnsi="Arial" w:cs="Arial"/>
          <w:color w:val="000000" w:themeColor="text1"/>
          <w:sz w:val="24"/>
          <w:szCs w:val="24"/>
        </w:rPr>
        <w:t xml:space="preserve">How does the council breed a culture of understanding among officers and members that this is positive change and done for the very best possible reasons and outcomes? Are the structures in place to do good constructive performance management of </w:t>
      </w:r>
      <w:r w:rsidR="007C490B">
        <w:rPr>
          <w:rFonts w:ascii="Arial" w:hAnsi="Arial" w:cs="Arial"/>
          <w:color w:val="000000" w:themeColor="text1"/>
          <w:sz w:val="24"/>
          <w:szCs w:val="24"/>
        </w:rPr>
        <w:t>p</w:t>
      </w:r>
      <w:r w:rsidRPr="00FD790D">
        <w:rPr>
          <w:rFonts w:ascii="Arial" w:hAnsi="Arial" w:cs="Arial"/>
          <w:color w:val="000000" w:themeColor="text1"/>
          <w:sz w:val="24"/>
          <w:szCs w:val="24"/>
        </w:rPr>
        <w:t>rojects?</w:t>
      </w:r>
    </w:p>
    <w:p w14:paraId="1D1CD646" w14:textId="0028EF22" w:rsidR="007C490B" w:rsidRPr="00AD3715" w:rsidRDefault="007C490B" w:rsidP="00AD3715">
      <w:pPr>
        <w:pStyle w:val="ListParagraph"/>
        <w:numPr>
          <w:ilvl w:val="1"/>
          <w:numId w:val="27"/>
        </w:numPr>
        <w:spacing w:line="276" w:lineRule="auto"/>
        <w:ind w:left="567" w:hanging="567"/>
        <w:rPr>
          <w:rFonts w:ascii="Arial" w:hAnsi="Arial" w:cs="Arial"/>
          <w:sz w:val="24"/>
          <w:szCs w:val="24"/>
        </w:rPr>
      </w:pPr>
      <w:r w:rsidRPr="00AD3715">
        <w:rPr>
          <w:rFonts w:ascii="Arial" w:hAnsi="Arial" w:cs="Arial"/>
          <w:sz w:val="24"/>
          <w:szCs w:val="24"/>
        </w:rPr>
        <w:t xml:space="preserve">Evidence gathered by the Committee for this review has been more narrowly drawn than in previous reviews. It should be </w:t>
      </w:r>
      <w:r w:rsidR="00AE0334">
        <w:rPr>
          <w:rFonts w:ascii="Arial" w:hAnsi="Arial" w:cs="Arial"/>
          <w:sz w:val="24"/>
          <w:szCs w:val="24"/>
        </w:rPr>
        <w:t>noted</w:t>
      </w:r>
      <w:r w:rsidRPr="00AD3715">
        <w:rPr>
          <w:rFonts w:ascii="Arial" w:hAnsi="Arial" w:cs="Arial"/>
          <w:sz w:val="24"/>
          <w:szCs w:val="24"/>
        </w:rPr>
        <w:t xml:space="preserve"> that the review’s focus is on commercialisation and culture change, rather than on ideas for new business or innovation. With this in mind – the Committee sought to understand work being carried out by two other London Borough</w:t>
      </w:r>
      <w:r w:rsidR="008E75CF" w:rsidRPr="00AD3715">
        <w:rPr>
          <w:rFonts w:ascii="Arial" w:hAnsi="Arial" w:cs="Arial"/>
          <w:sz w:val="24"/>
          <w:szCs w:val="24"/>
        </w:rPr>
        <w:t>s</w:t>
      </w:r>
      <w:r w:rsidRPr="00AD3715">
        <w:rPr>
          <w:rFonts w:ascii="Arial" w:hAnsi="Arial" w:cs="Arial"/>
          <w:sz w:val="24"/>
          <w:szCs w:val="24"/>
        </w:rPr>
        <w:t xml:space="preserve"> – in comparison to the work being carried out in Lewisham. Evidence gathering included:</w:t>
      </w:r>
    </w:p>
    <w:p w14:paraId="277DE1D5" w14:textId="0D6331C5" w:rsidR="00836A52" w:rsidRPr="00836A52" w:rsidRDefault="007C490B" w:rsidP="00AD3715">
      <w:pPr>
        <w:pStyle w:val="ListParagraph"/>
        <w:numPr>
          <w:ilvl w:val="0"/>
          <w:numId w:val="16"/>
        </w:numPr>
        <w:spacing w:before="100" w:beforeAutospacing="1" w:after="100" w:afterAutospacing="1" w:line="276" w:lineRule="auto"/>
        <w:rPr>
          <w:rFonts w:ascii="Arial" w:hAnsi="Arial" w:cs="Arial"/>
          <w:color w:val="000000" w:themeColor="text1"/>
          <w:sz w:val="24"/>
          <w:szCs w:val="24"/>
        </w:rPr>
      </w:pPr>
      <w:r w:rsidRPr="00836A52">
        <w:rPr>
          <w:rFonts w:ascii="Arial" w:hAnsi="Arial" w:cs="Arial"/>
          <w:color w:val="000000" w:themeColor="text1"/>
          <w:sz w:val="24"/>
          <w:szCs w:val="24"/>
        </w:rPr>
        <w:t xml:space="preserve">A visit to the London Borough of Barking and Dagenham – to meet with the Cabinet Member and senior officers regarding the Council’s </w:t>
      </w:r>
      <w:r w:rsidR="00836A52" w:rsidRPr="00836A52">
        <w:rPr>
          <w:rFonts w:ascii="Arial" w:hAnsi="Arial" w:cs="Arial"/>
          <w:color w:val="000000" w:themeColor="text1"/>
          <w:sz w:val="24"/>
          <w:szCs w:val="24"/>
        </w:rPr>
        <w:t>ambitious (and award winning) transformation programme.</w:t>
      </w:r>
    </w:p>
    <w:p w14:paraId="7B873758" w14:textId="27C4D12C" w:rsidR="00836A52" w:rsidRDefault="00836A52" w:rsidP="00AD3715">
      <w:pPr>
        <w:pStyle w:val="ListParagraph"/>
        <w:numPr>
          <w:ilvl w:val="0"/>
          <w:numId w:val="16"/>
        </w:numPr>
        <w:spacing w:before="100" w:beforeAutospacing="1" w:after="100" w:afterAutospacing="1" w:line="276" w:lineRule="auto"/>
        <w:rPr>
          <w:rFonts w:ascii="Arial" w:hAnsi="Arial" w:cs="Arial"/>
          <w:color w:val="000000" w:themeColor="text1"/>
          <w:sz w:val="24"/>
          <w:szCs w:val="24"/>
        </w:rPr>
      </w:pPr>
      <w:r w:rsidRPr="00836A52">
        <w:rPr>
          <w:rFonts w:ascii="Arial" w:hAnsi="Arial" w:cs="Arial"/>
          <w:color w:val="000000" w:themeColor="text1"/>
          <w:sz w:val="24"/>
          <w:szCs w:val="24"/>
        </w:rPr>
        <w:lastRenderedPageBreak/>
        <w:t>A session with senior officers from the London Borough of Waltham Forest, regarding the programme of commercialisation and culture change undertaken by that Council.</w:t>
      </w:r>
    </w:p>
    <w:p w14:paraId="3996AA8A" w14:textId="2F66ECB8" w:rsidR="00836A52" w:rsidRDefault="00836A52" w:rsidP="00AD3715">
      <w:pPr>
        <w:pStyle w:val="ListParagraph"/>
        <w:numPr>
          <w:ilvl w:val="1"/>
          <w:numId w:val="27"/>
        </w:numPr>
        <w:spacing w:line="276" w:lineRule="auto"/>
        <w:ind w:left="567" w:hanging="567"/>
        <w:rPr>
          <w:rFonts w:ascii="Arial" w:hAnsi="Arial" w:cs="Arial"/>
          <w:sz w:val="24"/>
          <w:szCs w:val="24"/>
        </w:rPr>
      </w:pPr>
      <w:r w:rsidRPr="00AD3715">
        <w:rPr>
          <w:rFonts w:ascii="Arial" w:hAnsi="Arial" w:cs="Arial"/>
          <w:sz w:val="24"/>
          <w:szCs w:val="24"/>
        </w:rPr>
        <w:t>Lessons learned from these sessions – as well as from briefings and reports to the Committee are set</w:t>
      </w:r>
      <w:r w:rsidR="00151E01">
        <w:rPr>
          <w:rFonts w:ascii="Arial" w:hAnsi="Arial" w:cs="Arial"/>
          <w:sz w:val="24"/>
          <w:szCs w:val="24"/>
        </w:rPr>
        <w:t xml:space="preserve"> out in the following sections:</w:t>
      </w:r>
    </w:p>
    <w:p w14:paraId="4A54B9C1" w14:textId="77777777" w:rsidR="00151E01" w:rsidRPr="00151E01" w:rsidRDefault="00151E01" w:rsidP="00151E01">
      <w:pPr>
        <w:spacing w:line="276" w:lineRule="auto"/>
        <w:rPr>
          <w:rFonts w:ascii="Arial" w:hAnsi="Arial" w:cs="Arial"/>
          <w:sz w:val="24"/>
          <w:szCs w:val="24"/>
        </w:rPr>
      </w:pPr>
    </w:p>
    <w:p w14:paraId="01862DAA" w14:textId="7551CC0F" w:rsidR="00D72EB0" w:rsidRPr="00CF6493" w:rsidRDefault="00FC7EE9" w:rsidP="00AD3715">
      <w:pPr>
        <w:pStyle w:val="Heading2"/>
        <w:spacing w:line="276" w:lineRule="auto"/>
        <w:ind w:left="567"/>
        <w:jc w:val="left"/>
        <w:rPr>
          <w:rFonts w:ascii="Arial" w:hAnsi="Arial" w:cs="Arial"/>
          <w:b w:val="0"/>
          <w:u w:val="single"/>
        </w:rPr>
      </w:pPr>
      <w:r w:rsidRPr="00CF6493">
        <w:rPr>
          <w:rFonts w:ascii="Arial" w:hAnsi="Arial" w:cs="Arial"/>
          <w:b w:val="0"/>
          <w:u w:val="single"/>
        </w:rPr>
        <w:t>T</w:t>
      </w:r>
      <w:r w:rsidR="007C490B" w:rsidRPr="00CF6493">
        <w:rPr>
          <w:rFonts w:ascii="Arial" w:hAnsi="Arial" w:cs="Arial"/>
          <w:b w:val="0"/>
          <w:u w:val="single"/>
        </w:rPr>
        <w:t>ransformation</w:t>
      </w:r>
      <w:r w:rsidRPr="00CF6493">
        <w:rPr>
          <w:rFonts w:ascii="Arial" w:hAnsi="Arial" w:cs="Arial"/>
          <w:b w:val="0"/>
          <w:u w:val="single"/>
        </w:rPr>
        <w:t xml:space="preserve"> on an organisational scale</w:t>
      </w:r>
      <w:r w:rsidR="007C490B" w:rsidRPr="00CF6493">
        <w:rPr>
          <w:rFonts w:ascii="Arial" w:hAnsi="Arial" w:cs="Arial"/>
          <w:b w:val="0"/>
          <w:u w:val="single"/>
        </w:rPr>
        <w:t>: the case of Ba</w:t>
      </w:r>
      <w:r w:rsidRPr="00CF6493">
        <w:rPr>
          <w:rFonts w:ascii="Arial" w:hAnsi="Arial" w:cs="Arial"/>
          <w:b w:val="0"/>
          <w:u w:val="single"/>
        </w:rPr>
        <w:t>r</w:t>
      </w:r>
      <w:r w:rsidR="007C490B" w:rsidRPr="00CF6493">
        <w:rPr>
          <w:rFonts w:ascii="Arial" w:hAnsi="Arial" w:cs="Arial"/>
          <w:b w:val="0"/>
          <w:u w:val="single"/>
        </w:rPr>
        <w:t>king and Dagenham</w:t>
      </w:r>
    </w:p>
    <w:p w14:paraId="13928F9A" w14:textId="77777777" w:rsidR="00D72EB0" w:rsidRPr="001B58FA" w:rsidRDefault="00D72EB0" w:rsidP="00AD3715">
      <w:pPr>
        <w:spacing w:line="276" w:lineRule="auto"/>
        <w:rPr>
          <w:rFonts w:ascii="Arial" w:hAnsi="Arial" w:cs="Arial"/>
          <w:sz w:val="24"/>
          <w:szCs w:val="24"/>
        </w:rPr>
      </w:pPr>
    </w:p>
    <w:p w14:paraId="789BCD4D" w14:textId="77777777" w:rsidR="00D72EB0" w:rsidRPr="003226E6" w:rsidRDefault="00D72EB0"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As with many other councils – the London Borough of Baking and Dagenham (LBBD) has been subject to significant and sustained pressures on its budget. In 2015/16 it carried out a consultation with the community about the challenges facing the delivery of Council services to 2020</w:t>
      </w:r>
      <w:r w:rsidRPr="00AD3715">
        <w:rPr>
          <w:rFonts w:ascii="Arial" w:hAnsi="Arial" w:cs="Arial"/>
          <w:vertAlign w:val="superscript"/>
        </w:rPr>
        <w:footnoteReference w:id="22"/>
      </w:r>
      <w:r w:rsidRPr="003226E6">
        <w:rPr>
          <w:rFonts w:ascii="Arial" w:hAnsi="Arial" w:cs="Arial"/>
          <w:sz w:val="24"/>
          <w:szCs w:val="24"/>
        </w:rPr>
        <w:t>. As a result, the Council embarked on a comprehensive reorganisation of its services – into a commissioning and delivery model.</w:t>
      </w:r>
    </w:p>
    <w:p w14:paraId="0C1FFDD2" w14:textId="77777777" w:rsidR="00D72EB0" w:rsidRPr="001B58FA" w:rsidRDefault="00D72EB0" w:rsidP="00AD3715">
      <w:pPr>
        <w:spacing w:line="276" w:lineRule="auto"/>
        <w:rPr>
          <w:rFonts w:ascii="Arial" w:hAnsi="Arial" w:cs="Arial"/>
          <w:sz w:val="24"/>
          <w:szCs w:val="24"/>
        </w:rPr>
      </w:pPr>
    </w:p>
    <w:p w14:paraId="4259204E" w14:textId="538B2205" w:rsidR="00D72EB0" w:rsidRDefault="00723AA7" w:rsidP="00AD3715">
      <w:pPr>
        <w:autoSpaceDE w:val="0"/>
        <w:autoSpaceDN w:val="0"/>
        <w:adjustRightInd w:val="0"/>
        <w:spacing w:line="276" w:lineRule="auto"/>
        <w:ind w:left="567"/>
        <w:contextualSpacing/>
        <w:rPr>
          <w:rFonts w:ascii="Arial" w:hAnsi="Arial" w:cs="Arial"/>
          <w:sz w:val="24"/>
          <w:szCs w:val="24"/>
        </w:rPr>
      </w:pPr>
      <w:r w:rsidRPr="003226E6">
        <w:rPr>
          <w:rFonts w:ascii="Arial" w:hAnsi="Arial" w:cs="Arial"/>
          <w:sz w:val="24"/>
          <w:szCs w:val="24"/>
        </w:rPr>
        <w:t xml:space="preserve"> </w:t>
      </w:r>
      <w:r w:rsidR="00D72EB0" w:rsidRPr="003226E6">
        <w:rPr>
          <w:rFonts w:ascii="Arial" w:hAnsi="Arial" w:cs="Arial"/>
          <w:sz w:val="24"/>
          <w:szCs w:val="24"/>
        </w:rPr>
        <w:t>‘…it was decided that the Council will no longer have separate functional departments or directorates, rather that the organisation would be shaped around the needs of people, the place, and our goals. As a result, the delivery of services will be undertaken by a range of ‘Service Delivery Blocks’.’</w:t>
      </w:r>
      <w:r w:rsidR="00D72EB0" w:rsidRPr="001B58FA">
        <w:rPr>
          <w:rStyle w:val="FootnoteReference"/>
          <w:rFonts w:ascii="Arial" w:hAnsi="Arial" w:cs="Arial"/>
          <w:sz w:val="24"/>
          <w:szCs w:val="24"/>
        </w:rPr>
        <w:footnoteReference w:id="23"/>
      </w:r>
    </w:p>
    <w:p w14:paraId="4483EF3F" w14:textId="77777777" w:rsidR="00723AA7" w:rsidRPr="003226E6" w:rsidRDefault="00723AA7" w:rsidP="006112F4">
      <w:pPr>
        <w:autoSpaceDE w:val="0"/>
        <w:autoSpaceDN w:val="0"/>
        <w:adjustRightInd w:val="0"/>
        <w:spacing w:line="276" w:lineRule="auto"/>
        <w:contextualSpacing/>
        <w:rPr>
          <w:rFonts w:ascii="Arial" w:hAnsi="Arial" w:cs="Arial"/>
          <w:sz w:val="24"/>
          <w:szCs w:val="24"/>
        </w:rPr>
      </w:pPr>
    </w:p>
    <w:p w14:paraId="703920F5" w14:textId="70D42098" w:rsidR="00D72EB0" w:rsidRPr="001B58FA" w:rsidRDefault="00723AA7" w:rsidP="00AD3715">
      <w:pPr>
        <w:spacing w:line="276" w:lineRule="auto"/>
        <w:rPr>
          <w:rFonts w:ascii="Arial" w:hAnsi="Arial" w:cs="Arial"/>
          <w:sz w:val="24"/>
          <w:szCs w:val="24"/>
        </w:rPr>
      </w:pPr>
      <w:r w:rsidRPr="00DD5653">
        <w:rPr>
          <w:rFonts w:ascii="Arial" w:hAnsi="Arial" w:cs="Arial"/>
          <w:noProof/>
          <w:sz w:val="24"/>
          <w:szCs w:val="24"/>
        </w:rPr>
        <mc:AlternateContent>
          <mc:Choice Requires="wps">
            <w:drawing>
              <wp:inline distT="0" distB="0" distL="0" distR="0" wp14:anchorId="14F34CE6" wp14:editId="3C0F4E5A">
                <wp:extent cx="6045863" cy="711835"/>
                <wp:effectExtent l="0" t="0" r="1206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63" cy="711835"/>
                        </a:xfrm>
                        <a:prstGeom prst="rect">
                          <a:avLst/>
                        </a:prstGeom>
                        <a:solidFill>
                          <a:srgbClr val="FFFFFF"/>
                        </a:solidFill>
                        <a:ln w="9525">
                          <a:solidFill>
                            <a:srgbClr val="000000"/>
                          </a:solidFill>
                          <a:miter lim="800000"/>
                          <a:headEnd/>
                          <a:tailEnd/>
                        </a:ln>
                      </wps:spPr>
                      <wps:txbx>
                        <w:txbxContent>
                          <w:p w14:paraId="39626788" w14:textId="77777777" w:rsidR="007F112D" w:rsidRPr="00A66C48" w:rsidRDefault="007F112D" w:rsidP="00723AA7">
                            <w:pPr>
                              <w:spacing w:line="276" w:lineRule="auto"/>
                              <w:contextualSpacing/>
                              <w:rPr>
                                <w:rFonts w:ascii="Arial" w:hAnsi="Arial" w:cs="Arial"/>
                                <w:sz w:val="24"/>
                                <w:szCs w:val="24"/>
                              </w:rPr>
                            </w:pPr>
                            <w:r>
                              <w:rPr>
                                <w:rFonts w:ascii="Arial" w:hAnsi="Arial" w:cs="Arial"/>
                                <w:sz w:val="24"/>
                                <w:szCs w:val="24"/>
                              </w:rPr>
                              <w:t>Key finding</w:t>
                            </w:r>
                            <w:r w:rsidRPr="00A66C48">
                              <w:rPr>
                                <w:rFonts w:ascii="Arial" w:hAnsi="Arial" w:cs="Arial"/>
                                <w:sz w:val="24"/>
                                <w:szCs w:val="24"/>
                              </w:rPr>
                              <w:t>: LB Barking and Dagenham embarked on a wholesale transformation programme of all of its functions and services in order to bring about the changes it identified as necessary to its organisational culture.</w:t>
                            </w:r>
                          </w:p>
                          <w:p w14:paraId="0F2A9CF5" w14:textId="77777777" w:rsidR="007F112D" w:rsidRDefault="007F112D" w:rsidP="00723AA7"/>
                        </w:txbxContent>
                      </wps:txbx>
                      <wps:bodyPr rot="0" vert="horz" wrap="square" lIns="91440" tIns="45720" rIns="91440" bIns="45720" anchor="t" anchorCtr="0">
                        <a:noAutofit/>
                      </wps:bodyPr>
                    </wps:wsp>
                  </a:graphicData>
                </a:graphic>
              </wp:inline>
            </w:drawing>
          </mc:Choice>
          <mc:Fallback>
            <w:pict>
              <v:shapetype w14:anchorId="14F34CE6" id="_x0000_t202" coordsize="21600,21600" o:spt="202" path="m,l,21600r21600,l21600,xe">
                <v:stroke joinstyle="miter"/>
                <v:path gradientshapeok="t" o:connecttype="rect"/>
              </v:shapetype>
              <v:shape id="Text Box 2" o:spid="_x0000_s1026" type="#_x0000_t202" style="width:476.05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">
                <v:textbox>
                  <w:txbxContent>
                    <w:p w14:paraId="39626788" w14:textId="77777777" w:rsidR="007F112D" w:rsidRPr="00A66C48" w:rsidRDefault="007F112D" w:rsidP="00723AA7">
                      <w:pPr>
                        <w:spacing w:line="276" w:lineRule="auto"/>
                        <w:contextualSpacing/>
                        <w:rPr>
                          <w:rFonts w:ascii="Arial" w:hAnsi="Arial" w:cs="Arial"/>
                          <w:sz w:val="24"/>
                          <w:szCs w:val="24"/>
                        </w:rPr>
                      </w:pPr>
                      <w:r>
                        <w:rPr>
                          <w:rFonts w:ascii="Arial" w:hAnsi="Arial" w:cs="Arial"/>
                          <w:sz w:val="24"/>
                          <w:szCs w:val="24"/>
                        </w:rPr>
                        <w:t>Key finding</w:t>
                      </w:r>
                      <w:r w:rsidRPr="00A66C48">
                        <w:rPr>
                          <w:rFonts w:ascii="Arial" w:hAnsi="Arial" w:cs="Arial"/>
                          <w:sz w:val="24"/>
                          <w:szCs w:val="24"/>
                        </w:rPr>
                        <w:t>: LB Barking and Dagenham embarked on a wholesale transformation programme of all of its functions and services in order to bring about the changes it identified as necessary to its organisational culture.</w:t>
                      </w:r>
                    </w:p>
                    <w:p w14:paraId="0F2A9CF5" w14:textId="77777777" w:rsidR="007F112D" w:rsidRDefault="007F112D" w:rsidP="00723AA7"/>
                  </w:txbxContent>
                </v:textbox>
                <w10:anchorlock/>
              </v:shape>
            </w:pict>
          </mc:Fallback>
        </mc:AlternateContent>
      </w:r>
    </w:p>
    <w:p w14:paraId="147E22D3" w14:textId="77777777" w:rsidR="00723AA7" w:rsidRPr="006112F4" w:rsidRDefault="00723AA7" w:rsidP="006112F4">
      <w:pPr>
        <w:spacing w:line="276" w:lineRule="auto"/>
        <w:rPr>
          <w:rFonts w:ascii="Arial" w:hAnsi="Arial" w:cs="Arial"/>
          <w:sz w:val="24"/>
          <w:szCs w:val="24"/>
        </w:rPr>
      </w:pPr>
    </w:p>
    <w:p w14:paraId="5AB241ED" w14:textId="36A25DD6" w:rsidR="00D72EB0" w:rsidRPr="003226E6" w:rsidRDefault="00D72EB0"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 xml:space="preserve">This reorganisation resulted in the creation of several commercial enterprises </w:t>
      </w:r>
      <w:r w:rsidRPr="003226E6">
        <w:rPr>
          <w:rFonts w:ascii="Arial" w:hAnsi="Arial" w:cs="Arial"/>
          <w:sz w:val="24"/>
          <w:szCs w:val="24"/>
        </w:rPr>
        <w:br/>
        <w:t>(in 2017 and 2018) – which were designed to operate autonomously on behalf of the Council.</w:t>
      </w:r>
    </w:p>
    <w:p w14:paraId="039802BC" w14:textId="051C485B" w:rsidR="00D72EB0" w:rsidRPr="001B58FA" w:rsidRDefault="00D72EB0" w:rsidP="004A2F5C">
      <w:pPr>
        <w:pStyle w:val="ListParagraph"/>
        <w:spacing w:line="276" w:lineRule="auto"/>
        <w:ind w:left="0"/>
        <w:rPr>
          <w:rFonts w:ascii="Arial" w:hAnsi="Arial" w:cs="Arial"/>
          <w:sz w:val="24"/>
          <w:szCs w:val="24"/>
        </w:rPr>
      </w:pPr>
    </w:p>
    <w:p w14:paraId="79AD8D68" w14:textId="77777777" w:rsidR="00D72EB0" w:rsidRPr="00C92795" w:rsidRDefault="00D72EB0" w:rsidP="00AD3715">
      <w:pPr>
        <w:pStyle w:val="ListParagraph"/>
        <w:numPr>
          <w:ilvl w:val="0"/>
          <w:numId w:val="10"/>
        </w:numPr>
        <w:spacing w:line="276" w:lineRule="auto"/>
        <w:rPr>
          <w:rFonts w:ascii="Arial" w:hAnsi="Arial" w:cs="Arial"/>
          <w:sz w:val="24"/>
          <w:szCs w:val="24"/>
        </w:rPr>
      </w:pPr>
      <w:r w:rsidRPr="00C92795">
        <w:rPr>
          <w:rFonts w:ascii="Arial" w:hAnsi="Arial" w:cs="Arial"/>
          <w:b/>
          <w:sz w:val="24"/>
          <w:szCs w:val="24"/>
        </w:rPr>
        <w:t>BeFirst</w:t>
      </w:r>
      <w:r w:rsidRPr="00C92795">
        <w:rPr>
          <w:rFonts w:ascii="Arial" w:hAnsi="Arial" w:cs="Arial"/>
          <w:sz w:val="24"/>
          <w:szCs w:val="24"/>
        </w:rPr>
        <w:t xml:space="preserve"> – was established to deliver the real estate development of social housing and regeneration schemes more quickly than the capacity of the Council;</w:t>
      </w:r>
    </w:p>
    <w:p w14:paraId="1216C7F2" w14:textId="3BE2CAD2" w:rsidR="00D72EB0" w:rsidRPr="00C92795" w:rsidRDefault="00D72EB0" w:rsidP="00AD3715">
      <w:pPr>
        <w:pStyle w:val="ListParagraph"/>
        <w:numPr>
          <w:ilvl w:val="0"/>
          <w:numId w:val="10"/>
        </w:numPr>
        <w:spacing w:line="276" w:lineRule="auto"/>
        <w:rPr>
          <w:rFonts w:ascii="Arial" w:hAnsi="Arial" w:cs="Arial"/>
          <w:sz w:val="24"/>
          <w:szCs w:val="24"/>
        </w:rPr>
      </w:pPr>
      <w:r w:rsidRPr="00C92795">
        <w:rPr>
          <w:rFonts w:ascii="Arial" w:hAnsi="Arial" w:cs="Arial"/>
          <w:b/>
          <w:sz w:val="24"/>
          <w:szCs w:val="24"/>
        </w:rPr>
        <w:t>Barking and Dagenham Trading Partnership</w:t>
      </w:r>
      <w:r w:rsidRPr="00C92795">
        <w:rPr>
          <w:rFonts w:ascii="Arial" w:hAnsi="Arial" w:cs="Arial"/>
          <w:sz w:val="24"/>
          <w:szCs w:val="24"/>
        </w:rPr>
        <w:t xml:space="preserve"> – took on management of the workforce for facilities management and catering and it offers maintenance and catering services to business and government bodies within the area;</w:t>
      </w:r>
    </w:p>
    <w:p w14:paraId="0F013774" w14:textId="0FD462F3" w:rsidR="00D72EB0" w:rsidRPr="00C92795" w:rsidRDefault="00D72EB0" w:rsidP="00AD3715">
      <w:pPr>
        <w:pStyle w:val="ListParagraph"/>
        <w:numPr>
          <w:ilvl w:val="0"/>
          <w:numId w:val="10"/>
        </w:numPr>
        <w:spacing w:line="276" w:lineRule="auto"/>
        <w:rPr>
          <w:rFonts w:ascii="Arial" w:hAnsi="Arial" w:cs="Arial"/>
          <w:sz w:val="24"/>
          <w:szCs w:val="24"/>
        </w:rPr>
      </w:pPr>
      <w:r w:rsidRPr="00C92795">
        <w:rPr>
          <w:rFonts w:ascii="Arial" w:hAnsi="Arial" w:cs="Arial"/>
          <w:b/>
          <w:sz w:val="24"/>
          <w:szCs w:val="24"/>
        </w:rPr>
        <w:t>Barking and Dagenham Schools Improvement Partnership</w:t>
      </w:r>
      <w:r w:rsidRPr="00C92795">
        <w:rPr>
          <w:rFonts w:ascii="Arial" w:hAnsi="Arial" w:cs="Arial"/>
          <w:sz w:val="24"/>
          <w:szCs w:val="24"/>
        </w:rPr>
        <w:t xml:space="preserve"> – was set up as a partnership between the Council and a number of schools, with the aim of providing services to schools to improve outcomes for pupils;</w:t>
      </w:r>
    </w:p>
    <w:p w14:paraId="3CB91AE2" w14:textId="138679C1" w:rsidR="00D72EB0" w:rsidRPr="00C92795" w:rsidRDefault="00D72EB0" w:rsidP="00AD3715">
      <w:pPr>
        <w:pStyle w:val="ListParagraph"/>
        <w:numPr>
          <w:ilvl w:val="0"/>
          <w:numId w:val="10"/>
        </w:numPr>
        <w:spacing w:line="276" w:lineRule="auto"/>
        <w:rPr>
          <w:rFonts w:ascii="Arial" w:hAnsi="Arial" w:cs="Arial"/>
          <w:sz w:val="24"/>
          <w:szCs w:val="24"/>
        </w:rPr>
      </w:pPr>
      <w:r w:rsidRPr="00C92795">
        <w:rPr>
          <w:rFonts w:ascii="Arial" w:hAnsi="Arial" w:cs="Arial"/>
          <w:b/>
          <w:sz w:val="24"/>
          <w:szCs w:val="24"/>
        </w:rPr>
        <w:t>Reside –</w:t>
      </w:r>
      <w:r w:rsidRPr="00C92795">
        <w:rPr>
          <w:rFonts w:ascii="Arial" w:hAnsi="Arial" w:cs="Arial"/>
          <w:sz w:val="24"/>
          <w:szCs w:val="24"/>
        </w:rPr>
        <w:t xml:space="preserve"> was established to buy, build, let and manage affordable/shared ownership housing with and aim to improve housing for local residents.</w:t>
      </w:r>
    </w:p>
    <w:p w14:paraId="5E0BF595" w14:textId="72FA5809" w:rsidR="00AD3715" w:rsidRDefault="00855877" w:rsidP="00AD3715">
      <w:pPr>
        <w:spacing w:line="276" w:lineRule="auto"/>
        <w:rPr>
          <w:rFonts w:ascii="Arial" w:hAnsi="Arial" w:cs="Arial"/>
          <w:sz w:val="24"/>
          <w:szCs w:val="24"/>
        </w:rPr>
      </w:pPr>
      <w:r w:rsidRPr="00DD5653">
        <w:rPr>
          <w:rFonts w:ascii="Arial" w:hAnsi="Arial" w:cs="Arial"/>
          <w:noProof/>
          <w:color w:val="FF0000"/>
          <w:sz w:val="24"/>
          <w:szCs w:val="24"/>
        </w:rPr>
        <w:lastRenderedPageBreak/>
        <mc:AlternateContent>
          <mc:Choice Requires="wps">
            <w:drawing>
              <wp:inline distT="0" distB="0" distL="0" distR="0" wp14:anchorId="1D87D7D7" wp14:editId="7F7019E9">
                <wp:extent cx="6127750" cy="750570"/>
                <wp:effectExtent l="0" t="0" r="25400"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50570"/>
                        </a:xfrm>
                        <a:prstGeom prst="rect">
                          <a:avLst/>
                        </a:prstGeom>
                        <a:solidFill>
                          <a:srgbClr val="FFFFFF"/>
                        </a:solidFill>
                        <a:ln w="9525">
                          <a:solidFill>
                            <a:srgbClr val="000000"/>
                          </a:solidFill>
                          <a:miter lim="800000"/>
                          <a:headEnd/>
                          <a:tailEnd/>
                        </a:ln>
                      </wps:spPr>
                      <wps:txbx>
                        <w:txbxContent>
                          <w:p w14:paraId="5CFF3D33" w14:textId="5BAF67E9" w:rsidR="007F112D" w:rsidRPr="00A66C48" w:rsidRDefault="007F112D" w:rsidP="00DD5653">
                            <w:pPr>
                              <w:spacing w:line="276" w:lineRule="auto"/>
                              <w:contextualSpacing/>
                              <w:rPr>
                                <w:rFonts w:ascii="Arial" w:hAnsi="Arial" w:cs="Arial"/>
                                <w:sz w:val="24"/>
                                <w:szCs w:val="24"/>
                              </w:rPr>
                            </w:pPr>
                            <w:r w:rsidRPr="00A66C48">
                              <w:rPr>
                                <w:rFonts w:ascii="Arial" w:hAnsi="Arial" w:cs="Arial"/>
                                <w:sz w:val="24"/>
                                <w:szCs w:val="24"/>
                              </w:rPr>
                              <w:t>K</w:t>
                            </w:r>
                            <w:r>
                              <w:rPr>
                                <w:rFonts w:ascii="Arial" w:hAnsi="Arial" w:cs="Arial"/>
                                <w:sz w:val="24"/>
                                <w:szCs w:val="24"/>
                              </w:rPr>
                              <w:t>ey finding</w:t>
                            </w:r>
                            <w:r w:rsidRPr="00A66C48">
                              <w:rPr>
                                <w:rFonts w:ascii="Arial" w:hAnsi="Arial" w:cs="Arial"/>
                                <w:sz w:val="24"/>
                                <w:szCs w:val="24"/>
                              </w:rPr>
                              <w:t>: Commercial entities/companies have been created in Barking and Dagenham to maximise business opportunities. This has helped to shift the focus of the whole Council towards commercialisation.</w:t>
                            </w:r>
                          </w:p>
                        </w:txbxContent>
                      </wps:txbx>
                      <wps:bodyPr rot="0" vert="horz" wrap="square" lIns="91440" tIns="45720" rIns="91440" bIns="45720" anchor="t" anchorCtr="0">
                        <a:noAutofit/>
                      </wps:bodyPr>
                    </wps:wsp>
                  </a:graphicData>
                </a:graphic>
              </wp:inline>
            </w:drawing>
          </mc:Choice>
          <mc:Fallback>
            <w:pict>
              <v:shape w14:anchorId="1D87D7D7" id="_x0000_s1027" type="#_x0000_t202" style="width:482.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">
                <v:textbox>
                  <w:txbxContent>
                    <w:p w14:paraId="5CFF3D33" w14:textId="5BAF67E9" w:rsidR="007F112D" w:rsidRPr="00A66C48" w:rsidRDefault="007F112D" w:rsidP="00DD5653">
                      <w:pPr>
                        <w:spacing w:line="276" w:lineRule="auto"/>
                        <w:contextualSpacing/>
                        <w:rPr>
                          <w:rFonts w:ascii="Arial" w:hAnsi="Arial" w:cs="Arial"/>
                          <w:sz w:val="24"/>
                          <w:szCs w:val="24"/>
                        </w:rPr>
                      </w:pPr>
                      <w:r w:rsidRPr="00A66C48">
                        <w:rPr>
                          <w:rFonts w:ascii="Arial" w:hAnsi="Arial" w:cs="Arial"/>
                          <w:sz w:val="24"/>
                          <w:szCs w:val="24"/>
                        </w:rPr>
                        <w:t>K</w:t>
                      </w:r>
                      <w:r>
                        <w:rPr>
                          <w:rFonts w:ascii="Arial" w:hAnsi="Arial" w:cs="Arial"/>
                          <w:sz w:val="24"/>
                          <w:szCs w:val="24"/>
                        </w:rPr>
                        <w:t>ey finding</w:t>
                      </w:r>
                      <w:r w:rsidRPr="00A66C48">
                        <w:rPr>
                          <w:rFonts w:ascii="Arial" w:hAnsi="Arial" w:cs="Arial"/>
                          <w:sz w:val="24"/>
                          <w:szCs w:val="24"/>
                        </w:rPr>
                        <w:t>: Commercial entities/companies have been created in Barking and Dagenham to maximise business opportunities. This has helped to shift the focus of the whole Council towards commercialisation.</w:t>
                      </w:r>
                    </w:p>
                  </w:txbxContent>
                </v:textbox>
                <w10:anchorlock/>
              </v:shape>
            </w:pict>
          </mc:Fallback>
        </mc:AlternateContent>
      </w:r>
    </w:p>
    <w:p w14:paraId="323D9B3A" w14:textId="77777777" w:rsidR="006112F4" w:rsidRDefault="006112F4" w:rsidP="00AD3715">
      <w:pPr>
        <w:spacing w:line="276" w:lineRule="auto"/>
        <w:rPr>
          <w:rFonts w:ascii="Arial" w:hAnsi="Arial" w:cs="Arial"/>
          <w:sz w:val="24"/>
          <w:szCs w:val="24"/>
        </w:rPr>
      </w:pPr>
    </w:p>
    <w:p w14:paraId="65F8D88B" w14:textId="77777777" w:rsidR="00B3236B" w:rsidRDefault="00D72EB0"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transformation programme has enabled the Council to manage its budgets in a new way. There is no longer a requirement for finance officers to send out cuts pro-formas to ‘salami slice’ budgets. Savings were made through the complete reorganisation of the authority. Funding for the transformation programme has been largely drawn from the flexible use of capital receipts.</w:t>
      </w:r>
    </w:p>
    <w:p w14:paraId="677EF1D7" w14:textId="77777777" w:rsidR="00B3236B" w:rsidRDefault="00B3236B" w:rsidP="004A2F5C">
      <w:pPr>
        <w:pStyle w:val="ListParagraph"/>
        <w:spacing w:line="276" w:lineRule="auto"/>
        <w:ind w:left="0"/>
        <w:rPr>
          <w:rFonts w:ascii="Arial" w:hAnsi="Arial" w:cs="Arial"/>
          <w:sz w:val="24"/>
          <w:szCs w:val="24"/>
        </w:rPr>
      </w:pPr>
    </w:p>
    <w:p w14:paraId="5F96DCD6" w14:textId="0181C2B7" w:rsidR="00D72EB0" w:rsidRDefault="00D72EB0" w:rsidP="00AD3715">
      <w:pPr>
        <w:pStyle w:val="ListParagraph"/>
        <w:numPr>
          <w:ilvl w:val="1"/>
          <w:numId w:val="27"/>
        </w:numPr>
        <w:spacing w:line="276" w:lineRule="auto"/>
        <w:ind w:left="567" w:hanging="567"/>
        <w:rPr>
          <w:rFonts w:ascii="Arial" w:hAnsi="Arial" w:cs="Arial"/>
          <w:sz w:val="24"/>
          <w:szCs w:val="24"/>
        </w:rPr>
      </w:pPr>
      <w:r w:rsidRPr="00B3236B">
        <w:rPr>
          <w:rFonts w:ascii="Arial" w:hAnsi="Arial" w:cs="Arial"/>
          <w:sz w:val="24"/>
          <w:szCs w:val="24"/>
        </w:rPr>
        <w:t>Developing commercial focus and establishing income generating activity were founding ambitions for the new companies. Additionally, the scope and scale of the transformation programme made it clear to employees at all levels of the Council that the organisation was serious about making wholesale changes to the way it operated.</w:t>
      </w:r>
    </w:p>
    <w:p w14:paraId="5A75E3D5" w14:textId="77777777" w:rsidR="006112F4" w:rsidRPr="006112F4" w:rsidRDefault="006112F4" w:rsidP="006112F4">
      <w:pPr>
        <w:spacing w:line="276" w:lineRule="auto"/>
        <w:rPr>
          <w:rFonts w:ascii="Arial" w:hAnsi="Arial" w:cs="Arial"/>
          <w:sz w:val="24"/>
          <w:szCs w:val="24"/>
        </w:rPr>
      </w:pPr>
    </w:p>
    <w:p w14:paraId="39A2D6D5" w14:textId="2745AEBA" w:rsidR="00D72EB0" w:rsidRPr="001B58FA" w:rsidRDefault="006112F4" w:rsidP="00AD3715">
      <w:pPr>
        <w:spacing w:line="276" w:lineRule="auto"/>
        <w:rPr>
          <w:rFonts w:ascii="Arial" w:hAnsi="Arial" w:cs="Arial"/>
          <w:sz w:val="24"/>
          <w:szCs w:val="24"/>
        </w:rPr>
      </w:pPr>
      <w:r w:rsidRPr="00B3236B">
        <w:rPr>
          <w:rFonts w:ascii="Arial" w:hAnsi="Arial" w:cs="Arial"/>
          <w:noProof/>
          <w:sz w:val="24"/>
          <w:szCs w:val="24"/>
        </w:rPr>
        <mc:AlternateContent>
          <mc:Choice Requires="wps">
            <w:drawing>
              <wp:inline distT="0" distB="0" distL="0" distR="0" wp14:anchorId="374CD662" wp14:editId="19C94C04">
                <wp:extent cx="6127750" cy="701675"/>
                <wp:effectExtent l="0" t="0" r="25400" b="2222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01675"/>
                        </a:xfrm>
                        <a:prstGeom prst="rect">
                          <a:avLst/>
                        </a:prstGeom>
                        <a:solidFill>
                          <a:srgbClr val="FFFFFF"/>
                        </a:solidFill>
                        <a:ln w="9525">
                          <a:solidFill>
                            <a:srgbClr val="000000"/>
                          </a:solidFill>
                          <a:miter lim="800000"/>
                          <a:headEnd/>
                          <a:tailEnd/>
                        </a:ln>
                      </wps:spPr>
                      <wps:txbx>
                        <w:txbxContent>
                          <w:p w14:paraId="09D280E8" w14:textId="77777777" w:rsidR="007F112D" w:rsidRPr="003A0613" w:rsidRDefault="007F112D" w:rsidP="006112F4">
                            <w:pPr>
                              <w:spacing w:line="276" w:lineRule="auto"/>
                              <w:contextualSpacing/>
                              <w:rPr>
                                <w:rFonts w:ascii="Arial" w:hAnsi="Arial" w:cs="Arial"/>
                                <w:sz w:val="24"/>
                                <w:szCs w:val="24"/>
                              </w:rPr>
                            </w:pPr>
                            <w:r w:rsidRPr="003A0613">
                              <w:rPr>
                                <w:rFonts w:ascii="Arial" w:hAnsi="Arial" w:cs="Arial"/>
                                <w:sz w:val="24"/>
                                <w:szCs w:val="24"/>
                              </w:rPr>
                              <w:t>K</w:t>
                            </w:r>
                            <w:r>
                              <w:rPr>
                                <w:rFonts w:ascii="Arial" w:hAnsi="Arial" w:cs="Arial"/>
                                <w:sz w:val="24"/>
                                <w:szCs w:val="24"/>
                              </w:rPr>
                              <w:t>ey finding</w:t>
                            </w:r>
                            <w:r w:rsidRPr="003A0613">
                              <w:rPr>
                                <w:rFonts w:ascii="Arial" w:hAnsi="Arial" w:cs="Arial"/>
                                <w:sz w:val="24"/>
                                <w:szCs w:val="24"/>
                              </w:rPr>
                              <w:t>: With positive leadership, officers can be provided with the confidence to look at their work differently, start to explore, and ultimately trust, other models of working, rather than repeating the same patterns.</w:t>
                            </w:r>
                          </w:p>
                          <w:p w14:paraId="6BA80145" w14:textId="77777777" w:rsidR="007F112D" w:rsidRPr="00957C9E" w:rsidRDefault="007F112D" w:rsidP="006112F4">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374CD662" id="_x0000_s1028" type="#_x0000_t202" style="width:482.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">
                <v:textbox>
                  <w:txbxContent>
                    <w:p w14:paraId="09D280E8" w14:textId="77777777" w:rsidR="007F112D" w:rsidRPr="003A0613" w:rsidRDefault="007F112D" w:rsidP="006112F4">
                      <w:pPr>
                        <w:spacing w:line="276" w:lineRule="auto"/>
                        <w:contextualSpacing/>
                        <w:rPr>
                          <w:rFonts w:ascii="Arial" w:hAnsi="Arial" w:cs="Arial"/>
                          <w:sz w:val="24"/>
                          <w:szCs w:val="24"/>
                        </w:rPr>
                      </w:pPr>
                      <w:r w:rsidRPr="003A0613">
                        <w:rPr>
                          <w:rFonts w:ascii="Arial" w:hAnsi="Arial" w:cs="Arial"/>
                          <w:sz w:val="24"/>
                          <w:szCs w:val="24"/>
                        </w:rPr>
                        <w:t>K</w:t>
                      </w:r>
                      <w:r>
                        <w:rPr>
                          <w:rFonts w:ascii="Arial" w:hAnsi="Arial" w:cs="Arial"/>
                          <w:sz w:val="24"/>
                          <w:szCs w:val="24"/>
                        </w:rPr>
                        <w:t>ey finding</w:t>
                      </w:r>
                      <w:r w:rsidRPr="003A0613">
                        <w:rPr>
                          <w:rFonts w:ascii="Arial" w:hAnsi="Arial" w:cs="Arial"/>
                          <w:sz w:val="24"/>
                          <w:szCs w:val="24"/>
                        </w:rPr>
                        <w:t>: With positive leadership, officers can be provided with the confidence to look at their work differently, start to explore, and ultimately trust, other models of working, rather than repeating the same patterns.</w:t>
                      </w:r>
                    </w:p>
                    <w:p w14:paraId="6BA80145" w14:textId="77777777" w:rsidR="007F112D" w:rsidRPr="00957C9E" w:rsidRDefault="007F112D" w:rsidP="006112F4">
                      <w:pPr>
                        <w:spacing w:line="377" w:lineRule="atLeast"/>
                        <w:contextualSpacing/>
                        <w:rPr>
                          <w:rFonts w:ascii="Arial" w:hAnsi="Arial" w:cs="Arial"/>
                          <w:sz w:val="24"/>
                          <w:szCs w:val="24"/>
                        </w:rPr>
                      </w:pPr>
                    </w:p>
                  </w:txbxContent>
                </v:textbox>
                <w10:anchorlock/>
              </v:shape>
            </w:pict>
          </mc:Fallback>
        </mc:AlternateContent>
      </w:r>
    </w:p>
    <w:p w14:paraId="0905FB91" w14:textId="77777777" w:rsidR="006112F4" w:rsidRPr="006112F4" w:rsidRDefault="006112F4" w:rsidP="006112F4">
      <w:pPr>
        <w:spacing w:line="276" w:lineRule="auto"/>
        <w:rPr>
          <w:rFonts w:ascii="Arial" w:hAnsi="Arial" w:cs="Arial"/>
          <w:sz w:val="24"/>
          <w:szCs w:val="24"/>
        </w:rPr>
      </w:pPr>
    </w:p>
    <w:p w14:paraId="37188218" w14:textId="7E5ED8A2" w:rsidR="00D72EB0" w:rsidRDefault="00D72EB0" w:rsidP="00B3236B">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commercial arm of the Council has an independent board – which is chaired by a senior independent person. The Council monitors the activities of its commercial enterprises as a shareholder. It also manages an investment board – which oversees allocation of funding for major schemes and assesses risks.</w:t>
      </w:r>
    </w:p>
    <w:p w14:paraId="26E1A71C" w14:textId="77777777" w:rsidR="006112F4" w:rsidRPr="006112F4" w:rsidRDefault="006112F4" w:rsidP="006112F4">
      <w:pPr>
        <w:spacing w:line="276" w:lineRule="auto"/>
        <w:rPr>
          <w:rFonts w:ascii="Arial" w:hAnsi="Arial" w:cs="Arial"/>
          <w:sz w:val="24"/>
          <w:szCs w:val="24"/>
        </w:rPr>
      </w:pPr>
    </w:p>
    <w:p w14:paraId="4243AEF5" w14:textId="52D30C8F" w:rsidR="00D72EB0" w:rsidRPr="001B58FA" w:rsidRDefault="006112F4" w:rsidP="00AD3715">
      <w:pPr>
        <w:spacing w:line="276" w:lineRule="auto"/>
        <w:rPr>
          <w:rFonts w:ascii="Arial" w:hAnsi="Arial" w:cs="Arial"/>
          <w:sz w:val="24"/>
          <w:szCs w:val="24"/>
        </w:rPr>
      </w:pPr>
      <w:r w:rsidRPr="00B3236B">
        <w:rPr>
          <w:rFonts w:ascii="Arial" w:hAnsi="Arial" w:cs="Arial"/>
          <w:noProof/>
          <w:sz w:val="24"/>
          <w:szCs w:val="24"/>
        </w:rPr>
        <mc:AlternateContent>
          <mc:Choice Requires="wps">
            <w:drawing>
              <wp:inline distT="0" distB="0" distL="0" distR="0" wp14:anchorId="05959D3C" wp14:editId="57BDC955">
                <wp:extent cx="6127750" cy="1404620"/>
                <wp:effectExtent l="0" t="0" r="2540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404620"/>
                        </a:xfrm>
                        <a:prstGeom prst="rect">
                          <a:avLst/>
                        </a:prstGeom>
                        <a:solidFill>
                          <a:srgbClr val="FFFFFF"/>
                        </a:solidFill>
                        <a:ln w="9525">
                          <a:solidFill>
                            <a:srgbClr val="000000"/>
                          </a:solidFill>
                          <a:miter lim="800000"/>
                          <a:headEnd/>
                          <a:tailEnd/>
                        </a:ln>
                      </wps:spPr>
                      <wps:txbx>
                        <w:txbxContent>
                          <w:p w14:paraId="148F26E0" w14:textId="77777777" w:rsidR="007F112D" w:rsidRPr="004A2F5C" w:rsidRDefault="007F112D" w:rsidP="006112F4">
                            <w:pPr>
                              <w:spacing w:line="276" w:lineRule="auto"/>
                              <w:contextualSpacing/>
                              <w:rPr>
                                <w:rFonts w:ascii="Arial" w:hAnsi="Arial" w:cs="Arial"/>
                                <w:sz w:val="24"/>
                                <w:szCs w:val="24"/>
                              </w:rPr>
                            </w:pPr>
                            <w:r w:rsidRPr="003A0613">
                              <w:rPr>
                                <w:rFonts w:ascii="Arial" w:hAnsi="Arial" w:cs="Arial"/>
                                <w:sz w:val="24"/>
                                <w:szCs w:val="24"/>
                              </w:rPr>
                              <w:t>Key finding: At LB Barking and Dagenham political leaders are not involved in the management of the external companies - which have been given the freedom to act at will (in line with their share holder agreements)</w:t>
                            </w:r>
                            <w:r>
                              <w:rPr>
                                <w:rFonts w:ascii="Arial" w:hAnsi="Arial" w:cs="Arial"/>
                                <w:sz w:val="24"/>
                                <w:szCs w:val="24"/>
                              </w:rPr>
                              <w:t>.</w:t>
                            </w:r>
                          </w:p>
                        </w:txbxContent>
                      </wps:txbx>
                      <wps:bodyPr rot="0" vert="horz" wrap="square" lIns="91440" tIns="45720" rIns="91440" bIns="45720" anchor="t" anchorCtr="0">
                        <a:spAutoFit/>
                      </wps:bodyPr>
                    </wps:wsp>
                  </a:graphicData>
                </a:graphic>
              </wp:inline>
            </w:drawing>
          </mc:Choice>
          <mc:Fallback>
            <w:pict>
              <v:shape w14:anchorId="05959D3C" id="_x0000_s1029" type="#_x0000_t202" style="width:4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HEJwIAAE0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">
                <v:textbox style="mso-fit-shape-to-text:t">
                  <w:txbxContent>
                    <w:p w14:paraId="148F26E0" w14:textId="77777777" w:rsidR="007F112D" w:rsidRPr="004A2F5C" w:rsidRDefault="007F112D" w:rsidP="006112F4">
                      <w:pPr>
                        <w:spacing w:line="276" w:lineRule="auto"/>
                        <w:contextualSpacing/>
                        <w:rPr>
                          <w:rFonts w:ascii="Arial" w:hAnsi="Arial" w:cs="Arial"/>
                          <w:sz w:val="24"/>
                          <w:szCs w:val="24"/>
                        </w:rPr>
                      </w:pPr>
                      <w:r w:rsidRPr="003A0613">
                        <w:rPr>
                          <w:rFonts w:ascii="Arial" w:hAnsi="Arial" w:cs="Arial"/>
                          <w:sz w:val="24"/>
                          <w:szCs w:val="24"/>
                        </w:rPr>
                        <w:t>Key finding: At LB Barking and Dagenham political leaders are not involved in the management of the external companies - which have been given the freedom to act at will (in line with their share holder agreements)</w:t>
                      </w:r>
                      <w:r>
                        <w:rPr>
                          <w:rFonts w:ascii="Arial" w:hAnsi="Arial" w:cs="Arial"/>
                          <w:sz w:val="24"/>
                          <w:szCs w:val="24"/>
                        </w:rPr>
                        <w:t>.</w:t>
                      </w:r>
                    </w:p>
                  </w:txbxContent>
                </v:textbox>
                <w10:anchorlock/>
              </v:shape>
            </w:pict>
          </mc:Fallback>
        </mc:AlternateContent>
      </w:r>
    </w:p>
    <w:p w14:paraId="5637A65E" w14:textId="77777777" w:rsidR="006112F4" w:rsidRPr="006112F4" w:rsidRDefault="006112F4" w:rsidP="006112F4">
      <w:pPr>
        <w:rPr>
          <w:rFonts w:ascii="Arial" w:hAnsi="Arial" w:cs="Arial"/>
          <w:sz w:val="24"/>
          <w:szCs w:val="24"/>
        </w:rPr>
      </w:pPr>
    </w:p>
    <w:p w14:paraId="399BB77C" w14:textId="37700E46" w:rsidR="00D72EB0" w:rsidRPr="003226E6" w:rsidRDefault="00D72EB0" w:rsidP="00B3236B">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There are no Councillors on the board of the Council’s commercial arm and the political leadership does not have daily intervention in company activities. However, there is political oversight of company aims and objectives and the Council has observers (who do not have voting rights) on the independent board.</w:t>
      </w:r>
    </w:p>
    <w:p w14:paraId="3267EDC7" w14:textId="385E5165" w:rsidR="001F6856" w:rsidRPr="001B58FA" w:rsidRDefault="001F6856" w:rsidP="00AD3715">
      <w:pPr>
        <w:spacing w:line="276" w:lineRule="auto"/>
        <w:rPr>
          <w:rFonts w:ascii="Arial" w:hAnsi="Arial" w:cs="Arial"/>
          <w:sz w:val="24"/>
          <w:szCs w:val="24"/>
        </w:rPr>
      </w:pPr>
    </w:p>
    <w:p w14:paraId="57B658E1" w14:textId="77E273C4" w:rsidR="00D72EB0" w:rsidRDefault="00D72EB0" w:rsidP="00B3236B">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The Council commissions services from its arm’s-length companies to provide outcomes based on the Council’s corporate plan. Nonetheless, there is a fundamental separation between the Council’s role as a commissioner and the Council’s role as a shareholder.</w:t>
      </w:r>
    </w:p>
    <w:p w14:paraId="4369062A" w14:textId="77777777" w:rsidR="006A4052" w:rsidRPr="006A4052" w:rsidRDefault="006A4052" w:rsidP="006A4052">
      <w:pPr>
        <w:spacing w:line="276" w:lineRule="auto"/>
        <w:rPr>
          <w:rFonts w:ascii="Arial" w:hAnsi="Arial" w:cs="Arial"/>
          <w:sz w:val="24"/>
          <w:szCs w:val="24"/>
        </w:rPr>
      </w:pPr>
    </w:p>
    <w:p w14:paraId="1F97A4BA" w14:textId="181E97B5" w:rsidR="00B3236B" w:rsidRDefault="00D72EB0" w:rsidP="00AD3715">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 xml:space="preserve">The Companies were set up and are structured to prevent future issues. One of the ways of doing this is through an overarching holding company which incorporates </w:t>
      </w:r>
      <w:r w:rsidRPr="003226E6">
        <w:rPr>
          <w:rFonts w:ascii="Arial" w:hAnsi="Arial" w:cs="Arial"/>
          <w:sz w:val="24"/>
          <w:szCs w:val="24"/>
        </w:rPr>
        <w:lastRenderedPageBreak/>
        <w:t xml:space="preserve">mechanisms which free it from procurement rules through Teckal exemption. </w:t>
      </w:r>
      <w:r w:rsidR="006A4052">
        <w:rPr>
          <w:rFonts w:ascii="Arial" w:hAnsi="Arial" w:cs="Arial"/>
          <w:sz w:val="24"/>
          <w:szCs w:val="24"/>
        </w:rPr>
        <w:t>Importantly</w:t>
      </w:r>
      <w:r w:rsidRPr="003226E6">
        <w:rPr>
          <w:rFonts w:ascii="Arial" w:hAnsi="Arial" w:cs="Arial"/>
          <w:sz w:val="24"/>
          <w:szCs w:val="24"/>
        </w:rPr>
        <w:t>, no private sector company makes a profit out of the arrangements.</w:t>
      </w:r>
    </w:p>
    <w:p w14:paraId="1C4BEE56" w14:textId="77777777" w:rsidR="00B3236B" w:rsidRDefault="00B3236B" w:rsidP="004A2F5C">
      <w:pPr>
        <w:pStyle w:val="ListParagraph"/>
        <w:spacing w:line="276" w:lineRule="auto"/>
        <w:ind w:left="0"/>
        <w:rPr>
          <w:rFonts w:ascii="Arial" w:hAnsi="Arial" w:cs="Arial"/>
          <w:sz w:val="24"/>
          <w:szCs w:val="24"/>
        </w:rPr>
      </w:pPr>
    </w:p>
    <w:p w14:paraId="3C3313AD" w14:textId="179723FA" w:rsidR="00D72EB0" w:rsidRPr="00B3236B" w:rsidRDefault="00D72EB0" w:rsidP="00AD3715">
      <w:pPr>
        <w:pStyle w:val="ListParagraph"/>
        <w:numPr>
          <w:ilvl w:val="1"/>
          <w:numId w:val="27"/>
        </w:numPr>
        <w:spacing w:line="276" w:lineRule="auto"/>
        <w:ind w:left="567" w:hanging="567"/>
        <w:rPr>
          <w:rFonts w:ascii="Arial" w:hAnsi="Arial" w:cs="Arial"/>
          <w:sz w:val="24"/>
          <w:szCs w:val="24"/>
        </w:rPr>
      </w:pPr>
      <w:r w:rsidRPr="00B3236B">
        <w:rPr>
          <w:rFonts w:ascii="Arial" w:hAnsi="Arial" w:cs="Arial"/>
          <w:sz w:val="24"/>
          <w:szCs w:val="24"/>
        </w:rPr>
        <w:t>Shareholder agreements and business plans for the new companies were tightly drawn up and carefully thought-through before implementation. There are ongoing arrangements for managing risks (these are summarised below).</w:t>
      </w:r>
    </w:p>
    <w:p w14:paraId="600AE138" w14:textId="7120AC03" w:rsidR="00D72EB0" w:rsidRPr="00E85F9A" w:rsidRDefault="00D72EB0" w:rsidP="00AD3715">
      <w:pPr>
        <w:spacing w:line="276" w:lineRule="auto"/>
        <w:rPr>
          <w:rFonts w:ascii="Arial" w:hAnsi="Arial" w:cs="Arial"/>
          <w:sz w:val="24"/>
          <w:szCs w:val="24"/>
        </w:rPr>
      </w:pPr>
    </w:p>
    <w:p w14:paraId="47A00F83" w14:textId="2077AC25" w:rsidR="002823B7" w:rsidRPr="00836A52" w:rsidRDefault="00D72EB0" w:rsidP="00B3236B">
      <w:pPr>
        <w:pStyle w:val="Heading2"/>
        <w:spacing w:line="276" w:lineRule="auto"/>
        <w:ind w:left="567"/>
        <w:jc w:val="left"/>
        <w:rPr>
          <w:rFonts w:ascii="Arial" w:hAnsi="Arial" w:cs="Arial"/>
          <w:b w:val="0"/>
          <w:u w:val="single"/>
        </w:rPr>
      </w:pPr>
      <w:r w:rsidRPr="00836A52">
        <w:rPr>
          <w:rFonts w:ascii="Arial" w:hAnsi="Arial" w:cs="Arial"/>
          <w:b w:val="0"/>
          <w:u w:val="single"/>
        </w:rPr>
        <w:t>R</w:t>
      </w:r>
      <w:r w:rsidR="002823B7" w:rsidRPr="00836A52">
        <w:rPr>
          <w:rFonts w:ascii="Arial" w:hAnsi="Arial" w:cs="Arial"/>
          <w:b w:val="0"/>
          <w:u w:val="single"/>
        </w:rPr>
        <w:t>isk managem</w:t>
      </w:r>
      <w:r w:rsidRPr="00836A52">
        <w:rPr>
          <w:rFonts w:ascii="Arial" w:hAnsi="Arial" w:cs="Arial"/>
          <w:b w:val="0"/>
          <w:u w:val="single"/>
        </w:rPr>
        <w:t>ent</w:t>
      </w:r>
    </w:p>
    <w:p w14:paraId="58677D6B" w14:textId="0FBB3597" w:rsidR="002D6BD9" w:rsidRDefault="002D6BD9" w:rsidP="00AD3715">
      <w:pPr>
        <w:spacing w:line="276" w:lineRule="auto"/>
        <w:rPr>
          <w:rFonts w:ascii="Arial" w:hAnsi="Arial" w:cs="Arial"/>
          <w:sz w:val="24"/>
          <w:szCs w:val="24"/>
        </w:rPr>
      </w:pPr>
    </w:p>
    <w:p w14:paraId="2238BFD1" w14:textId="0592461E" w:rsidR="00D72EB0" w:rsidRPr="001B58FA" w:rsidRDefault="00D72EB0" w:rsidP="00B3236B">
      <w:pPr>
        <w:spacing w:line="276" w:lineRule="auto"/>
        <w:ind w:left="567"/>
        <w:rPr>
          <w:rFonts w:ascii="Arial" w:hAnsi="Arial" w:cs="Arial"/>
          <w:sz w:val="24"/>
          <w:szCs w:val="24"/>
        </w:rPr>
      </w:pPr>
      <w:r w:rsidRPr="001B58FA">
        <w:rPr>
          <w:rFonts w:ascii="Arial" w:hAnsi="Arial" w:cs="Arial"/>
          <w:sz w:val="24"/>
          <w:szCs w:val="24"/>
        </w:rPr>
        <w:t>“We trust our ability to come up with new ideas to deal with risks in times of adversity.”</w:t>
      </w:r>
    </w:p>
    <w:p w14:paraId="4B7F5A04" w14:textId="2398F86F" w:rsidR="00D72EB0" w:rsidRPr="001B58FA" w:rsidRDefault="00D72EB0" w:rsidP="00AD3715">
      <w:pPr>
        <w:spacing w:line="276" w:lineRule="auto"/>
        <w:rPr>
          <w:rFonts w:ascii="Arial" w:hAnsi="Arial" w:cs="Arial"/>
          <w:sz w:val="24"/>
          <w:szCs w:val="24"/>
        </w:rPr>
      </w:pPr>
    </w:p>
    <w:p w14:paraId="0593F74D" w14:textId="77777777" w:rsidR="00B3236B" w:rsidRDefault="008E75CF" w:rsidP="00AD3715">
      <w:pPr>
        <w:pStyle w:val="ListParagraph"/>
        <w:numPr>
          <w:ilvl w:val="1"/>
          <w:numId w:val="27"/>
        </w:numPr>
        <w:spacing w:line="276" w:lineRule="auto"/>
        <w:ind w:left="567" w:hanging="567"/>
        <w:rPr>
          <w:rFonts w:ascii="Arial" w:hAnsi="Arial" w:cs="Arial"/>
          <w:sz w:val="24"/>
          <w:szCs w:val="24"/>
        </w:rPr>
      </w:pPr>
      <w:r>
        <w:rPr>
          <w:rFonts w:ascii="Arial" w:hAnsi="Arial" w:cs="Arial"/>
          <w:sz w:val="24"/>
          <w:szCs w:val="24"/>
        </w:rPr>
        <w:t>Members on the visit to Barking and Dagenham heard that t</w:t>
      </w:r>
      <w:r w:rsidR="00D72EB0" w:rsidRPr="003226E6">
        <w:rPr>
          <w:rFonts w:ascii="Arial" w:hAnsi="Arial" w:cs="Arial"/>
          <w:sz w:val="24"/>
          <w:szCs w:val="24"/>
        </w:rPr>
        <w:t>he Council clearly and extensively communicated the risks of not doing anything to change services. The transformation programme helped managers to understand that their services had to change in order to continue to exist.</w:t>
      </w:r>
    </w:p>
    <w:p w14:paraId="73096AE1" w14:textId="77777777" w:rsidR="00B3236B" w:rsidRDefault="00B3236B" w:rsidP="004A2F5C">
      <w:pPr>
        <w:pStyle w:val="ListParagraph"/>
        <w:spacing w:line="276" w:lineRule="auto"/>
        <w:ind w:left="0"/>
        <w:rPr>
          <w:rFonts w:ascii="Arial" w:hAnsi="Arial" w:cs="Arial"/>
          <w:sz w:val="24"/>
          <w:szCs w:val="24"/>
        </w:rPr>
      </w:pPr>
    </w:p>
    <w:p w14:paraId="61B7A839" w14:textId="77777777" w:rsidR="00B3236B" w:rsidRDefault="00D72EB0" w:rsidP="00AD3715">
      <w:pPr>
        <w:pStyle w:val="ListParagraph"/>
        <w:numPr>
          <w:ilvl w:val="1"/>
          <w:numId w:val="27"/>
        </w:numPr>
        <w:spacing w:line="276" w:lineRule="auto"/>
        <w:ind w:left="567" w:hanging="567"/>
        <w:rPr>
          <w:rFonts w:ascii="Arial" w:hAnsi="Arial" w:cs="Arial"/>
          <w:sz w:val="24"/>
          <w:szCs w:val="24"/>
        </w:rPr>
      </w:pPr>
      <w:r w:rsidRPr="00B3236B">
        <w:rPr>
          <w:rFonts w:ascii="Arial" w:hAnsi="Arial" w:cs="Arial"/>
          <w:sz w:val="24"/>
          <w:szCs w:val="24"/>
        </w:rPr>
        <w:t>The Council’s commercial focus has been recognised in the wider community – and a number of proposals and ideas have been submitted from external organisations, businesses and public sector partners. This includes commercial investors who recognise the stability of working with the Council.</w:t>
      </w:r>
    </w:p>
    <w:p w14:paraId="5A11994B" w14:textId="77777777" w:rsidR="006112F4" w:rsidRPr="006112F4" w:rsidRDefault="006112F4" w:rsidP="006112F4">
      <w:pPr>
        <w:spacing w:line="276" w:lineRule="auto"/>
        <w:rPr>
          <w:rFonts w:ascii="Arial" w:hAnsi="Arial" w:cs="Arial"/>
          <w:sz w:val="24"/>
          <w:szCs w:val="24"/>
        </w:rPr>
      </w:pPr>
    </w:p>
    <w:p w14:paraId="36EEA50C" w14:textId="6192887E" w:rsidR="00D72EB0" w:rsidRDefault="00D72EB0" w:rsidP="0079154D">
      <w:pPr>
        <w:pStyle w:val="ListParagraph"/>
        <w:numPr>
          <w:ilvl w:val="1"/>
          <w:numId w:val="27"/>
        </w:numPr>
        <w:spacing w:line="276" w:lineRule="auto"/>
        <w:ind w:left="567" w:hanging="567"/>
        <w:rPr>
          <w:rFonts w:ascii="Arial" w:hAnsi="Arial" w:cs="Arial"/>
          <w:sz w:val="24"/>
          <w:szCs w:val="24"/>
        </w:rPr>
      </w:pPr>
      <w:r w:rsidRPr="00B3236B">
        <w:rPr>
          <w:rFonts w:ascii="Arial" w:hAnsi="Arial" w:cs="Arial"/>
          <w:sz w:val="24"/>
          <w:szCs w:val="24"/>
        </w:rPr>
        <w:t xml:space="preserve">Senior leaders accept that in order to maintain the pace of change and to achieve the benefits of the transformation there’s nothing that shouldn’t be looked at for transformation or investment and they consider each proposal on the balance of risks </w:t>
      </w:r>
      <w:r w:rsidRPr="0079154D">
        <w:rPr>
          <w:rFonts w:ascii="Arial" w:hAnsi="Arial" w:cs="Arial"/>
          <w:sz w:val="24"/>
          <w:szCs w:val="24"/>
        </w:rPr>
        <w:t>and priorities.</w:t>
      </w:r>
    </w:p>
    <w:p w14:paraId="4D8B36A5" w14:textId="77777777" w:rsidR="0079154D" w:rsidRPr="0079154D" w:rsidRDefault="0079154D" w:rsidP="0079154D">
      <w:pPr>
        <w:spacing w:line="276" w:lineRule="auto"/>
        <w:rPr>
          <w:rFonts w:ascii="Arial" w:hAnsi="Arial" w:cs="Arial"/>
          <w:sz w:val="24"/>
          <w:szCs w:val="24"/>
        </w:rPr>
      </w:pPr>
    </w:p>
    <w:p w14:paraId="7C3E8D14" w14:textId="05E99F42" w:rsidR="00D72EB0" w:rsidRDefault="0079154D" w:rsidP="0079154D">
      <w:pPr>
        <w:spacing w:line="276" w:lineRule="auto"/>
        <w:ind w:left="567"/>
        <w:rPr>
          <w:rFonts w:ascii="Arial" w:hAnsi="Arial" w:cs="Arial"/>
          <w:sz w:val="24"/>
          <w:szCs w:val="24"/>
        </w:rPr>
      </w:pPr>
      <w:r w:rsidRPr="00DD5653">
        <w:rPr>
          <w:noProof/>
          <w:color w:val="FF0000"/>
        </w:rPr>
        <mc:AlternateContent>
          <mc:Choice Requires="wps">
            <w:drawing>
              <wp:inline distT="0" distB="0" distL="0" distR="0" wp14:anchorId="6E8F4BFD" wp14:editId="6281BF83">
                <wp:extent cx="5732059" cy="680085"/>
                <wp:effectExtent l="0" t="0" r="21590" b="2476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59" cy="680085"/>
                        </a:xfrm>
                        <a:prstGeom prst="rect">
                          <a:avLst/>
                        </a:prstGeom>
                        <a:solidFill>
                          <a:srgbClr val="FFFFFF"/>
                        </a:solidFill>
                        <a:ln w="9525">
                          <a:solidFill>
                            <a:srgbClr val="000000"/>
                          </a:solidFill>
                          <a:miter lim="800000"/>
                          <a:headEnd/>
                          <a:tailEnd/>
                        </a:ln>
                      </wps:spPr>
                      <wps:txbx>
                        <w:txbxContent>
                          <w:p w14:paraId="321C6208" w14:textId="77777777" w:rsidR="007F112D" w:rsidRPr="00173E7B" w:rsidRDefault="007F112D" w:rsidP="0079154D">
                            <w:pPr>
                              <w:spacing w:line="276" w:lineRule="auto"/>
                              <w:contextualSpacing/>
                            </w:pPr>
                            <w:r w:rsidRPr="00173E7B">
                              <w:rPr>
                                <w:rFonts w:ascii="Arial" w:hAnsi="Arial" w:cs="Arial"/>
                                <w:sz w:val="24"/>
                                <w:szCs w:val="24"/>
                              </w:rPr>
                              <w:t>Key finding: Senior political leaders and managers at LB Barking and Dagenham are wholeheartedly invested in the transformation programme. There is also an understanding of risk – which enables a culture of innovation.</w:t>
                            </w:r>
                          </w:p>
                        </w:txbxContent>
                      </wps:txbx>
                      <wps:bodyPr rot="0" vert="horz" wrap="square" lIns="91440" tIns="45720" rIns="91440" bIns="45720" anchor="t" anchorCtr="0">
                        <a:noAutofit/>
                      </wps:bodyPr>
                    </wps:wsp>
                  </a:graphicData>
                </a:graphic>
              </wp:inline>
            </w:drawing>
          </mc:Choice>
          <mc:Fallback>
            <w:pict>
              <v:shape w14:anchorId="6E8F4BFD" id="_x0000_s1030" type="#_x0000_t202" style="width:451.3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9PJwIAAEwEAAAOAAAAZHJzL2Uyb0RvYy54bWysVNuO2yAQfa/Uf0C8N3bSeD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">
                <v:textbox>
                  <w:txbxContent>
                    <w:p w14:paraId="321C6208" w14:textId="77777777" w:rsidR="007F112D" w:rsidRPr="00173E7B" w:rsidRDefault="007F112D" w:rsidP="0079154D">
                      <w:pPr>
                        <w:spacing w:line="276" w:lineRule="auto"/>
                        <w:contextualSpacing/>
                      </w:pPr>
                      <w:r w:rsidRPr="00173E7B">
                        <w:rPr>
                          <w:rFonts w:ascii="Arial" w:hAnsi="Arial" w:cs="Arial"/>
                          <w:sz w:val="24"/>
                          <w:szCs w:val="24"/>
                        </w:rPr>
                        <w:t>Key finding: Senior political leaders and managers at LB Barking and Dagenham are wholeheartedly invested in the transformation programme. There is also an understanding of risk – which enables a culture of innovation.</w:t>
                      </w:r>
                    </w:p>
                  </w:txbxContent>
                </v:textbox>
                <w10:anchorlock/>
              </v:shape>
            </w:pict>
          </mc:Fallback>
        </mc:AlternateContent>
      </w:r>
    </w:p>
    <w:p w14:paraId="66361B34" w14:textId="77777777" w:rsidR="0079154D" w:rsidRPr="001B58FA" w:rsidRDefault="0079154D" w:rsidP="00AD3715">
      <w:pPr>
        <w:spacing w:line="276" w:lineRule="auto"/>
        <w:rPr>
          <w:rFonts w:ascii="Arial" w:hAnsi="Arial" w:cs="Arial"/>
          <w:sz w:val="24"/>
          <w:szCs w:val="24"/>
        </w:rPr>
      </w:pPr>
    </w:p>
    <w:p w14:paraId="06B742A9" w14:textId="5F2A6891" w:rsidR="00D72EB0" w:rsidRPr="003226E6" w:rsidRDefault="00D72EB0" w:rsidP="00B3236B">
      <w:pPr>
        <w:pStyle w:val="ListParagraph"/>
        <w:numPr>
          <w:ilvl w:val="1"/>
          <w:numId w:val="27"/>
        </w:numPr>
        <w:spacing w:line="276" w:lineRule="auto"/>
        <w:ind w:left="567" w:hanging="567"/>
        <w:rPr>
          <w:rFonts w:ascii="Arial" w:hAnsi="Arial" w:cs="Arial"/>
          <w:sz w:val="24"/>
          <w:szCs w:val="24"/>
        </w:rPr>
      </w:pPr>
      <w:r w:rsidRPr="003226E6">
        <w:rPr>
          <w:rFonts w:ascii="Arial" w:hAnsi="Arial" w:cs="Arial"/>
          <w:sz w:val="24"/>
          <w:szCs w:val="24"/>
        </w:rPr>
        <w:t>Conversations about the appetite for risk were an important part of the development of the shareholder agreements between the Council and its commercial entities. Mechanisms were in place to guide the risk strategies of the Council’s commercial bodies without officers always needing to return to the Council for shareholder approval.</w:t>
      </w:r>
    </w:p>
    <w:p w14:paraId="3F8513C1" w14:textId="4ECAF60A" w:rsidR="00D72EB0" w:rsidRPr="001B58FA" w:rsidRDefault="00D72EB0" w:rsidP="00AD3715">
      <w:pPr>
        <w:spacing w:line="276" w:lineRule="auto"/>
        <w:rPr>
          <w:rFonts w:ascii="Arial" w:hAnsi="Arial" w:cs="Arial"/>
          <w:sz w:val="24"/>
          <w:szCs w:val="24"/>
        </w:rPr>
      </w:pPr>
    </w:p>
    <w:p w14:paraId="4E5EC82E" w14:textId="77777777" w:rsidR="00B3236B" w:rsidRDefault="00D72EB0" w:rsidP="00B3236B">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 xml:space="preserve">There remain some risks to the transformation. This includes the risk of officers returning to inefficient ways of delivering services. It is recognised that </w:t>
      </w:r>
      <w:r w:rsidR="00FE35BA" w:rsidRPr="00B3236B">
        <w:rPr>
          <w:rFonts w:ascii="Arial" w:hAnsi="Arial" w:cs="Arial"/>
          <w:sz w:val="24"/>
          <w:szCs w:val="24"/>
        </w:rPr>
        <w:t xml:space="preserve">embedding good practice </w:t>
      </w:r>
      <w:r w:rsidRPr="00B3236B">
        <w:rPr>
          <w:rFonts w:ascii="Arial" w:hAnsi="Arial" w:cs="Arial"/>
          <w:sz w:val="24"/>
          <w:szCs w:val="24"/>
        </w:rPr>
        <w:t xml:space="preserve">at all </w:t>
      </w:r>
      <w:r w:rsidR="00FE35BA" w:rsidRPr="00B3236B">
        <w:rPr>
          <w:rFonts w:ascii="Arial" w:hAnsi="Arial" w:cs="Arial"/>
          <w:sz w:val="24"/>
          <w:szCs w:val="24"/>
        </w:rPr>
        <w:t>levels of the organisation will take</w:t>
      </w:r>
      <w:r w:rsidRPr="00B3236B">
        <w:rPr>
          <w:rFonts w:ascii="Arial" w:hAnsi="Arial" w:cs="Arial"/>
          <w:sz w:val="24"/>
          <w:szCs w:val="24"/>
        </w:rPr>
        <w:t xml:space="preserve"> time.</w:t>
      </w:r>
    </w:p>
    <w:p w14:paraId="27FB8898" w14:textId="77777777" w:rsidR="00D93A08" w:rsidRPr="00CD4A85" w:rsidRDefault="00D93A08" w:rsidP="00CD4A85">
      <w:pPr>
        <w:spacing w:line="276" w:lineRule="auto"/>
        <w:contextualSpacing/>
        <w:rPr>
          <w:rFonts w:ascii="Arial" w:hAnsi="Arial" w:cs="Arial"/>
          <w:sz w:val="24"/>
          <w:szCs w:val="24"/>
        </w:rPr>
      </w:pPr>
    </w:p>
    <w:p w14:paraId="2BC4C432" w14:textId="77777777" w:rsidR="00B3236B" w:rsidRDefault="00D72EB0"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The Council’s commercial entities are in a position (backed by the Council as a landowner, local service provider and organisation backed by long term financial stability) to access opportunities that private entities do not.</w:t>
      </w:r>
    </w:p>
    <w:p w14:paraId="54B2D409" w14:textId="77777777" w:rsidR="00B3236B" w:rsidRDefault="00B3236B" w:rsidP="004A2F5C">
      <w:pPr>
        <w:pStyle w:val="ListParagraph"/>
        <w:spacing w:line="276" w:lineRule="auto"/>
        <w:ind w:left="0"/>
        <w:contextualSpacing/>
        <w:rPr>
          <w:rFonts w:ascii="Arial" w:hAnsi="Arial" w:cs="Arial"/>
          <w:sz w:val="24"/>
          <w:szCs w:val="24"/>
        </w:rPr>
      </w:pPr>
    </w:p>
    <w:p w14:paraId="57F538E4" w14:textId="77777777" w:rsidR="006112F4" w:rsidRDefault="0042563C" w:rsidP="006112F4">
      <w:pPr>
        <w:pStyle w:val="ListParagraph"/>
        <w:spacing w:line="276" w:lineRule="auto"/>
        <w:ind w:left="567"/>
        <w:contextualSpacing/>
        <w:rPr>
          <w:rFonts w:ascii="Arial" w:hAnsi="Arial" w:cs="Arial"/>
          <w:sz w:val="24"/>
          <w:szCs w:val="24"/>
        </w:rPr>
      </w:pPr>
      <w:r w:rsidRPr="0042563C">
        <w:rPr>
          <w:noProof/>
          <w:color w:val="FF0000"/>
        </w:rPr>
        <mc:AlternateContent>
          <mc:Choice Requires="wps">
            <w:drawing>
              <wp:inline distT="0" distB="0" distL="0" distR="0" wp14:anchorId="4D4393D1" wp14:editId="6A9491EF">
                <wp:extent cx="5759355" cy="1404620"/>
                <wp:effectExtent l="0" t="0" r="13335"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1404620"/>
                        </a:xfrm>
                        <a:prstGeom prst="rect">
                          <a:avLst/>
                        </a:prstGeom>
                        <a:solidFill>
                          <a:srgbClr val="FFFFFF"/>
                        </a:solidFill>
                        <a:ln w="9525">
                          <a:solidFill>
                            <a:srgbClr val="000000"/>
                          </a:solidFill>
                          <a:miter lim="800000"/>
                          <a:headEnd/>
                          <a:tailEnd/>
                        </a:ln>
                      </wps:spPr>
                      <wps:txbx>
                        <w:txbxContent>
                          <w:p w14:paraId="0D38B2B3" w14:textId="38E89E77" w:rsidR="007F112D" w:rsidRPr="004A2F5C" w:rsidRDefault="007F112D" w:rsidP="0042563C">
                            <w:pPr>
                              <w:spacing w:line="276" w:lineRule="auto"/>
                              <w:contextualSpacing/>
                              <w:rPr>
                                <w:rFonts w:ascii="Arial" w:hAnsi="Arial" w:cs="Arial"/>
                                <w:sz w:val="24"/>
                                <w:szCs w:val="24"/>
                              </w:rPr>
                            </w:pPr>
                            <w:r w:rsidRPr="00173E7B">
                              <w:rPr>
                                <w:rFonts w:ascii="Arial" w:hAnsi="Arial" w:cs="Arial"/>
                                <w:sz w:val="24"/>
                                <w:szCs w:val="24"/>
                              </w:rPr>
                              <w:t>Key finding: Measures are in place to manage and mitigate risks – but there are significant risks involved in commercial activity – including unforeseen changes in the economic environment at local, regional and national level.</w:t>
                            </w:r>
                          </w:p>
                        </w:txbxContent>
                      </wps:txbx>
                      <wps:bodyPr rot="0" vert="horz" wrap="square" lIns="91440" tIns="45720" rIns="91440" bIns="45720" anchor="t" anchorCtr="0">
                        <a:spAutoFit/>
                      </wps:bodyPr>
                    </wps:wsp>
                  </a:graphicData>
                </a:graphic>
              </wp:inline>
            </w:drawing>
          </mc:Choice>
          <mc:Fallback>
            <w:pict>
              <v:shape w14:anchorId="4D4393D1" id="_x0000_s1031" type="#_x0000_t202" style="width:4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0iKA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">
                <v:textbox style="mso-fit-shape-to-text:t">
                  <w:txbxContent>
                    <w:p w14:paraId="0D38B2B3" w14:textId="38E89E77" w:rsidR="007F112D" w:rsidRPr="004A2F5C" w:rsidRDefault="007F112D" w:rsidP="0042563C">
                      <w:pPr>
                        <w:spacing w:line="276" w:lineRule="auto"/>
                        <w:contextualSpacing/>
                        <w:rPr>
                          <w:rFonts w:ascii="Arial" w:hAnsi="Arial" w:cs="Arial"/>
                          <w:sz w:val="24"/>
                          <w:szCs w:val="24"/>
                        </w:rPr>
                      </w:pPr>
                      <w:r w:rsidRPr="00173E7B">
                        <w:rPr>
                          <w:rFonts w:ascii="Arial" w:hAnsi="Arial" w:cs="Arial"/>
                          <w:sz w:val="24"/>
                          <w:szCs w:val="24"/>
                        </w:rPr>
                        <w:t>Key finding: Measures are in place to manage and mitigate risks – but there are significant risks involved in commercial activity – including unforeseen changes in the economic environment at local, regional and national level.</w:t>
                      </w:r>
                    </w:p>
                  </w:txbxContent>
                </v:textbox>
                <w10:anchorlock/>
              </v:shape>
            </w:pict>
          </mc:Fallback>
        </mc:AlternateContent>
      </w:r>
    </w:p>
    <w:p w14:paraId="59EA2451" w14:textId="77777777" w:rsidR="006112F4" w:rsidRPr="006112F4" w:rsidRDefault="006112F4" w:rsidP="006112F4">
      <w:pPr>
        <w:rPr>
          <w:rFonts w:ascii="Arial" w:hAnsi="Arial" w:cs="Arial"/>
          <w:sz w:val="24"/>
          <w:szCs w:val="24"/>
        </w:rPr>
      </w:pPr>
    </w:p>
    <w:p w14:paraId="41A6ADA3" w14:textId="75946B6D" w:rsidR="00D72EB0" w:rsidRPr="00B3236B" w:rsidRDefault="00D72EB0"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The provision of housing by Council companies also enables the Council to meet its policies for tackling the housing crisis. At present there are no properties for rent or sale at full market rates, though it is recognised that this may need to change if the economic circumstances change.</w:t>
      </w:r>
    </w:p>
    <w:p w14:paraId="6C738FB4" w14:textId="6E0A5788" w:rsidR="001B58FA" w:rsidRPr="001B58FA" w:rsidRDefault="001B58FA" w:rsidP="00AD3715">
      <w:pPr>
        <w:spacing w:line="276" w:lineRule="auto"/>
        <w:rPr>
          <w:rFonts w:ascii="Arial" w:hAnsi="Arial" w:cs="Arial"/>
          <w:sz w:val="24"/>
          <w:szCs w:val="24"/>
        </w:rPr>
      </w:pPr>
    </w:p>
    <w:p w14:paraId="0010821F" w14:textId="348921DA" w:rsidR="001B58FA" w:rsidRPr="00836A52" w:rsidRDefault="001B58FA" w:rsidP="00B3236B">
      <w:pPr>
        <w:pStyle w:val="Heading2"/>
        <w:spacing w:line="276" w:lineRule="auto"/>
        <w:ind w:left="567"/>
        <w:jc w:val="left"/>
        <w:rPr>
          <w:rFonts w:ascii="Arial" w:hAnsi="Arial" w:cs="Arial"/>
          <w:b w:val="0"/>
          <w:u w:val="single"/>
        </w:rPr>
      </w:pPr>
      <w:r w:rsidRPr="00836A52">
        <w:rPr>
          <w:rFonts w:ascii="Arial" w:hAnsi="Arial" w:cs="Arial"/>
          <w:b w:val="0"/>
          <w:u w:val="single"/>
        </w:rPr>
        <w:t>Governance and rigour</w:t>
      </w:r>
    </w:p>
    <w:p w14:paraId="145C913E" w14:textId="3BBD4C21" w:rsidR="001B58FA" w:rsidRPr="001B58FA" w:rsidRDefault="001B58FA" w:rsidP="00AD3715">
      <w:pPr>
        <w:spacing w:line="276" w:lineRule="auto"/>
        <w:rPr>
          <w:rFonts w:ascii="Arial" w:hAnsi="Arial" w:cs="Arial"/>
          <w:sz w:val="24"/>
          <w:szCs w:val="24"/>
        </w:rPr>
      </w:pPr>
    </w:p>
    <w:p w14:paraId="10F5661D" w14:textId="77777777"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226E6">
        <w:rPr>
          <w:rFonts w:ascii="Arial" w:hAnsi="Arial" w:cs="Arial"/>
          <w:sz w:val="24"/>
          <w:szCs w:val="24"/>
        </w:rPr>
        <w:t>The Council maintains a tight focus on the development, planning and delivery of the specifications for new commercial enterprises. Officers engaged with the Council’s commercial enterprises recognise that processes have to be robust.</w:t>
      </w:r>
    </w:p>
    <w:p w14:paraId="0FB6CE9E" w14:textId="77777777" w:rsidR="00B3236B" w:rsidRDefault="00B3236B" w:rsidP="004A2F5C">
      <w:pPr>
        <w:pStyle w:val="ListParagraph"/>
        <w:spacing w:line="276" w:lineRule="auto"/>
        <w:ind w:left="0"/>
        <w:contextualSpacing/>
        <w:rPr>
          <w:rFonts w:ascii="Arial" w:hAnsi="Arial" w:cs="Arial"/>
          <w:sz w:val="24"/>
          <w:szCs w:val="24"/>
        </w:rPr>
      </w:pPr>
    </w:p>
    <w:p w14:paraId="634281A5" w14:textId="77777777"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Decisions about mayor investments are considered by the Council’s ‘investment panel’ before approval. The Panel is guided by a ‘gateway appraisal process’ which officers use to manage the process of making new investments across a number of stages: from outline viability, on to further assessments of feasibility up to detailed costing and assessment of new proposals.</w:t>
      </w:r>
    </w:p>
    <w:p w14:paraId="556D5F6D" w14:textId="77777777" w:rsidR="00B3236B" w:rsidRDefault="00B3236B" w:rsidP="004A2F5C">
      <w:pPr>
        <w:pStyle w:val="ListParagraph"/>
        <w:spacing w:line="276" w:lineRule="auto"/>
        <w:ind w:left="0"/>
        <w:contextualSpacing/>
        <w:rPr>
          <w:rFonts w:ascii="Arial" w:hAnsi="Arial" w:cs="Arial"/>
          <w:sz w:val="24"/>
          <w:szCs w:val="24"/>
        </w:rPr>
      </w:pPr>
    </w:p>
    <w:p w14:paraId="04FFE9F0" w14:textId="693C5055"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Each company operated by the Council is developing its own style of operations and points of view. There is a degree of competitive tension between senior officers on the investment panel which this ensures quality of outcomes. The Council also maintains communication with the ends users of Council services and, where possible, they are included in the competitive process.</w:t>
      </w:r>
    </w:p>
    <w:p w14:paraId="49E2B16F" w14:textId="77777777" w:rsidR="00B3236B" w:rsidRDefault="00B3236B" w:rsidP="004A2F5C">
      <w:pPr>
        <w:pStyle w:val="ListParagraph"/>
        <w:spacing w:line="276" w:lineRule="auto"/>
        <w:ind w:left="0"/>
        <w:contextualSpacing/>
        <w:rPr>
          <w:rFonts w:ascii="Arial" w:hAnsi="Arial" w:cs="Arial"/>
          <w:sz w:val="24"/>
          <w:szCs w:val="24"/>
        </w:rPr>
      </w:pPr>
    </w:p>
    <w:p w14:paraId="3EB73B70" w14:textId="173F7CC0"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 xml:space="preserve">Scrutiny was consulted on the transformation programme. As with the rest of the transformation programme - governance had been streamlined so that there </w:t>
      </w:r>
      <w:r w:rsidR="006A4052">
        <w:rPr>
          <w:rFonts w:ascii="Arial" w:hAnsi="Arial" w:cs="Arial"/>
          <w:sz w:val="24"/>
          <w:szCs w:val="24"/>
        </w:rPr>
        <w:t>are</w:t>
      </w:r>
      <w:r w:rsidRPr="00B3236B">
        <w:rPr>
          <w:rFonts w:ascii="Arial" w:hAnsi="Arial" w:cs="Arial"/>
          <w:sz w:val="24"/>
          <w:szCs w:val="24"/>
        </w:rPr>
        <w:t xml:space="preserve"> fewer committees and meetings but the structure </w:t>
      </w:r>
      <w:r w:rsidR="006A4052">
        <w:rPr>
          <w:rFonts w:ascii="Arial" w:hAnsi="Arial" w:cs="Arial"/>
          <w:sz w:val="24"/>
          <w:szCs w:val="24"/>
        </w:rPr>
        <w:t>ensures</w:t>
      </w:r>
      <w:r w:rsidRPr="00B3236B">
        <w:rPr>
          <w:rFonts w:ascii="Arial" w:hAnsi="Arial" w:cs="Arial"/>
          <w:sz w:val="24"/>
          <w:szCs w:val="24"/>
        </w:rPr>
        <w:t xml:space="preserve"> that there </w:t>
      </w:r>
      <w:r w:rsidR="006A4052">
        <w:rPr>
          <w:rFonts w:ascii="Arial" w:hAnsi="Arial" w:cs="Arial"/>
          <w:sz w:val="24"/>
          <w:szCs w:val="24"/>
        </w:rPr>
        <w:t>are</w:t>
      </w:r>
      <w:r w:rsidRPr="00B3236B">
        <w:rPr>
          <w:rFonts w:ascii="Arial" w:hAnsi="Arial" w:cs="Arial"/>
          <w:sz w:val="24"/>
          <w:szCs w:val="24"/>
        </w:rPr>
        <w:t xml:space="preserve"> opportunities for pre-decision scrutiny.</w:t>
      </w:r>
    </w:p>
    <w:p w14:paraId="6377440F" w14:textId="77777777" w:rsidR="00B3236B" w:rsidRDefault="00B3236B" w:rsidP="004A2F5C">
      <w:pPr>
        <w:pStyle w:val="ListParagraph"/>
        <w:spacing w:line="276" w:lineRule="auto"/>
        <w:ind w:left="0"/>
        <w:contextualSpacing/>
        <w:rPr>
          <w:rFonts w:ascii="Arial" w:hAnsi="Arial" w:cs="Arial"/>
          <w:sz w:val="24"/>
          <w:szCs w:val="24"/>
        </w:rPr>
      </w:pPr>
    </w:p>
    <w:p w14:paraId="3F1E4DCB" w14:textId="16700B89" w:rsidR="001B58FA" w:rsidRPr="00B3236B" w:rsidRDefault="00173E7B"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The Council also has a ‘Shareholder P</w:t>
      </w:r>
      <w:r w:rsidR="001B58FA" w:rsidRPr="00B3236B">
        <w:rPr>
          <w:rFonts w:ascii="Arial" w:hAnsi="Arial" w:cs="Arial"/>
          <w:sz w:val="24"/>
          <w:szCs w:val="24"/>
        </w:rPr>
        <w:t>anel’ to act as an advisory body to the Cabinet. Its role is to ensure that the Council’s legal responsibilities as a shareholder are fulfilled and that the activities of the commercial entities are aligned with the Council’s strategic objectives. The following terms of reference are from a Council report:</w:t>
      </w:r>
    </w:p>
    <w:p w14:paraId="089B43E9" w14:textId="77777777" w:rsidR="001B58FA" w:rsidRPr="00173E7B" w:rsidRDefault="001B58FA" w:rsidP="004A2F5C">
      <w:pPr>
        <w:spacing w:line="276" w:lineRule="auto"/>
        <w:rPr>
          <w:rFonts w:ascii="Arial" w:hAnsi="Arial" w:cs="Arial"/>
          <w:sz w:val="24"/>
          <w:szCs w:val="24"/>
        </w:rPr>
      </w:pPr>
    </w:p>
    <w:p w14:paraId="4788E8FB" w14:textId="4B9E6077" w:rsidR="001B58FA" w:rsidRPr="00173E7B" w:rsidRDefault="001B58FA" w:rsidP="00B3236B">
      <w:pPr>
        <w:spacing w:line="276" w:lineRule="auto"/>
        <w:ind w:left="567"/>
        <w:rPr>
          <w:rFonts w:ascii="Arial" w:hAnsi="Arial" w:cs="Arial"/>
          <w:sz w:val="24"/>
          <w:szCs w:val="24"/>
        </w:rPr>
      </w:pPr>
      <w:r w:rsidRPr="00173E7B">
        <w:rPr>
          <w:rFonts w:ascii="Arial" w:hAnsi="Arial" w:cs="Arial"/>
          <w:sz w:val="24"/>
          <w:szCs w:val="24"/>
        </w:rPr>
        <w:t>‘The terms of reference for the Shareholder Panel outline its main purpose</w:t>
      </w:r>
      <w:r w:rsidR="00925134" w:rsidRPr="00173E7B">
        <w:rPr>
          <w:rFonts w:ascii="Arial" w:hAnsi="Arial" w:cs="Arial"/>
          <w:sz w:val="24"/>
          <w:szCs w:val="24"/>
        </w:rPr>
        <w:t>s</w:t>
      </w:r>
      <w:r w:rsidRPr="00173E7B">
        <w:rPr>
          <w:rFonts w:ascii="Arial" w:hAnsi="Arial" w:cs="Arial"/>
          <w:sz w:val="24"/>
          <w:szCs w:val="24"/>
        </w:rPr>
        <w:t xml:space="preserve"> as being to:</w:t>
      </w:r>
    </w:p>
    <w:p w14:paraId="6A5ECCE2" w14:textId="37CCF079" w:rsidR="001B58FA" w:rsidRPr="00173E7B" w:rsidRDefault="001B58FA" w:rsidP="00B3236B">
      <w:pPr>
        <w:pStyle w:val="ListParagraph"/>
        <w:numPr>
          <w:ilvl w:val="0"/>
          <w:numId w:val="17"/>
        </w:numPr>
        <w:spacing w:line="276" w:lineRule="auto"/>
        <w:ind w:left="927"/>
        <w:contextualSpacing/>
        <w:rPr>
          <w:rFonts w:ascii="Arial" w:hAnsi="Arial" w:cs="Arial"/>
          <w:sz w:val="24"/>
          <w:szCs w:val="24"/>
        </w:rPr>
      </w:pPr>
      <w:r w:rsidRPr="00173E7B">
        <w:rPr>
          <w:rFonts w:ascii="Arial" w:hAnsi="Arial" w:cs="Arial"/>
          <w:sz w:val="24"/>
          <w:szCs w:val="24"/>
        </w:rPr>
        <w:t xml:space="preserve">Review and monitor long term strategic objectives via Company Business Plans prior to consideration and approval by Cabinet as the </w:t>
      </w:r>
      <w:r w:rsidR="00FB5FB3" w:rsidRPr="00173E7B">
        <w:rPr>
          <w:rFonts w:ascii="Arial" w:hAnsi="Arial" w:cs="Arial"/>
          <w:sz w:val="24"/>
          <w:szCs w:val="24"/>
        </w:rPr>
        <w:t xml:space="preserve">Shareholder. Oversee and ensure </w:t>
      </w:r>
      <w:r w:rsidRPr="00173E7B">
        <w:rPr>
          <w:rFonts w:ascii="Arial" w:hAnsi="Arial" w:cs="Arial"/>
          <w:sz w:val="24"/>
          <w:szCs w:val="24"/>
        </w:rPr>
        <w:t>compliance with all TECKAL related obligations.</w:t>
      </w:r>
    </w:p>
    <w:p w14:paraId="51E6E2ED" w14:textId="77777777" w:rsidR="001B58FA" w:rsidRPr="00173E7B" w:rsidRDefault="001B58FA" w:rsidP="00B3236B">
      <w:pPr>
        <w:pStyle w:val="ListParagraph"/>
        <w:numPr>
          <w:ilvl w:val="0"/>
          <w:numId w:val="17"/>
        </w:numPr>
        <w:spacing w:line="276" w:lineRule="auto"/>
        <w:ind w:left="927"/>
        <w:contextualSpacing/>
        <w:rPr>
          <w:rFonts w:ascii="Arial" w:hAnsi="Arial" w:cs="Arial"/>
          <w:sz w:val="24"/>
          <w:szCs w:val="24"/>
        </w:rPr>
      </w:pPr>
      <w:r w:rsidRPr="00173E7B">
        <w:rPr>
          <w:rFonts w:ascii="Arial" w:hAnsi="Arial" w:cs="Arial"/>
          <w:sz w:val="24"/>
          <w:szCs w:val="24"/>
        </w:rPr>
        <w:lastRenderedPageBreak/>
        <w:t>Monitor Company compliance with approved and adopted Business Plans.</w:t>
      </w:r>
    </w:p>
    <w:p w14:paraId="219C7C5C" w14:textId="77777777" w:rsidR="001B58FA" w:rsidRPr="00173E7B" w:rsidRDefault="001B58FA" w:rsidP="00B3236B">
      <w:pPr>
        <w:pStyle w:val="ListParagraph"/>
        <w:numPr>
          <w:ilvl w:val="0"/>
          <w:numId w:val="17"/>
        </w:numPr>
        <w:spacing w:line="276" w:lineRule="auto"/>
        <w:ind w:left="927"/>
        <w:contextualSpacing/>
        <w:rPr>
          <w:rFonts w:ascii="Arial" w:hAnsi="Arial" w:cs="Arial"/>
          <w:sz w:val="24"/>
          <w:szCs w:val="24"/>
        </w:rPr>
      </w:pPr>
      <w:r w:rsidRPr="00173E7B">
        <w:rPr>
          <w:rFonts w:ascii="Arial" w:hAnsi="Arial" w:cs="Arial"/>
          <w:sz w:val="24"/>
          <w:szCs w:val="24"/>
        </w:rPr>
        <w:t>Monitor the exercise of any Reserved Powers according to the Articles of Association by Cabinet or as delegated by Cabinet.</w:t>
      </w:r>
    </w:p>
    <w:p w14:paraId="0B5B9C3C" w14:textId="77777777" w:rsidR="001B58FA" w:rsidRPr="00173E7B" w:rsidRDefault="001B58FA" w:rsidP="00B3236B">
      <w:pPr>
        <w:pStyle w:val="ListParagraph"/>
        <w:numPr>
          <w:ilvl w:val="0"/>
          <w:numId w:val="17"/>
        </w:numPr>
        <w:spacing w:line="276" w:lineRule="auto"/>
        <w:ind w:left="927"/>
        <w:contextualSpacing/>
        <w:rPr>
          <w:rFonts w:ascii="Arial" w:hAnsi="Arial" w:cs="Arial"/>
          <w:sz w:val="24"/>
          <w:szCs w:val="24"/>
        </w:rPr>
      </w:pPr>
      <w:r w:rsidRPr="00173E7B">
        <w:rPr>
          <w:rFonts w:ascii="Arial" w:hAnsi="Arial" w:cs="Arial"/>
          <w:sz w:val="24"/>
          <w:szCs w:val="24"/>
        </w:rPr>
        <w:t>Monitor compliance with any legal duties required of a Shareholder.</w:t>
      </w:r>
    </w:p>
    <w:p w14:paraId="54854FDC" w14:textId="77777777" w:rsidR="001B58FA" w:rsidRPr="00173E7B" w:rsidRDefault="001B58FA" w:rsidP="00B3236B">
      <w:pPr>
        <w:pStyle w:val="ListParagraph"/>
        <w:numPr>
          <w:ilvl w:val="0"/>
          <w:numId w:val="17"/>
        </w:numPr>
        <w:spacing w:line="276" w:lineRule="auto"/>
        <w:ind w:left="927"/>
        <w:contextualSpacing/>
        <w:rPr>
          <w:rFonts w:ascii="Arial" w:hAnsi="Arial" w:cs="Arial"/>
          <w:sz w:val="24"/>
          <w:szCs w:val="24"/>
        </w:rPr>
      </w:pPr>
      <w:r w:rsidRPr="00173E7B">
        <w:rPr>
          <w:rFonts w:ascii="Arial" w:hAnsi="Arial" w:cs="Arial"/>
          <w:sz w:val="24"/>
          <w:szCs w:val="24"/>
        </w:rPr>
        <w:t>Review Company financial performance on a quarterly basis and report to Cabinet any concerns.’</w:t>
      </w:r>
      <w:r w:rsidRPr="00173E7B">
        <w:rPr>
          <w:rStyle w:val="FootnoteReference"/>
          <w:rFonts w:ascii="Arial" w:hAnsi="Arial" w:cs="Arial"/>
          <w:sz w:val="24"/>
          <w:szCs w:val="24"/>
        </w:rPr>
        <w:footnoteReference w:id="24"/>
      </w:r>
    </w:p>
    <w:p w14:paraId="19558F41" w14:textId="77777777" w:rsidR="001B58FA" w:rsidRDefault="001B58FA" w:rsidP="00AD3715">
      <w:pPr>
        <w:spacing w:line="276" w:lineRule="auto"/>
        <w:rPr>
          <w:rFonts w:ascii="Arial" w:hAnsi="Arial" w:cs="Arial"/>
          <w:sz w:val="24"/>
          <w:szCs w:val="24"/>
        </w:rPr>
      </w:pPr>
    </w:p>
    <w:p w14:paraId="00356903" w14:textId="10307F6D" w:rsidR="00DC5266" w:rsidRPr="007F112D" w:rsidRDefault="00DC5266" w:rsidP="007F112D">
      <w:pPr>
        <w:pStyle w:val="Heading2"/>
        <w:spacing w:line="276" w:lineRule="auto"/>
        <w:ind w:left="567"/>
        <w:jc w:val="left"/>
        <w:rPr>
          <w:rFonts w:ascii="Arial" w:hAnsi="Arial" w:cs="Arial"/>
          <w:b w:val="0"/>
          <w:u w:val="single"/>
        </w:rPr>
      </w:pPr>
      <w:r w:rsidRPr="007F112D">
        <w:rPr>
          <w:rFonts w:ascii="Arial" w:hAnsi="Arial" w:cs="Arial"/>
          <w:b w:val="0"/>
          <w:u w:val="single"/>
        </w:rPr>
        <w:t>Opportunities for review</w:t>
      </w:r>
    </w:p>
    <w:p w14:paraId="3694A973" w14:textId="77777777" w:rsidR="00DC5266" w:rsidRPr="001B58FA" w:rsidRDefault="00DC5266" w:rsidP="00AD3715">
      <w:pPr>
        <w:spacing w:line="276" w:lineRule="auto"/>
        <w:rPr>
          <w:rFonts w:ascii="Arial" w:hAnsi="Arial" w:cs="Arial"/>
          <w:sz w:val="24"/>
          <w:szCs w:val="24"/>
        </w:rPr>
      </w:pPr>
    </w:p>
    <w:p w14:paraId="3AA79DB1" w14:textId="77777777"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226E6">
        <w:rPr>
          <w:rFonts w:ascii="Arial" w:hAnsi="Arial" w:cs="Arial"/>
          <w:sz w:val="24"/>
          <w:szCs w:val="24"/>
        </w:rPr>
        <w:t>In September 2019, scrutiny at Barking and Dagenham considered a report outlining the findings of an internal review</w:t>
      </w:r>
      <w:r w:rsidRPr="00B3236B">
        <w:rPr>
          <w:rFonts w:ascii="Arial" w:hAnsi="Arial" w:cs="Arial"/>
          <w:vertAlign w:val="superscript"/>
        </w:rPr>
        <w:footnoteReference w:id="25"/>
      </w:r>
      <w:r w:rsidRPr="003226E6">
        <w:rPr>
          <w:rFonts w:ascii="Arial" w:hAnsi="Arial" w:cs="Arial"/>
          <w:sz w:val="24"/>
          <w:szCs w:val="24"/>
        </w:rPr>
        <w:t xml:space="preserve"> that had been carried out on behalf of the Shareholder Panel. The review identified a number of areas of good practice, including: the clarity of the legal agreements in place between the Council and its companies; the strength of formal business planning process – including the submission of plans to the Council annually for review and approval; the structuring of the relationship between the Council and the companies, including the separation of the Council as a shareholder and commissioning customer.</w:t>
      </w:r>
    </w:p>
    <w:p w14:paraId="3CBF42CF" w14:textId="77777777" w:rsidR="00B3236B" w:rsidRDefault="00B3236B" w:rsidP="004A2F5C">
      <w:pPr>
        <w:pStyle w:val="ListParagraph"/>
        <w:spacing w:line="276" w:lineRule="auto"/>
        <w:ind w:left="0"/>
        <w:contextualSpacing/>
        <w:rPr>
          <w:rFonts w:ascii="Arial" w:hAnsi="Arial" w:cs="Arial"/>
          <w:sz w:val="24"/>
          <w:szCs w:val="24"/>
        </w:rPr>
      </w:pPr>
    </w:p>
    <w:p w14:paraId="4BEFA084" w14:textId="77777777" w:rsidR="006112F4" w:rsidRDefault="0042563C" w:rsidP="006112F4">
      <w:pPr>
        <w:pStyle w:val="ListParagraph"/>
        <w:spacing w:line="276" w:lineRule="auto"/>
        <w:ind w:left="567"/>
        <w:contextualSpacing/>
        <w:rPr>
          <w:rFonts w:ascii="Arial" w:hAnsi="Arial" w:cs="Arial"/>
          <w:sz w:val="24"/>
          <w:szCs w:val="24"/>
        </w:rPr>
      </w:pPr>
      <w:r w:rsidRPr="0042563C">
        <w:rPr>
          <w:noProof/>
          <w:color w:val="FF0000"/>
        </w:rPr>
        <mc:AlternateContent>
          <mc:Choice Requires="wps">
            <w:drawing>
              <wp:inline distT="0" distB="0" distL="0" distR="0" wp14:anchorId="3DD280BA" wp14:editId="7A4C8B8F">
                <wp:extent cx="5772548" cy="736600"/>
                <wp:effectExtent l="0" t="0" r="19050" b="254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548" cy="736600"/>
                        </a:xfrm>
                        <a:prstGeom prst="rect">
                          <a:avLst/>
                        </a:prstGeom>
                        <a:solidFill>
                          <a:srgbClr val="FFFFFF"/>
                        </a:solidFill>
                        <a:ln w="9525">
                          <a:solidFill>
                            <a:srgbClr val="000000"/>
                          </a:solidFill>
                          <a:miter lim="800000"/>
                          <a:headEnd/>
                          <a:tailEnd/>
                        </a:ln>
                      </wps:spPr>
                      <wps:txbx>
                        <w:txbxContent>
                          <w:p w14:paraId="0F6548D5" w14:textId="4E375F34" w:rsidR="007F112D" w:rsidRPr="00173E7B" w:rsidRDefault="007F112D" w:rsidP="0042563C">
                            <w:pPr>
                              <w:spacing w:line="276" w:lineRule="auto"/>
                              <w:contextualSpacing/>
                            </w:pPr>
                            <w:r w:rsidRPr="00173E7B">
                              <w:rPr>
                                <w:rFonts w:ascii="Arial" w:hAnsi="Arial" w:cs="Arial"/>
                                <w:sz w:val="24"/>
                                <w:szCs w:val="24"/>
                              </w:rPr>
                              <w:t>Key finding: Political oversight by overview and scrutiny is welcomed – but - the principal mechanism for challenge appears to be via the interoperation of Council officers as commissioners and shareholders.</w:t>
                            </w:r>
                          </w:p>
                        </w:txbxContent>
                      </wps:txbx>
                      <wps:bodyPr rot="0" vert="horz" wrap="square" lIns="91440" tIns="45720" rIns="91440" bIns="45720" anchor="t" anchorCtr="0">
                        <a:noAutofit/>
                      </wps:bodyPr>
                    </wps:wsp>
                  </a:graphicData>
                </a:graphic>
              </wp:inline>
            </w:drawing>
          </mc:Choice>
          <mc:Fallback>
            <w:pict>
              <v:shape w14:anchorId="3DD280BA" id="_x0000_s1032" type="#_x0000_t202" style="width:454.55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JwIAAEw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">
                <v:textbox>
                  <w:txbxContent>
                    <w:p w14:paraId="0F6548D5" w14:textId="4E375F34" w:rsidR="007F112D" w:rsidRPr="00173E7B" w:rsidRDefault="007F112D" w:rsidP="0042563C">
                      <w:pPr>
                        <w:spacing w:line="276" w:lineRule="auto"/>
                        <w:contextualSpacing/>
                      </w:pPr>
                      <w:r w:rsidRPr="00173E7B">
                        <w:rPr>
                          <w:rFonts w:ascii="Arial" w:hAnsi="Arial" w:cs="Arial"/>
                          <w:sz w:val="24"/>
                          <w:szCs w:val="24"/>
                        </w:rPr>
                        <w:t>Key finding: Political oversight by overview and scrutiny is welcomed – but - the principal mechanism for challenge appears to be via the interoperation of Council officers as commissioners and shareholders.</w:t>
                      </w:r>
                    </w:p>
                  </w:txbxContent>
                </v:textbox>
                <w10:anchorlock/>
              </v:shape>
            </w:pict>
          </mc:Fallback>
        </mc:AlternateContent>
      </w:r>
    </w:p>
    <w:p w14:paraId="35BD5F98" w14:textId="77777777" w:rsidR="006112F4" w:rsidRPr="006112F4" w:rsidRDefault="006112F4" w:rsidP="006112F4">
      <w:pPr>
        <w:rPr>
          <w:rFonts w:ascii="Arial" w:hAnsi="Arial" w:cs="Arial"/>
          <w:sz w:val="24"/>
          <w:szCs w:val="24"/>
        </w:rPr>
      </w:pPr>
    </w:p>
    <w:p w14:paraId="030607CD" w14:textId="42EDBECC" w:rsidR="001B58FA" w:rsidRP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However, the review also outlined a number of risks, including: the lack of alignment between company business plans and the development of business cases in the first year of operation; the lack of a clear methodology by which the Council should review quarterly reports produced by the companies; and – the lack of a risk register to evaluate the risks faced by the whole Council from the operation of the companies.</w:t>
      </w:r>
    </w:p>
    <w:p w14:paraId="7E5BCB1A" w14:textId="77777777" w:rsidR="001B58FA" w:rsidRPr="001B58FA" w:rsidRDefault="001B58FA" w:rsidP="00AD3715">
      <w:pPr>
        <w:spacing w:line="276" w:lineRule="auto"/>
        <w:rPr>
          <w:rFonts w:ascii="Arial" w:hAnsi="Arial" w:cs="Arial"/>
          <w:sz w:val="24"/>
          <w:szCs w:val="24"/>
          <w:u w:val="single"/>
        </w:rPr>
      </w:pPr>
    </w:p>
    <w:p w14:paraId="7A035082" w14:textId="77777777" w:rsidR="00B3236B"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226E6">
        <w:rPr>
          <w:rFonts w:ascii="Arial" w:hAnsi="Arial" w:cs="Arial"/>
          <w:sz w:val="24"/>
          <w:szCs w:val="24"/>
        </w:rPr>
        <w:t>The Council is still in the process of delivering the transformation programme so in terms of definitive measures of success, it is still too early to say. However, reports</w:t>
      </w:r>
      <w:r w:rsidRPr="00B3236B">
        <w:rPr>
          <w:rFonts w:ascii="Arial" w:hAnsi="Arial" w:cs="Arial"/>
          <w:vertAlign w:val="superscript"/>
        </w:rPr>
        <w:footnoteReference w:id="26"/>
      </w:r>
      <w:r w:rsidRPr="00B3236B">
        <w:rPr>
          <w:rFonts w:ascii="Arial" w:hAnsi="Arial" w:cs="Arial"/>
          <w:sz w:val="24"/>
          <w:szCs w:val="24"/>
          <w:vertAlign w:val="superscript"/>
        </w:rPr>
        <w:t xml:space="preserve"> </w:t>
      </w:r>
      <w:r w:rsidRPr="003226E6">
        <w:rPr>
          <w:rFonts w:ascii="Arial" w:hAnsi="Arial" w:cs="Arial"/>
          <w:sz w:val="24"/>
          <w:szCs w:val="24"/>
        </w:rPr>
        <w:t>to the Council’s Cabinet in early 2019 indicate that the Barking and Dagenham Trading Partnership forecast to double its financial return to the Council from £744k to £1.4m (for the 2017-18 financial year). In addition, it was reported that the schools partnership was due to produce a surplus as opposed to the deficit it had forecast.</w:t>
      </w:r>
    </w:p>
    <w:p w14:paraId="37544705" w14:textId="77777777" w:rsidR="00B3236B" w:rsidRDefault="00B3236B" w:rsidP="000802A8">
      <w:pPr>
        <w:pStyle w:val="ListParagraph"/>
        <w:spacing w:line="276" w:lineRule="auto"/>
        <w:ind w:left="0"/>
        <w:contextualSpacing/>
        <w:rPr>
          <w:rFonts w:ascii="Arial" w:hAnsi="Arial" w:cs="Arial"/>
          <w:sz w:val="24"/>
          <w:szCs w:val="24"/>
        </w:rPr>
      </w:pPr>
    </w:p>
    <w:p w14:paraId="3EA059DD" w14:textId="61DB0430" w:rsidR="00B3236B" w:rsidRPr="003343D9" w:rsidRDefault="001B58FA" w:rsidP="003343D9">
      <w:pPr>
        <w:pStyle w:val="ListParagraph"/>
        <w:numPr>
          <w:ilvl w:val="1"/>
          <w:numId w:val="27"/>
        </w:numPr>
        <w:spacing w:line="276" w:lineRule="auto"/>
        <w:ind w:left="567" w:hanging="567"/>
        <w:contextualSpacing/>
        <w:rPr>
          <w:rFonts w:ascii="Arial" w:hAnsi="Arial" w:cs="Arial"/>
          <w:sz w:val="24"/>
          <w:szCs w:val="24"/>
        </w:rPr>
      </w:pPr>
      <w:r w:rsidRPr="00B3236B">
        <w:rPr>
          <w:rFonts w:ascii="Arial" w:hAnsi="Arial" w:cs="Arial"/>
          <w:sz w:val="24"/>
          <w:szCs w:val="24"/>
        </w:rPr>
        <w:t>The report also indicates that the Partnership is due to significantly increase its returns to the Council over its business plan period (2018-2022) – following a strong first year of trading which has exceeded expectations.</w:t>
      </w:r>
      <w:r w:rsidR="003343D9">
        <w:rPr>
          <w:rFonts w:ascii="Arial" w:hAnsi="Arial" w:cs="Arial"/>
          <w:sz w:val="24"/>
          <w:szCs w:val="24"/>
        </w:rPr>
        <w:t xml:space="preserve"> </w:t>
      </w:r>
      <w:r w:rsidRPr="003343D9">
        <w:rPr>
          <w:rFonts w:ascii="Arial" w:hAnsi="Arial" w:cs="Arial"/>
          <w:sz w:val="24"/>
          <w:szCs w:val="24"/>
        </w:rPr>
        <w:t xml:space="preserve">It was recognised that there were some issues in the development and delivery of the transformation programme. But – </w:t>
      </w:r>
      <w:r w:rsidRPr="003343D9">
        <w:rPr>
          <w:rFonts w:ascii="Arial" w:hAnsi="Arial" w:cs="Arial"/>
          <w:sz w:val="24"/>
          <w:szCs w:val="24"/>
        </w:rPr>
        <w:lastRenderedPageBreak/>
        <w:t>broadly, the programme is processing as planned and that the scale of ambition of the programme meant that it was likely to encounter some ‘bumps in the road’.</w:t>
      </w:r>
    </w:p>
    <w:p w14:paraId="42777310" w14:textId="77777777" w:rsidR="00B3236B" w:rsidRDefault="00B3236B" w:rsidP="00AD3715">
      <w:pPr>
        <w:spacing w:line="276" w:lineRule="auto"/>
        <w:contextualSpacing/>
        <w:rPr>
          <w:rFonts w:ascii="Arial" w:hAnsi="Arial" w:cs="Arial"/>
          <w:sz w:val="24"/>
          <w:szCs w:val="24"/>
        </w:rPr>
      </w:pPr>
    </w:p>
    <w:p w14:paraId="1000D57D" w14:textId="77777777" w:rsidR="0079154D" w:rsidRDefault="003517E1" w:rsidP="0079154D">
      <w:pPr>
        <w:pStyle w:val="ListParagraph"/>
        <w:spacing w:line="276" w:lineRule="auto"/>
        <w:ind w:left="567"/>
        <w:contextualSpacing/>
        <w:rPr>
          <w:rFonts w:ascii="Arial" w:hAnsi="Arial" w:cs="Arial"/>
          <w:sz w:val="24"/>
          <w:szCs w:val="24"/>
        </w:rPr>
      </w:pPr>
      <w:r w:rsidRPr="00B3236B">
        <w:rPr>
          <w:rFonts w:ascii="Arial" w:hAnsi="Arial" w:cs="Arial"/>
          <w:noProof/>
          <w:sz w:val="24"/>
          <w:szCs w:val="24"/>
        </w:rPr>
        <mc:AlternateContent>
          <mc:Choice Requires="wps">
            <w:drawing>
              <wp:inline distT="0" distB="0" distL="0" distR="0" wp14:anchorId="40CD04CA" wp14:editId="019D70E6">
                <wp:extent cx="5704764" cy="490855"/>
                <wp:effectExtent l="0" t="0" r="10795" b="2349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490855"/>
                        </a:xfrm>
                        <a:prstGeom prst="rect">
                          <a:avLst/>
                        </a:prstGeom>
                        <a:solidFill>
                          <a:srgbClr val="FFFFFF"/>
                        </a:solidFill>
                        <a:ln w="9525">
                          <a:solidFill>
                            <a:srgbClr val="000000"/>
                          </a:solidFill>
                          <a:miter lim="800000"/>
                          <a:headEnd/>
                          <a:tailEnd/>
                        </a:ln>
                      </wps:spPr>
                      <wps:txbx>
                        <w:txbxContent>
                          <w:p w14:paraId="08BB64D7" w14:textId="30F2BC32" w:rsidR="007F112D" w:rsidRPr="00173E7B" w:rsidRDefault="007F112D" w:rsidP="003517E1">
                            <w:pPr>
                              <w:spacing w:line="276" w:lineRule="auto"/>
                              <w:contextualSpacing/>
                            </w:pPr>
                            <w:r w:rsidRPr="00173E7B">
                              <w:rPr>
                                <w:rFonts w:ascii="Arial" w:hAnsi="Arial" w:cs="Arial"/>
                                <w:sz w:val="24"/>
                                <w:szCs w:val="24"/>
                              </w:rPr>
                              <w:t>Key finding: There are unique commercial opportunities for councils but there are also unique risks.</w:t>
                            </w:r>
                          </w:p>
                        </w:txbxContent>
                      </wps:txbx>
                      <wps:bodyPr rot="0" vert="horz" wrap="square" lIns="91440" tIns="45720" rIns="91440" bIns="45720" anchor="t" anchorCtr="0">
                        <a:noAutofit/>
                      </wps:bodyPr>
                    </wps:wsp>
                  </a:graphicData>
                </a:graphic>
              </wp:inline>
            </w:drawing>
          </mc:Choice>
          <mc:Fallback>
            <w:pict>
              <v:shape w14:anchorId="40CD04CA" id="_x0000_s1033" type="#_x0000_t202" style="width:449.2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VnJgIAAEw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">
                <v:textbox>
                  <w:txbxContent>
                    <w:p w14:paraId="08BB64D7" w14:textId="30F2BC32" w:rsidR="007F112D" w:rsidRPr="00173E7B" w:rsidRDefault="007F112D" w:rsidP="003517E1">
                      <w:pPr>
                        <w:spacing w:line="276" w:lineRule="auto"/>
                        <w:contextualSpacing/>
                      </w:pPr>
                      <w:r w:rsidRPr="00173E7B">
                        <w:rPr>
                          <w:rFonts w:ascii="Arial" w:hAnsi="Arial" w:cs="Arial"/>
                          <w:sz w:val="24"/>
                          <w:szCs w:val="24"/>
                        </w:rPr>
                        <w:t>Key finding: There are unique commercial opportunities for councils but there are also unique risks.</w:t>
                      </w:r>
                    </w:p>
                  </w:txbxContent>
                </v:textbox>
                <w10:anchorlock/>
              </v:shape>
            </w:pict>
          </mc:Fallback>
        </mc:AlternateContent>
      </w:r>
    </w:p>
    <w:p w14:paraId="3AD2DDC0" w14:textId="77777777" w:rsidR="0079154D" w:rsidRPr="0079154D" w:rsidRDefault="0079154D" w:rsidP="0079154D">
      <w:pPr>
        <w:rPr>
          <w:rFonts w:ascii="Arial" w:hAnsi="Arial" w:cs="Arial"/>
          <w:sz w:val="24"/>
          <w:szCs w:val="24"/>
        </w:rPr>
      </w:pPr>
    </w:p>
    <w:p w14:paraId="441B7F3E" w14:textId="0B0ADD27" w:rsidR="001B58FA" w:rsidRPr="003226E6" w:rsidRDefault="00FE35BA" w:rsidP="00B3236B">
      <w:pPr>
        <w:pStyle w:val="ListParagraph"/>
        <w:numPr>
          <w:ilvl w:val="1"/>
          <w:numId w:val="27"/>
        </w:numPr>
        <w:spacing w:line="276" w:lineRule="auto"/>
        <w:ind w:left="567" w:hanging="567"/>
        <w:contextualSpacing/>
        <w:rPr>
          <w:rFonts w:ascii="Arial" w:hAnsi="Arial" w:cs="Arial"/>
          <w:sz w:val="24"/>
          <w:szCs w:val="24"/>
        </w:rPr>
      </w:pPr>
      <w:r>
        <w:rPr>
          <w:rFonts w:ascii="Arial" w:hAnsi="Arial" w:cs="Arial"/>
          <w:sz w:val="24"/>
          <w:szCs w:val="24"/>
        </w:rPr>
        <w:t>Officer</w:t>
      </w:r>
      <w:r w:rsidR="00D93A08">
        <w:rPr>
          <w:rFonts w:ascii="Arial" w:hAnsi="Arial" w:cs="Arial"/>
          <w:sz w:val="24"/>
          <w:szCs w:val="24"/>
        </w:rPr>
        <w:t>s</w:t>
      </w:r>
      <w:r>
        <w:rPr>
          <w:rFonts w:ascii="Arial" w:hAnsi="Arial" w:cs="Arial"/>
          <w:sz w:val="24"/>
          <w:szCs w:val="24"/>
        </w:rPr>
        <w:t xml:space="preserve"> and Members at Barking and Dagenham believe that p</w:t>
      </w:r>
      <w:r w:rsidR="001B58FA" w:rsidRPr="003226E6">
        <w:rPr>
          <w:rFonts w:ascii="Arial" w:hAnsi="Arial" w:cs="Arial"/>
          <w:sz w:val="24"/>
          <w:szCs w:val="24"/>
        </w:rPr>
        <w:t xml:space="preserve">lanning for the future is sufficiently good to avoid serious risks. However, it is recognised that the Council is not in the same position as other investors. In a difficult financial climate, it cannot not pause investment decisions or curtail its commercial activity until the situation has improved – it has to continue delivering on it business plans and to ensure that it </w:t>
      </w:r>
      <w:r w:rsidR="00A0448B">
        <w:rPr>
          <w:rFonts w:ascii="Arial" w:hAnsi="Arial" w:cs="Arial"/>
          <w:sz w:val="24"/>
          <w:szCs w:val="24"/>
        </w:rPr>
        <w:t>is</w:t>
      </w:r>
      <w:r w:rsidR="001B58FA" w:rsidRPr="003226E6">
        <w:rPr>
          <w:rFonts w:ascii="Arial" w:hAnsi="Arial" w:cs="Arial"/>
          <w:sz w:val="24"/>
          <w:szCs w:val="24"/>
        </w:rPr>
        <w:t xml:space="preserve"> generating income year on year.</w:t>
      </w:r>
    </w:p>
    <w:p w14:paraId="697C51B8" w14:textId="4B161B20" w:rsidR="003517E1" w:rsidRPr="001B58FA" w:rsidRDefault="003517E1" w:rsidP="00AD3715">
      <w:pPr>
        <w:spacing w:line="276" w:lineRule="auto"/>
        <w:rPr>
          <w:rFonts w:ascii="Arial" w:hAnsi="Arial" w:cs="Arial"/>
          <w:sz w:val="24"/>
          <w:szCs w:val="24"/>
        </w:rPr>
      </w:pPr>
    </w:p>
    <w:p w14:paraId="06887AF0" w14:textId="77777777" w:rsidR="003343D9"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226E6">
        <w:rPr>
          <w:rFonts w:ascii="Arial" w:hAnsi="Arial" w:cs="Arial"/>
          <w:sz w:val="24"/>
          <w:szCs w:val="24"/>
        </w:rPr>
        <w:t>Members and officers are motivated by the vision for the transformation – to ensure that every investment made by the Council should be driven by the intention to support the most vulnerable.</w:t>
      </w:r>
    </w:p>
    <w:p w14:paraId="1BAEF570" w14:textId="77777777" w:rsidR="003343D9" w:rsidRDefault="003343D9" w:rsidP="004A2F5C">
      <w:pPr>
        <w:pStyle w:val="ListParagraph"/>
        <w:spacing w:line="276" w:lineRule="auto"/>
        <w:ind w:left="0"/>
        <w:contextualSpacing/>
        <w:rPr>
          <w:rFonts w:ascii="Arial" w:hAnsi="Arial" w:cs="Arial"/>
          <w:sz w:val="24"/>
          <w:szCs w:val="24"/>
        </w:rPr>
      </w:pPr>
    </w:p>
    <w:p w14:paraId="2FAD484C" w14:textId="6CF9611B" w:rsidR="003343D9"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343D9">
        <w:rPr>
          <w:rFonts w:ascii="Arial" w:hAnsi="Arial" w:cs="Arial"/>
          <w:sz w:val="24"/>
          <w:szCs w:val="24"/>
        </w:rPr>
        <w:t xml:space="preserve">One of the key benefits of the transformation programme is that managers are conscious of the costs of the delivery of their services. It is recognised that in order to make comprehensive changes to the organisation officers need to know what they </w:t>
      </w:r>
      <w:r w:rsidR="00A0448B">
        <w:rPr>
          <w:rFonts w:ascii="Arial" w:hAnsi="Arial" w:cs="Arial"/>
          <w:sz w:val="24"/>
          <w:szCs w:val="24"/>
        </w:rPr>
        <w:t>are</w:t>
      </w:r>
      <w:r w:rsidRPr="003343D9">
        <w:rPr>
          <w:rFonts w:ascii="Arial" w:hAnsi="Arial" w:cs="Arial"/>
          <w:sz w:val="24"/>
          <w:szCs w:val="24"/>
        </w:rPr>
        <w:t xml:space="preserve"> spending money on and the price of the delivery of those services.</w:t>
      </w:r>
    </w:p>
    <w:p w14:paraId="1FC86E9E" w14:textId="77777777" w:rsidR="003343D9" w:rsidRDefault="003343D9" w:rsidP="004A2F5C">
      <w:pPr>
        <w:pStyle w:val="ListParagraph"/>
        <w:spacing w:line="276" w:lineRule="auto"/>
        <w:ind w:left="0"/>
        <w:contextualSpacing/>
        <w:rPr>
          <w:rFonts w:ascii="Arial" w:hAnsi="Arial" w:cs="Arial"/>
          <w:sz w:val="24"/>
          <w:szCs w:val="24"/>
        </w:rPr>
      </w:pPr>
    </w:p>
    <w:p w14:paraId="427D02CA" w14:textId="77777777" w:rsidR="003343D9"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343D9">
        <w:rPr>
          <w:rFonts w:ascii="Arial" w:hAnsi="Arial" w:cs="Arial"/>
          <w:sz w:val="24"/>
          <w:szCs w:val="24"/>
        </w:rPr>
        <w:t>In local government generally, demand and the costs for delivery of services continues to rise. The Council is focusing future efforts on preventative work and demand management. It is recognised that the costs of delivering services can be contained if there is early intervention as opposed to working with people once they have reached a point of crisis.</w:t>
      </w:r>
    </w:p>
    <w:p w14:paraId="5CB8145A" w14:textId="77777777" w:rsidR="003343D9" w:rsidRDefault="003343D9" w:rsidP="004A2F5C">
      <w:pPr>
        <w:pStyle w:val="ListParagraph"/>
        <w:spacing w:line="276" w:lineRule="auto"/>
        <w:ind w:left="0"/>
        <w:contextualSpacing/>
        <w:rPr>
          <w:rFonts w:ascii="Arial" w:hAnsi="Arial" w:cs="Arial"/>
          <w:sz w:val="24"/>
          <w:szCs w:val="24"/>
        </w:rPr>
      </w:pPr>
    </w:p>
    <w:p w14:paraId="67338C01" w14:textId="50E0D77F" w:rsidR="001B58FA" w:rsidRPr="003343D9" w:rsidRDefault="001B58FA" w:rsidP="00AD3715">
      <w:pPr>
        <w:pStyle w:val="ListParagraph"/>
        <w:numPr>
          <w:ilvl w:val="1"/>
          <w:numId w:val="27"/>
        </w:numPr>
        <w:spacing w:line="276" w:lineRule="auto"/>
        <w:ind w:left="567" w:hanging="567"/>
        <w:contextualSpacing/>
        <w:rPr>
          <w:rFonts w:ascii="Arial" w:hAnsi="Arial" w:cs="Arial"/>
          <w:sz w:val="24"/>
          <w:szCs w:val="24"/>
        </w:rPr>
      </w:pPr>
      <w:r w:rsidRPr="003343D9">
        <w:rPr>
          <w:rFonts w:ascii="Arial" w:hAnsi="Arial" w:cs="Arial"/>
          <w:sz w:val="24"/>
          <w:szCs w:val="24"/>
        </w:rPr>
        <w:t>In future, the Council intends to increase focus on the “end to end” processes of service delivery. In particular, the Council’s service delivery providers for children’s and adult services are putting increasing efforts on analysis, data and service user insight to determine whether there are opportunities for improvements.</w:t>
      </w:r>
    </w:p>
    <w:p w14:paraId="59681320" w14:textId="77777777" w:rsidR="006916C5" w:rsidRPr="000802A8" w:rsidRDefault="006916C5" w:rsidP="00AD3715">
      <w:pPr>
        <w:spacing w:line="276" w:lineRule="auto"/>
        <w:rPr>
          <w:rFonts w:ascii="Arial" w:hAnsi="Arial" w:cs="Arial"/>
          <w:sz w:val="24"/>
          <w:szCs w:val="24"/>
          <w:u w:val="single"/>
        </w:rPr>
      </w:pPr>
    </w:p>
    <w:p w14:paraId="5287FEF2" w14:textId="0BD5C397" w:rsidR="00FC7EE9" w:rsidRPr="007F112D" w:rsidRDefault="0081243E" w:rsidP="007F112D">
      <w:pPr>
        <w:pStyle w:val="Heading2"/>
        <w:spacing w:line="276" w:lineRule="auto"/>
        <w:ind w:left="567"/>
        <w:jc w:val="left"/>
        <w:rPr>
          <w:rFonts w:ascii="Arial" w:hAnsi="Arial" w:cs="Arial"/>
          <w:b w:val="0"/>
          <w:u w:val="single"/>
        </w:rPr>
      </w:pPr>
      <w:r w:rsidRPr="007F112D">
        <w:rPr>
          <w:rFonts w:ascii="Arial" w:hAnsi="Arial" w:cs="Arial"/>
          <w:b w:val="0"/>
          <w:u w:val="single"/>
        </w:rPr>
        <w:t>Progressively</w:t>
      </w:r>
      <w:r w:rsidR="00FC7EE9" w:rsidRPr="007F112D">
        <w:rPr>
          <w:rFonts w:ascii="Arial" w:hAnsi="Arial" w:cs="Arial"/>
          <w:b w:val="0"/>
          <w:u w:val="single"/>
        </w:rPr>
        <w:t xml:space="preserve"> growing a commercial culture: the case of Waltham Forest</w:t>
      </w:r>
    </w:p>
    <w:p w14:paraId="2E654A19" w14:textId="77777777" w:rsidR="00FC7EE9" w:rsidRPr="00F34313" w:rsidRDefault="00FC7EE9" w:rsidP="00AD3715">
      <w:pPr>
        <w:spacing w:line="276" w:lineRule="auto"/>
        <w:rPr>
          <w:rFonts w:ascii="Arial" w:hAnsi="Arial" w:cs="Arial"/>
          <w:sz w:val="24"/>
          <w:szCs w:val="24"/>
          <w:u w:val="single"/>
        </w:rPr>
      </w:pPr>
    </w:p>
    <w:p w14:paraId="3696CDA2" w14:textId="5E820D00" w:rsidR="0081243E" w:rsidRPr="00E34217" w:rsidRDefault="00115219" w:rsidP="003343D9">
      <w:pPr>
        <w:pStyle w:val="ListParagraph"/>
        <w:numPr>
          <w:ilvl w:val="1"/>
          <w:numId w:val="27"/>
        </w:numPr>
        <w:spacing w:line="276" w:lineRule="auto"/>
        <w:ind w:left="567" w:hanging="567"/>
        <w:contextualSpacing/>
        <w:rPr>
          <w:rFonts w:ascii="Arial" w:hAnsi="Arial" w:cs="Arial"/>
          <w:sz w:val="24"/>
          <w:szCs w:val="24"/>
        </w:rPr>
      </w:pPr>
      <w:r w:rsidRPr="00E34217">
        <w:rPr>
          <w:rFonts w:ascii="Arial" w:hAnsi="Arial" w:cs="Arial"/>
          <w:sz w:val="24"/>
          <w:szCs w:val="24"/>
        </w:rPr>
        <w:t xml:space="preserve">Members of Public Accounts Select Committee were </w:t>
      </w:r>
      <w:r w:rsidR="002B0A98" w:rsidRPr="00E34217">
        <w:rPr>
          <w:rFonts w:ascii="Arial" w:hAnsi="Arial" w:cs="Arial"/>
          <w:sz w:val="24"/>
          <w:szCs w:val="24"/>
        </w:rPr>
        <w:t>interested in the</w:t>
      </w:r>
      <w:r w:rsidRPr="00E34217">
        <w:rPr>
          <w:rFonts w:ascii="Arial" w:hAnsi="Arial" w:cs="Arial"/>
          <w:sz w:val="24"/>
          <w:szCs w:val="24"/>
        </w:rPr>
        <w:t xml:space="preserve"> case of the London Borough of Waltham Forest because</w:t>
      </w:r>
      <w:r w:rsidR="00E34217" w:rsidRPr="00E34217">
        <w:rPr>
          <w:rFonts w:ascii="Arial" w:hAnsi="Arial" w:cs="Arial"/>
          <w:sz w:val="24"/>
          <w:szCs w:val="24"/>
        </w:rPr>
        <w:t xml:space="preserve"> the Cou</w:t>
      </w:r>
      <w:r w:rsidR="00E34217">
        <w:rPr>
          <w:rFonts w:ascii="Arial" w:hAnsi="Arial" w:cs="Arial"/>
          <w:sz w:val="24"/>
          <w:szCs w:val="24"/>
        </w:rPr>
        <w:t>ncil has taken a</w:t>
      </w:r>
      <w:r w:rsidR="00E34217" w:rsidRPr="00E34217">
        <w:rPr>
          <w:rFonts w:ascii="Arial" w:hAnsi="Arial" w:cs="Arial"/>
          <w:sz w:val="24"/>
          <w:szCs w:val="24"/>
        </w:rPr>
        <w:t xml:space="preserve"> distinctly different approach to commercialising its culture – in comparison to LB Barking and Dagenham.</w:t>
      </w:r>
      <w:r w:rsidR="00E34217">
        <w:rPr>
          <w:rFonts w:ascii="Arial" w:hAnsi="Arial" w:cs="Arial"/>
          <w:sz w:val="24"/>
          <w:szCs w:val="24"/>
        </w:rPr>
        <w:t xml:space="preserve"> The findings that follow are based on discussions held at a meeting between officers from Waltham Forest</w:t>
      </w:r>
      <w:r w:rsidR="00E34217" w:rsidRPr="00A0448B">
        <w:rPr>
          <w:rFonts w:ascii="Arial" w:hAnsi="Arial" w:cs="Arial"/>
          <w:vertAlign w:val="superscript"/>
        </w:rPr>
        <w:footnoteReference w:id="27"/>
      </w:r>
      <w:r w:rsidR="00E34217" w:rsidRPr="00A0448B">
        <w:rPr>
          <w:rFonts w:ascii="Arial" w:hAnsi="Arial" w:cs="Arial"/>
          <w:sz w:val="24"/>
          <w:szCs w:val="24"/>
          <w:vertAlign w:val="superscript"/>
        </w:rPr>
        <w:t xml:space="preserve"> </w:t>
      </w:r>
      <w:r w:rsidR="00E34217">
        <w:rPr>
          <w:rFonts w:ascii="Arial" w:hAnsi="Arial" w:cs="Arial"/>
          <w:sz w:val="24"/>
          <w:szCs w:val="24"/>
        </w:rPr>
        <w:t xml:space="preserve">and members of the Public Accounts Select </w:t>
      </w:r>
      <w:r w:rsidR="00E34217">
        <w:rPr>
          <w:rFonts w:ascii="Arial" w:hAnsi="Arial" w:cs="Arial"/>
          <w:sz w:val="24"/>
          <w:szCs w:val="24"/>
        </w:rPr>
        <w:lastRenderedPageBreak/>
        <w:t>Committee</w:t>
      </w:r>
      <w:r w:rsidR="008A02E7">
        <w:rPr>
          <w:rFonts w:ascii="Arial" w:hAnsi="Arial" w:cs="Arial"/>
          <w:sz w:val="24"/>
          <w:szCs w:val="24"/>
        </w:rPr>
        <w:t xml:space="preserve"> (and include additional information from documents referred to at that meeting)</w:t>
      </w:r>
      <w:r w:rsidR="003343D9">
        <w:rPr>
          <w:rFonts w:ascii="Arial" w:hAnsi="Arial" w:cs="Arial"/>
          <w:sz w:val="24"/>
          <w:szCs w:val="24"/>
        </w:rPr>
        <w:t>.</w:t>
      </w:r>
    </w:p>
    <w:p w14:paraId="25CF5E93" w14:textId="5272FFA8" w:rsidR="00C37A27" w:rsidRDefault="00C37A27">
      <w:pPr>
        <w:rPr>
          <w:rFonts w:ascii="Arial" w:hAnsi="Arial" w:cs="Arial"/>
          <w:sz w:val="24"/>
          <w:szCs w:val="24"/>
        </w:rPr>
      </w:pPr>
    </w:p>
    <w:p w14:paraId="1FF5C389" w14:textId="77777777" w:rsidR="0081243E" w:rsidRPr="007F112D" w:rsidRDefault="0081243E" w:rsidP="007F112D">
      <w:pPr>
        <w:pStyle w:val="Heading2"/>
        <w:spacing w:line="276" w:lineRule="auto"/>
        <w:ind w:left="567"/>
        <w:jc w:val="left"/>
        <w:rPr>
          <w:rFonts w:ascii="Arial" w:hAnsi="Arial" w:cs="Arial"/>
          <w:b w:val="0"/>
          <w:u w:val="single"/>
        </w:rPr>
      </w:pPr>
      <w:r w:rsidRPr="007F112D">
        <w:rPr>
          <w:rFonts w:ascii="Arial" w:hAnsi="Arial" w:cs="Arial"/>
          <w:b w:val="0"/>
          <w:u w:val="single"/>
        </w:rPr>
        <w:t>Determining the opportunities</w:t>
      </w:r>
    </w:p>
    <w:p w14:paraId="325B17DE" w14:textId="77777777" w:rsidR="0081243E" w:rsidRPr="00744BE5" w:rsidRDefault="0081243E" w:rsidP="00AD3715">
      <w:pPr>
        <w:spacing w:line="276" w:lineRule="auto"/>
        <w:rPr>
          <w:rFonts w:ascii="Arial" w:hAnsi="Arial" w:cs="Arial"/>
          <w:sz w:val="24"/>
          <w:szCs w:val="24"/>
          <w:u w:val="single"/>
        </w:rPr>
      </w:pPr>
    </w:p>
    <w:p w14:paraId="6BAF62DB" w14:textId="77777777" w:rsidR="0081243E" w:rsidRPr="00744BE5" w:rsidRDefault="0081243E" w:rsidP="003343D9">
      <w:pPr>
        <w:spacing w:line="276" w:lineRule="auto"/>
        <w:ind w:left="567"/>
        <w:rPr>
          <w:rFonts w:ascii="Arial" w:hAnsi="Arial" w:cs="Arial"/>
          <w:sz w:val="24"/>
          <w:szCs w:val="24"/>
        </w:rPr>
      </w:pPr>
      <w:r w:rsidRPr="00744BE5">
        <w:rPr>
          <w:rFonts w:ascii="Arial" w:hAnsi="Arial" w:cs="Arial"/>
          <w:sz w:val="24"/>
          <w:szCs w:val="24"/>
        </w:rPr>
        <w:t>‘What do we do well</w:t>
      </w:r>
      <w:r>
        <w:rPr>
          <w:rFonts w:ascii="Arial" w:hAnsi="Arial" w:cs="Arial"/>
          <w:sz w:val="24"/>
          <w:szCs w:val="24"/>
        </w:rPr>
        <w:t>..</w:t>
      </w:r>
      <w:r w:rsidRPr="00744BE5">
        <w:rPr>
          <w:rFonts w:ascii="Arial" w:hAnsi="Arial" w:cs="Arial"/>
          <w:sz w:val="24"/>
          <w:szCs w:val="24"/>
        </w:rPr>
        <w:t>? That’s where we are going to enter the market.’</w:t>
      </w:r>
    </w:p>
    <w:p w14:paraId="42706923" w14:textId="77777777" w:rsidR="0081243E" w:rsidRPr="001A7414" w:rsidRDefault="0081243E" w:rsidP="003343D9">
      <w:pPr>
        <w:spacing w:line="276" w:lineRule="auto"/>
        <w:ind w:left="567"/>
        <w:rPr>
          <w:rFonts w:ascii="Arial" w:hAnsi="Arial" w:cs="Arial"/>
          <w:sz w:val="24"/>
          <w:szCs w:val="24"/>
        </w:rPr>
      </w:pPr>
      <w:r>
        <w:rPr>
          <w:rFonts w:ascii="Arial" w:hAnsi="Arial" w:cs="Arial"/>
          <w:sz w:val="24"/>
          <w:szCs w:val="24"/>
        </w:rPr>
        <w:t>Officers from LB Waltham Forest</w:t>
      </w:r>
    </w:p>
    <w:p w14:paraId="6D7E4E09" w14:textId="77777777" w:rsidR="0081243E" w:rsidRPr="000E1EA9" w:rsidRDefault="0081243E" w:rsidP="00AD3715">
      <w:pPr>
        <w:spacing w:line="276" w:lineRule="auto"/>
        <w:rPr>
          <w:rFonts w:ascii="Arial" w:hAnsi="Arial" w:cs="Arial"/>
          <w:sz w:val="24"/>
          <w:szCs w:val="24"/>
        </w:rPr>
      </w:pPr>
    </w:p>
    <w:p w14:paraId="2184A5CF" w14:textId="77777777" w:rsidR="0081243E" w:rsidRPr="0081243E" w:rsidRDefault="0081243E" w:rsidP="003343D9">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Waltham Forest is:</w:t>
      </w:r>
    </w:p>
    <w:p w14:paraId="78D9B775"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A borough of high population growth;</w:t>
      </w:r>
    </w:p>
    <w:p w14:paraId="53600BB9"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A predominantly residential borough with one of the smallest economies in London;</w:t>
      </w:r>
    </w:p>
    <w:p w14:paraId="26AE9ABD"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Seeing strong business growth in recent years – focused in small businesses (which has had a lesser impact on jobs growth);</w:t>
      </w:r>
    </w:p>
    <w:p w14:paraId="13731908"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A young borough – with more children and working age residents than the UK average. However, the population is increasingly ageing;</w:t>
      </w:r>
    </w:p>
    <w:p w14:paraId="41940F9D"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Increasingly diverse, without a single majority group;</w:t>
      </w:r>
    </w:p>
    <w:p w14:paraId="6827CD5A"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Experiencing a high level of population churn from people moving into and out of the borough;</w:t>
      </w:r>
    </w:p>
    <w:p w14:paraId="59FDF54C" w14:textId="77777777" w:rsidR="0081243E" w:rsidRPr="008A02E7"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Facing ongoing uncertainty from regional and national changes in policy;</w:t>
      </w:r>
    </w:p>
    <w:p w14:paraId="7EB84B42" w14:textId="051E8306" w:rsidR="0081243E" w:rsidRDefault="0081243E" w:rsidP="00AD3715">
      <w:pPr>
        <w:pStyle w:val="ListParagraph"/>
        <w:numPr>
          <w:ilvl w:val="0"/>
          <w:numId w:val="26"/>
        </w:numPr>
        <w:spacing w:line="276" w:lineRule="auto"/>
        <w:contextualSpacing/>
        <w:rPr>
          <w:rFonts w:ascii="Arial" w:hAnsi="Arial" w:cs="Arial"/>
          <w:sz w:val="24"/>
          <w:szCs w:val="24"/>
        </w:rPr>
      </w:pPr>
      <w:r w:rsidRPr="008A02E7">
        <w:rPr>
          <w:rFonts w:ascii="Arial" w:hAnsi="Arial" w:cs="Arial"/>
          <w:sz w:val="24"/>
          <w:szCs w:val="24"/>
        </w:rPr>
        <w:t>Ranked as the 35</w:t>
      </w:r>
      <w:r w:rsidRPr="008A02E7">
        <w:rPr>
          <w:rFonts w:ascii="Arial" w:hAnsi="Arial" w:cs="Arial"/>
          <w:sz w:val="24"/>
          <w:szCs w:val="24"/>
          <w:vertAlign w:val="superscript"/>
        </w:rPr>
        <w:t>th</w:t>
      </w:r>
      <w:r w:rsidRPr="008A02E7">
        <w:rPr>
          <w:rFonts w:ascii="Arial" w:hAnsi="Arial" w:cs="Arial"/>
          <w:sz w:val="24"/>
          <w:szCs w:val="24"/>
        </w:rPr>
        <w:t xml:space="preserve"> most deprived local authority in England (of 326) in 2015.</w:t>
      </w:r>
    </w:p>
    <w:p w14:paraId="541FDE69" w14:textId="77777777" w:rsidR="0079154D" w:rsidRPr="0079154D" w:rsidRDefault="0079154D" w:rsidP="0079154D">
      <w:pPr>
        <w:spacing w:line="276" w:lineRule="auto"/>
        <w:contextualSpacing/>
        <w:rPr>
          <w:rFonts w:ascii="Arial" w:hAnsi="Arial" w:cs="Arial"/>
          <w:sz w:val="24"/>
          <w:szCs w:val="24"/>
        </w:rPr>
      </w:pPr>
    </w:p>
    <w:p w14:paraId="7114AB27" w14:textId="5411DD59" w:rsidR="00173E7B" w:rsidRDefault="0079154D" w:rsidP="0079154D">
      <w:pPr>
        <w:spacing w:line="276" w:lineRule="auto"/>
        <w:ind w:left="567"/>
        <w:rPr>
          <w:rFonts w:ascii="Arial" w:hAnsi="Arial" w:cs="Arial"/>
          <w:sz w:val="24"/>
          <w:szCs w:val="24"/>
        </w:rPr>
      </w:pPr>
      <w:r w:rsidRPr="0042563C">
        <w:rPr>
          <w:noProof/>
          <w:color w:val="FF0000"/>
        </w:rPr>
        <mc:AlternateContent>
          <mc:Choice Requires="wps">
            <w:drawing>
              <wp:inline distT="0" distB="0" distL="0" distR="0" wp14:anchorId="4C6586E2" wp14:editId="7DCC7660">
                <wp:extent cx="5718412" cy="488950"/>
                <wp:effectExtent l="0" t="0" r="15875"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488950"/>
                        </a:xfrm>
                        <a:prstGeom prst="rect">
                          <a:avLst/>
                        </a:prstGeom>
                        <a:solidFill>
                          <a:srgbClr val="FFFFFF"/>
                        </a:solidFill>
                        <a:ln w="9525">
                          <a:solidFill>
                            <a:srgbClr val="000000"/>
                          </a:solidFill>
                          <a:miter lim="800000"/>
                          <a:headEnd/>
                          <a:tailEnd/>
                        </a:ln>
                      </wps:spPr>
                      <wps:txbx>
                        <w:txbxContent>
                          <w:p w14:paraId="1FE55B4D" w14:textId="77777777" w:rsidR="007F112D" w:rsidRPr="00173E7B" w:rsidRDefault="007F112D" w:rsidP="0079154D">
                            <w:pPr>
                              <w:spacing w:line="276" w:lineRule="auto"/>
                              <w:contextualSpacing/>
                              <w:rPr>
                                <w:rFonts w:ascii="Arial" w:hAnsi="Arial" w:cs="Arial"/>
                                <w:sz w:val="24"/>
                                <w:szCs w:val="24"/>
                              </w:rPr>
                            </w:pPr>
                            <w:r w:rsidRPr="00173E7B">
                              <w:rPr>
                                <w:rFonts w:ascii="Arial" w:hAnsi="Arial" w:cs="Arial"/>
                                <w:sz w:val="24"/>
                                <w:szCs w:val="24"/>
                              </w:rPr>
                              <w:t>Key finding: The borough of Waltham Forest has some similar opportunities to Lewisham and it faces some of the same challenges.</w:t>
                            </w:r>
                          </w:p>
                          <w:p w14:paraId="3CEC6600" w14:textId="77777777" w:rsidR="007F112D" w:rsidRPr="00957C9E" w:rsidRDefault="007F112D" w:rsidP="0079154D">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4C6586E2" id="_x0000_s1034" type="#_x0000_t202" style="width:450.2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">
                <v:textbox>
                  <w:txbxContent>
                    <w:p w14:paraId="1FE55B4D" w14:textId="77777777" w:rsidR="007F112D" w:rsidRPr="00173E7B" w:rsidRDefault="007F112D" w:rsidP="0079154D">
                      <w:pPr>
                        <w:spacing w:line="276" w:lineRule="auto"/>
                        <w:contextualSpacing/>
                        <w:rPr>
                          <w:rFonts w:ascii="Arial" w:hAnsi="Arial" w:cs="Arial"/>
                          <w:sz w:val="24"/>
                          <w:szCs w:val="24"/>
                        </w:rPr>
                      </w:pPr>
                      <w:r w:rsidRPr="00173E7B">
                        <w:rPr>
                          <w:rFonts w:ascii="Arial" w:hAnsi="Arial" w:cs="Arial"/>
                          <w:sz w:val="24"/>
                          <w:szCs w:val="24"/>
                        </w:rPr>
                        <w:t>Key finding: The borough of Waltham Forest has some similar opportunities to Lewisham and it faces some of the same challenges.</w:t>
                      </w:r>
                    </w:p>
                    <w:p w14:paraId="3CEC6600" w14:textId="77777777" w:rsidR="007F112D" w:rsidRPr="00957C9E" w:rsidRDefault="007F112D" w:rsidP="0079154D">
                      <w:pPr>
                        <w:spacing w:line="377" w:lineRule="atLeast"/>
                        <w:contextualSpacing/>
                        <w:rPr>
                          <w:rFonts w:ascii="Arial" w:hAnsi="Arial" w:cs="Arial"/>
                          <w:sz w:val="24"/>
                          <w:szCs w:val="24"/>
                        </w:rPr>
                      </w:pPr>
                    </w:p>
                  </w:txbxContent>
                </v:textbox>
                <w10:anchorlock/>
              </v:shape>
            </w:pict>
          </mc:Fallback>
        </mc:AlternateContent>
      </w:r>
    </w:p>
    <w:p w14:paraId="6513C7FD" w14:textId="77777777" w:rsidR="0079154D" w:rsidRDefault="0079154D" w:rsidP="0079154D">
      <w:pPr>
        <w:pStyle w:val="ListParagraph"/>
        <w:spacing w:line="276" w:lineRule="auto"/>
        <w:ind w:left="567"/>
        <w:contextualSpacing/>
        <w:rPr>
          <w:rFonts w:ascii="Arial" w:hAnsi="Arial" w:cs="Arial"/>
          <w:sz w:val="24"/>
          <w:szCs w:val="24"/>
        </w:rPr>
      </w:pPr>
    </w:p>
    <w:p w14:paraId="5A6E378B" w14:textId="255EB1E2" w:rsidR="0081243E" w:rsidRPr="0081243E" w:rsidRDefault="0081243E" w:rsidP="00274ACD">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As with all local authorities, the London Borough of Waltham Forest has experienced years of sustained financial pressures. In order to mitigate the combined impact of: gove</w:t>
      </w:r>
      <w:r w:rsidR="00A0448B">
        <w:rPr>
          <w:rFonts w:ascii="Arial" w:hAnsi="Arial" w:cs="Arial"/>
          <w:sz w:val="24"/>
          <w:szCs w:val="24"/>
        </w:rPr>
        <w:t>rnment cuts to its core funding and</w:t>
      </w:r>
      <w:r w:rsidRPr="0081243E">
        <w:rPr>
          <w:rFonts w:ascii="Arial" w:hAnsi="Arial" w:cs="Arial"/>
          <w:sz w:val="24"/>
          <w:szCs w:val="24"/>
        </w:rPr>
        <w:t xml:space="preserve"> increases in demand (due to growth, demographic changes and pressures on social care) as well as the requirement for cost savings, the Council identified a number of areas of strength in which it sought to commercialise services.</w:t>
      </w:r>
    </w:p>
    <w:p w14:paraId="04200719" w14:textId="77777777" w:rsidR="00173E7B" w:rsidRDefault="00173E7B" w:rsidP="00AD3715">
      <w:pPr>
        <w:spacing w:line="276" w:lineRule="auto"/>
        <w:contextualSpacing/>
        <w:rPr>
          <w:rFonts w:ascii="Arial" w:hAnsi="Arial" w:cs="Arial"/>
          <w:sz w:val="24"/>
          <w:szCs w:val="24"/>
        </w:rPr>
      </w:pPr>
    </w:p>
    <w:p w14:paraId="3AA6B9BB" w14:textId="77777777"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The Council’s approach to commercialisation was supported by a change programme – with a dedicated website and roadshows for officers to contribute ideas. The transformation programme included a number of problem solving workshops as well as projects for exploring opportunities for innovation. Officers recognised that there were skills within the Council and that these could be utilised if people were given space to innovate.</w:t>
      </w:r>
    </w:p>
    <w:p w14:paraId="346603EE" w14:textId="77777777" w:rsidR="00274ACD" w:rsidRDefault="00274ACD" w:rsidP="000802A8">
      <w:pPr>
        <w:pStyle w:val="ListParagraph"/>
        <w:spacing w:line="276" w:lineRule="auto"/>
        <w:ind w:left="0"/>
        <w:contextualSpacing/>
        <w:rPr>
          <w:rFonts w:ascii="Arial" w:hAnsi="Arial" w:cs="Arial"/>
          <w:sz w:val="24"/>
          <w:szCs w:val="24"/>
        </w:rPr>
      </w:pPr>
    </w:p>
    <w:p w14:paraId="7A7B5F5D" w14:textId="77777777" w:rsidR="00274ACD" w:rsidRDefault="0081243E" w:rsidP="00274ACD">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The importance of leadership for the change programme was acknowledged – as were the efforts of key individuals - but the importance of practical support for people in services was emphasised as an important factor for driving innovation.</w:t>
      </w:r>
    </w:p>
    <w:p w14:paraId="797CAE0E" w14:textId="77777777" w:rsidR="000802A8" w:rsidRPr="000802A8" w:rsidRDefault="000802A8" w:rsidP="000802A8">
      <w:pPr>
        <w:spacing w:line="276" w:lineRule="auto"/>
        <w:contextualSpacing/>
        <w:rPr>
          <w:rFonts w:ascii="Arial" w:hAnsi="Arial" w:cs="Arial"/>
          <w:sz w:val="24"/>
          <w:szCs w:val="24"/>
        </w:rPr>
      </w:pPr>
    </w:p>
    <w:p w14:paraId="3152661E" w14:textId="0FE8BB56" w:rsidR="0081243E" w:rsidRPr="00274ACD" w:rsidRDefault="0081243E" w:rsidP="00274ACD">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lastRenderedPageBreak/>
        <w:t xml:space="preserve">Focusing on a recognised area of demand and existing strengths, the Council’s journey into commercialisation began with the </w:t>
      </w:r>
      <w:r w:rsidR="002C481E" w:rsidRPr="00274ACD">
        <w:rPr>
          <w:rFonts w:ascii="Arial" w:hAnsi="Arial" w:cs="Arial"/>
          <w:sz w:val="24"/>
          <w:szCs w:val="24"/>
        </w:rPr>
        <w:t>setup</w:t>
      </w:r>
      <w:r w:rsidRPr="00274ACD">
        <w:rPr>
          <w:rFonts w:ascii="Arial" w:hAnsi="Arial" w:cs="Arial"/>
          <w:sz w:val="24"/>
          <w:szCs w:val="24"/>
        </w:rPr>
        <w:t xml:space="preserve"> of a commercially focused handyman service - in coordination with adult social care services.</w:t>
      </w:r>
      <w:r w:rsidR="00173E7B" w:rsidRPr="00274ACD">
        <w:rPr>
          <w:rFonts w:ascii="Arial" w:hAnsi="Arial" w:cs="Arial"/>
          <w:sz w:val="24"/>
          <w:szCs w:val="24"/>
        </w:rPr>
        <w:t xml:space="preserve"> </w:t>
      </w:r>
      <w:r w:rsidRPr="00274ACD">
        <w:rPr>
          <w:rFonts w:ascii="Arial" w:hAnsi="Arial" w:cs="Arial"/>
          <w:sz w:val="24"/>
          <w:szCs w:val="24"/>
        </w:rPr>
        <w:t>The early success of commercial activities provided proof of concept for the Council’s commercial approach and early failures were used as opportunities to learn.</w:t>
      </w:r>
      <w:r w:rsidR="00173E7B" w:rsidRPr="00274ACD">
        <w:rPr>
          <w:rFonts w:ascii="Arial" w:hAnsi="Arial" w:cs="Arial"/>
          <w:sz w:val="24"/>
          <w:szCs w:val="24"/>
        </w:rPr>
        <w:t xml:space="preserve"> </w:t>
      </w:r>
      <w:r w:rsidRPr="00274ACD">
        <w:rPr>
          <w:rFonts w:ascii="Arial" w:hAnsi="Arial" w:cs="Arial"/>
          <w:sz w:val="24"/>
          <w:szCs w:val="24"/>
        </w:rPr>
        <w:t>One of the key things officers had to learn – was the importance of determining when to stop doing thi</w:t>
      </w:r>
      <w:r w:rsidR="000802A8">
        <w:rPr>
          <w:rFonts w:ascii="Arial" w:hAnsi="Arial" w:cs="Arial"/>
          <w:sz w:val="24"/>
          <w:szCs w:val="24"/>
        </w:rPr>
        <w:t>ngs that were not working well.</w:t>
      </w:r>
    </w:p>
    <w:p w14:paraId="36C1B5F0" w14:textId="4CECA3D2" w:rsidR="00173E7B" w:rsidRDefault="00173E7B" w:rsidP="0079154D">
      <w:pPr>
        <w:spacing w:line="276" w:lineRule="auto"/>
        <w:ind w:left="567"/>
        <w:contextualSpacing/>
        <w:rPr>
          <w:rFonts w:ascii="Arial" w:hAnsi="Arial" w:cs="Arial"/>
          <w:sz w:val="24"/>
          <w:szCs w:val="24"/>
        </w:rPr>
      </w:pPr>
      <w:r w:rsidRPr="0042563C">
        <w:rPr>
          <w:rFonts w:ascii="Arial" w:hAnsi="Arial" w:cs="Arial"/>
          <w:noProof/>
          <w:color w:val="FF0000"/>
          <w:sz w:val="24"/>
          <w:szCs w:val="24"/>
        </w:rPr>
        <mc:AlternateContent>
          <mc:Choice Requires="wps">
            <w:drawing>
              <wp:inline distT="0" distB="0" distL="0" distR="0" wp14:anchorId="6B1A2144" wp14:editId="23FC76FB">
                <wp:extent cx="5773003" cy="520700"/>
                <wp:effectExtent l="0" t="0" r="18415" b="1270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003" cy="520700"/>
                        </a:xfrm>
                        <a:prstGeom prst="rect">
                          <a:avLst/>
                        </a:prstGeom>
                        <a:solidFill>
                          <a:srgbClr val="FFFFFF"/>
                        </a:solidFill>
                        <a:ln w="9525">
                          <a:solidFill>
                            <a:srgbClr val="000000"/>
                          </a:solidFill>
                          <a:miter lim="800000"/>
                          <a:headEnd/>
                          <a:tailEnd/>
                        </a:ln>
                      </wps:spPr>
                      <wps:txbx>
                        <w:txbxContent>
                          <w:p w14:paraId="201E41A0" w14:textId="698EAC59" w:rsidR="007F112D" w:rsidRPr="00173E7B" w:rsidRDefault="007F112D" w:rsidP="00173E7B">
                            <w:pPr>
                              <w:spacing w:line="276" w:lineRule="auto"/>
                              <w:contextualSpacing/>
                              <w:rPr>
                                <w:rFonts w:ascii="Arial" w:hAnsi="Arial" w:cs="Arial"/>
                                <w:sz w:val="24"/>
                                <w:szCs w:val="24"/>
                              </w:rPr>
                            </w:pPr>
                            <w:r w:rsidRPr="00173E7B">
                              <w:rPr>
                                <w:rFonts w:ascii="Arial" w:hAnsi="Arial" w:cs="Arial"/>
                                <w:sz w:val="24"/>
                                <w:szCs w:val="24"/>
                              </w:rPr>
                              <w:t>Key finding: LB Waltham Forest has taken an approach to commercialisation that focuses on the strengths of its existing services.</w:t>
                            </w:r>
                          </w:p>
                          <w:p w14:paraId="5862448C" w14:textId="2FC0796A" w:rsidR="007F112D" w:rsidRPr="00957C9E" w:rsidRDefault="007F112D" w:rsidP="00173E7B">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6B1A2144" id="_x0000_s1035" type="#_x0000_t202" style="width:454.5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kFKAIAAE0EAAAOAAAAZHJzL2Uyb0RvYy54bWysVNtu2zAMfR+wfxD0vthxk6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">
                <v:textbox>
                  <w:txbxContent>
                    <w:p w14:paraId="201E41A0" w14:textId="698EAC59" w:rsidR="007F112D" w:rsidRPr="00173E7B" w:rsidRDefault="007F112D" w:rsidP="00173E7B">
                      <w:pPr>
                        <w:spacing w:line="276" w:lineRule="auto"/>
                        <w:contextualSpacing/>
                        <w:rPr>
                          <w:rFonts w:ascii="Arial" w:hAnsi="Arial" w:cs="Arial"/>
                          <w:sz w:val="24"/>
                          <w:szCs w:val="24"/>
                        </w:rPr>
                      </w:pPr>
                      <w:r w:rsidRPr="00173E7B">
                        <w:rPr>
                          <w:rFonts w:ascii="Arial" w:hAnsi="Arial" w:cs="Arial"/>
                          <w:sz w:val="24"/>
                          <w:szCs w:val="24"/>
                        </w:rPr>
                        <w:t>Key finding: LB Waltham Forest has taken an approach to commercialisation that focuses on the strengths of its existing services.</w:t>
                      </w:r>
                    </w:p>
                    <w:p w14:paraId="5862448C" w14:textId="2FC0796A" w:rsidR="007F112D" w:rsidRPr="00957C9E" w:rsidRDefault="007F112D" w:rsidP="00173E7B">
                      <w:pPr>
                        <w:spacing w:line="377" w:lineRule="atLeast"/>
                        <w:contextualSpacing/>
                        <w:rPr>
                          <w:rFonts w:ascii="Arial" w:hAnsi="Arial" w:cs="Arial"/>
                          <w:sz w:val="24"/>
                          <w:szCs w:val="24"/>
                        </w:rPr>
                      </w:pPr>
                    </w:p>
                  </w:txbxContent>
                </v:textbox>
                <w10:anchorlock/>
              </v:shape>
            </w:pict>
          </mc:Fallback>
        </mc:AlternateContent>
      </w:r>
    </w:p>
    <w:p w14:paraId="2C7F6548" w14:textId="77777777" w:rsidR="00173E7B" w:rsidRDefault="00173E7B" w:rsidP="00AD3715">
      <w:pPr>
        <w:spacing w:line="276" w:lineRule="auto"/>
        <w:contextualSpacing/>
        <w:rPr>
          <w:rFonts w:ascii="Arial" w:hAnsi="Arial" w:cs="Arial"/>
          <w:sz w:val="24"/>
          <w:szCs w:val="24"/>
        </w:rPr>
      </w:pPr>
    </w:p>
    <w:p w14:paraId="29DCF0FC" w14:textId="28624143" w:rsidR="0081243E" w:rsidRDefault="0081243E" w:rsidP="00274ACD">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It was recognised early on that the Council’s services could not be the cheapest provider of services – however – the Council has a persistent presence in the borough and relationships with key partners which it recognises as a strength.</w:t>
      </w:r>
      <w:r w:rsidR="00274ACD">
        <w:rPr>
          <w:rFonts w:ascii="Arial" w:hAnsi="Arial" w:cs="Arial"/>
          <w:sz w:val="24"/>
          <w:szCs w:val="24"/>
        </w:rPr>
        <w:t xml:space="preserve"> C</w:t>
      </w:r>
      <w:r w:rsidRPr="00274ACD">
        <w:rPr>
          <w:rFonts w:ascii="Arial" w:hAnsi="Arial" w:cs="Arial"/>
          <w:sz w:val="24"/>
          <w:szCs w:val="24"/>
        </w:rPr>
        <w:t>ommercial activities are supported by robust business cases – however there is a recognition that some projects will save time rather th</w:t>
      </w:r>
      <w:r w:rsidR="007F65FE" w:rsidRPr="00274ACD">
        <w:rPr>
          <w:rFonts w:ascii="Arial" w:hAnsi="Arial" w:cs="Arial"/>
          <w:sz w:val="24"/>
          <w:szCs w:val="24"/>
        </w:rPr>
        <w:t>an money in the first instance.</w:t>
      </w:r>
    </w:p>
    <w:p w14:paraId="368D8361" w14:textId="77777777" w:rsidR="0079154D" w:rsidRPr="0079154D" w:rsidRDefault="0079154D" w:rsidP="0079154D">
      <w:pPr>
        <w:spacing w:line="276" w:lineRule="auto"/>
        <w:contextualSpacing/>
        <w:rPr>
          <w:rFonts w:ascii="Arial" w:hAnsi="Arial" w:cs="Arial"/>
          <w:sz w:val="24"/>
          <w:szCs w:val="24"/>
        </w:rPr>
      </w:pPr>
    </w:p>
    <w:p w14:paraId="07CEDD28" w14:textId="226BFE0D" w:rsidR="007F65FE" w:rsidRPr="0081243E" w:rsidRDefault="0079154D" w:rsidP="0079154D">
      <w:pPr>
        <w:spacing w:line="276" w:lineRule="auto"/>
        <w:ind w:left="567"/>
        <w:contextualSpacing/>
        <w:rPr>
          <w:rFonts w:ascii="Arial" w:hAnsi="Arial" w:cs="Arial"/>
          <w:sz w:val="24"/>
          <w:szCs w:val="24"/>
        </w:rPr>
      </w:pPr>
      <w:r w:rsidRPr="0042563C">
        <w:rPr>
          <w:noProof/>
          <w:color w:val="FF0000"/>
        </w:rPr>
        <mc:AlternateContent>
          <mc:Choice Requires="wps">
            <w:drawing>
              <wp:inline distT="0" distB="0" distL="0" distR="0" wp14:anchorId="23FE01EE" wp14:editId="3F42D7C6">
                <wp:extent cx="5827594" cy="531495"/>
                <wp:effectExtent l="0" t="0" r="20955" b="2095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594" cy="531495"/>
                        </a:xfrm>
                        <a:prstGeom prst="rect">
                          <a:avLst/>
                        </a:prstGeom>
                        <a:solidFill>
                          <a:srgbClr val="FFFFFF"/>
                        </a:solidFill>
                        <a:ln w="9525">
                          <a:solidFill>
                            <a:srgbClr val="000000"/>
                          </a:solidFill>
                          <a:miter lim="800000"/>
                          <a:headEnd/>
                          <a:tailEnd/>
                        </a:ln>
                      </wps:spPr>
                      <wps:txbx>
                        <w:txbxContent>
                          <w:p w14:paraId="635CF57F" w14:textId="77777777" w:rsidR="007F112D" w:rsidRPr="007F65FE" w:rsidRDefault="007F112D" w:rsidP="0079154D">
                            <w:pPr>
                              <w:spacing w:line="276" w:lineRule="auto"/>
                              <w:contextualSpacing/>
                              <w:rPr>
                                <w:rFonts w:ascii="Arial" w:hAnsi="Arial" w:cs="Arial"/>
                                <w:sz w:val="24"/>
                                <w:szCs w:val="24"/>
                              </w:rPr>
                            </w:pPr>
                            <w:r w:rsidRPr="007F65FE">
                              <w:rPr>
                                <w:rFonts w:ascii="Arial" w:hAnsi="Arial" w:cs="Arial"/>
                                <w:sz w:val="24"/>
                                <w:szCs w:val="24"/>
                              </w:rPr>
                              <w:t>Key finding: A culture of innovation at the Council has been encouraged by building on successes and learning from failures.</w:t>
                            </w:r>
                          </w:p>
                          <w:p w14:paraId="0042EC33" w14:textId="77777777" w:rsidR="007F112D" w:rsidRPr="00957C9E" w:rsidRDefault="007F112D" w:rsidP="0079154D">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23FE01EE" id="_x0000_s1036" type="#_x0000_t202" style="width:458.8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">
                <v:textbox>
                  <w:txbxContent>
                    <w:p w14:paraId="635CF57F" w14:textId="77777777" w:rsidR="007F112D" w:rsidRPr="007F65FE" w:rsidRDefault="007F112D" w:rsidP="0079154D">
                      <w:pPr>
                        <w:spacing w:line="276" w:lineRule="auto"/>
                        <w:contextualSpacing/>
                        <w:rPr>
                          <w:rFonts w:ascii="Arial" w:hAnsi="Arial" w:cs="Arial"/>
                          <w:sz w:val="24"/>
                          <w:szCs w:val="24"/>
                        </w:rPr>
                      </w:pPr>
                      <w:r w:rsidRPr="007F65FE">
                        <w:rPr>
                          <w:rFonts w:ascii="Arial" w:hAnsi="Arial" w:cs="Arial"/>
                          <w:sz w:val="24"/>
                          <w:szCs w:val="24"/>
                        </w:rPr>
                        <w:t>Key finding: A culture of innovation at the Council has been encouraged by building on successes and learning from failures.</w:t>
                      </w:r>
                    </w:p>
                    <w:p w14:paraId="0042EC33" w14:textId="77777777" w:rsidR="007F112D" w:rsidRPr="00957C9E" w:rsidRDefault="007F112D" w:rsidP="0079154D">
                      <w:pPr>
                        <w:spacing w:line="377" w:lineRule="atLeast"/>
                        <w:contextualSpacing/>
                        <w:rPr>
                          <w:rFonts w:ascii="Arial" w:hAnsi="Arial" w:cs="Arial"/>
                          <w:sz w:val="24"/>
                          <w:szCs w:val="24"/>
                        </w:rPr>
                      </w:pPr>
                    </w:p>
                  </w:txbxContent>
                </v:textbox>
                <w10:anchorlock/>
              </v:shape>
            </w:pict>
          </mc:Fallback>
        </mc:AlternateContent>
      </w:r>
    </w:p>
    <w:p w14:paraId="6DF5F667" w14:textId="77777777" w:rsidR="0079154D" w:rsidRPr="0079154D" w:rsidRDefault="0079154D" w:rsidP="0079154D">
      <w:pPr>
        <w:spacing w:line="276" w:lineRule="auto"/>
        <w:contextualSpacing/>
        <w:rPr>
          <w:rFonts w:ascii="Arial" w:hAnsi="Arial" w:cs="Arial"/>
          <w:sz w:val="24"/>
          <w:szCs w:val="24"/>
        </w:rPr>
      </w:pPr>
    </w:p>
    <w:p w14:paraId="1C15B82F" w14:textId="77777777" w:rsidR="0081243E" w:rsidRPr="0081243E" w:rsidRDefault="0081243E" w:rsidP="00274ACD">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Internal funding was made available in 2016 to set up a separate trading company to develop and expand the Council’s commercial activities.</w:t>
      </w:r>
    </w:p>
    <w:p w14:paraId="3F9AD78C" w14:textId="30A9E016" w:rsidR="0081243E" w:rsidRPr="00744BE5" w:rsidRDefault="00C1149E" w:rsidP="00AD3715">
      <w:pPr>
        <w:spacing w:line="276" w:lineRule="auto"/>
        <w:jc w:val="center"/>
        <w:rPr>
          <w:rFonts w:ascii="Arial" w:hAnsi="Arial" w:cs="Arial"/>
          <w:sz w:val="24"/>
          <w:szCs w:val="24"/>
        </w:rPr>
      </w:pPr>
      <w:r>
        <w:rPr>
          <w:rFonts w:ascii="Arial" w:hAnsi="Arial" w:cs="Arial"/>
          <w:noProof/>
        </w:rPr>
        <w:t>Buil</w:t>
      </w:r>
      <w:r w:rsidR="0081243E" w:rsidRPr="00744BE5">
        <w:rPr>
          <w:rFonts w:ascii="Arial" w:hAnsi="Arial" w:cs="Arial"/>
          <w:noProof/>
        </w:rPr>
        <w:drawing>
          <wp:inline distT="0" distB="0" distL="0" distR="0" wp14:anchorId="04FABDB3" wp14:editId="31691618">
            <wp:extent cx="6329400" cy="3124200"/>
            <wp:effectExtent l="0" t="0" r="0" b="0"/>
            <wp:docPr id="5" name="Picture 5" descr="This is the reproduction of a flow chart from a London Borough of Waltham Forest report about their commercial plan. It depicts the steps taken to move the agenda forward." title="Building on past success to develop our commerci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39" t="17512" r="14272" b="8610"/>
                    <a:stretch/>
                  </pic:blipFill>
                  <pic:spPr bwMode="auto">
                    <a:xfrm>
                      <a:off x="0" y="0"/>
                      <a:ext cx="6336292" cy="3127602"/>
                    </a:xfrm>
                    <a:prstGeom prst="rect">
                      <a:avLst/>
                    </a:prstGeom>
                    <a:ln>
                      <a:noFill/>
                    </a:ln>
                    <a:extLst>
                      <a:ext uri="{53640926-AAD7-44D8-BBD7-CCE9431645EC}">
                        <a14:shadowObscured xmlns:a14="http://schemas.microsoft.com/office/drawing/2010/main"/>
                      </a:ext>
                    </a:extLst>
                  </pic:spPr>
                </pic:pic>
              </a:graphicData>
            </a:graphic>
          </wp:inline>
        </w:drawing>
      </w:r>
    </w:p>
    <w:p w14:paraId="324BED27" w14:textId="77777777" w:rsidR="0081243E" w:rsidRPr="00744BE5" w:rsidRDefault="0081243E" w:rsidP="00AD3715">
      <w:pPr>
        <w:spacing w:line="276" w:lineRule="auto"/>
        <w:rPr>
          <w:rFonts w:ascii="Arial" w:hAnsi="Arial" w:cs="Arial"/>
          <w:sz w:val="24"/>
          <w:szCs w:val="24"/>
        </w:rPr>
      </w:pPr>
    </w:p>
    <w:p w14:paraId="56EFD26E" w14:textId="1F170C74" w:rsidR="000802A8" w:rsidRPr="00691883" w:rsidRDefault="0081243E" w:rsidP="007F112D">
      <w:pPr>
        <w:pStyle w:val="ListParagraph"/>
        <w:numPr>
          <w:ilvl w:val="1"/>
          <w:numId w:val="27"/>
        </w:numPr>
        <w:spacing w:line="276" w:lineRule="auto"/>
        <w:ind w:left="567" w:hanging="567"/>
        <w:contextualSpacing/>
        <w:rPr>
          <w:rFonts w:ascii="Arial" w:hAnsi="Arial" w:cs="Arial"/>
          <w:sz w:val="24"/>
          <w:szCs w:val="24"/>
        </w:rPr>
      </w:pPr>
      <w:r w:rsidRPr="00691883">
        <w:rPr>
          <w:rFonts w:ascii="Arial" w:hAnsi="Arial" w:cs="Arial"/>
          <w:sz w:val="24"/>
          <w:szCs w:val="24"/>
        </w:rPr>
        <w:t>The external company (Waltham Forest Services Ltd) is wholly owned by the Council and incorporates a commercial trading arm in compliance with the TECKAL regulations.</w:t>
      </w:r>
    </w:p>
    <w:p w14:paraId="51DD9E12" w14:textId="77777777" w:rsidR="000802A8" w:rsidRDefault="000802A8">
      <w:r>
        <w:br w:type="page"/>
      </w:r>
    </w:p>
    <w:p w14:paraId="244FF403" w14:textId="77777777"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lastRenderedPageBreak/>
        <w:t>The company utilises independent accountants who use an external accounting platform (QuickBooks) to manage the company’s accounts (it was noted that the company’s accounts are audited with the Council’s and are compliant with all of the relevant regulations).</w:t>
      </w:r>
    </w:p>
    <w:p w14:paraId="7C604CD7" w14:textId="77777777" w:rsidR="00274ACD" w:rsidRDefault="00274ACD" w:rsidP="000802A8">
      <w:pPr>
        <w:pStyle w:val="ListParagraph"/>
        <w:spacing w:line="276" w:lineRule="auto"/>
        <w:ind w:left="0"/>
        <w:contextualSpacing/>
        <w:rPr>
          <w:rFonts w:ascii="Arial" w:hAnsi="Arial" w:cs="Arial"/>
          <w:sz w:val="24"/>
          <w:szCs w:val="24"/>
        </w:rPr>
      </w:pPr>
    </w:p>
    <w:p w14:paraId="528FDAC7" w14:textId="1FE96E6D" w:rsidR="007F65FE"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 xml:space="preserve">The company buys some legal services and payroll functions from </w:t>
      </w:r>
      <w:r w:rsidR="00A0448B">
        <w:rPr>
          <w:rFonts w:ascii="Arial" w:hAnsi="Arial" w:cs="Arial"/>
          <w:sz w:val="24"/>
          <w:szCs w:val="24"/>
        </w:rPr>
        <w:t>the Council (its structure means</w:t>
      </w:r>
      <w:r w:rsidRPr="00274ACD">
        <w:rPr>
          <w:rFonts w:ascii="Arial" w:hAnsi="Arial" w:cs="Arial"/>
          <w:sz w:val="24"/>
          <w:szCs w:val="24"/>
        </w:rPr>
        <w:t xml:space="preserve"> that some services </w:t>
      </w:r>
      <w:r w:rsidR="00A0448B">
        <w:rPr>
          <w:rFonts w:ascii="Arial" w:hAnsi="Arial" w:cs="Arial"/>
          <w:sz w:val="24"/>
          <w:szCs w:val="24"/>
        </w:rPr>
        <w:t>have</w:t>
      </w:r>
      <w:r w:rsidRPr="00274ACD">
        <w:rPr>
          <w:rFonts w:ascii="Arial" w:hAnsi="Arial" w:cs="Arial"/>
          <w:sz w:val="24"/>
          <w:szCs w:val="24"/>
        </w:rPr>
        <w:t xml:space="preserve"> to be purchased from the Council) but the company has a clear plan to move away from Council platforms – including the Council’s website and systems for invoicing. It uses an external human resources provider.</w:t>
      </w:r>
    </w:p>
    <w:p w14:paraId="385AA078" w14:textId="77777777" w:rsidR="0079154D" w:rsidRPr="0079154D" w:rsidRDefault="0079154D" w:rsidP="0079154D">
      <w:pPr>
        <w:spacing w:line="276" w:lineRule="auto"/>
        <w:contextualSpacing/>
        <w:rPr>
          <w:rFonts w:ascii="Arial" w:hAnsi="Arial" w:cs="Arial"/>
          <w:sz w:val="24"/>
          <w:szCs w:val="24"/>
        </w:rPr>
      </w:pPr>
    </w:p>
    <w:p w14:paraId="789F9562" w14:textId="5DD8445F" w:rsidR="007F65FE" w:rsidRDefault="007F65FE" w:rsidP="0079154D">
      <w:pPr>
        <w:spacing w:line="276" w:lineRule="auto"/>
        <w:ind w:left="567"/>
        <w:contextualSpacing/>
        <w:rPr>
          <w:rFonts w:ascii="Arial" w:hAnsi="Arial" w:cs="Arial"/>
          <w:sz w:val="24"/>
          <w:szCs w:val="24"/>
        </w:rPr>
      </w:pPr>
      <w:r w:rsidRPr="0042563C">
        <w:rPr>
          <w:rFonts w:ascii="Arial" w:hAnsi="Arial" w:cs="Arial"/>
          <w:noProof/>
          <w:color w:val="FF0000"/>
          <w:sz w:val="24"/>
          <w:szCs w:val="24"/>
        </w:rPr>
        <mc:AlternateContent>
          <mc:Choice Requires="wps">
            <w:drawing>
              <wp:inline distT="0" distB="0" distL="0" distR="0" wp14:anchorId="22B1EFBD" wp14:editId="61211D6B">
                <wp:extent cx="5718412" cy="701675"/>
                <wp:effectExtent l="0" t="0" r="15875" b="22225"/>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701675"/>
                        </a:xfrm>
                        <a:prstGeom prst="rect">
                          <a:avLst/>
                        </a:prstGeom>
                        <a:solidFill>
                          <a:srgbClr val="FFFFFF"/>
                        </a:solidFill>
                        <a:ln w="9525">
                          <a:solidFill>
                            <a:srgbClr val="000000"/>
                          </a:solidFill>
                          <a:miter lim="800000"/>
                          <a:headEnd/>
                          <a:tailEnd/>
                        </a:ln>
                      </wps:spPr>
                      <wps:txbx>
                        <w:txbxContent>
                          <w:p w14:paraId="2D66A6A8" w14:textId="77777777" w:rsidR="007F112D" w:rsidRDefault="007F112D" w:rsidP="007F65FE">
                            <w:pPr>
                              <w:spacing w:line="276" w:lineRule="auto"/>
                              <w:contextualSpacing/>
                              <w:rPr>
                                <w:rFonts w:ascii="Arial" w:hAnsi="Arial" w:cs="Arial"/>
                                <w:sz w:val="24"/>
                                <w:szCs w:val="24"/>
                              </w:rPr>
                            </w:pPr>
                            <w:r w:rsidRPr="007F65FE">
                              <w:rPr>
                                <w:rFonts w:ascii="Arial" w:hAnsi="Arial" w:cs="Arial"/>
                                <w:sz w:val="24"/>
                                <w:szCs w:val="24"/>
                              </w:rPr>
                              <w:t>Key finding: The Council’s commercial vehicle draws on expertise from the Council but it has its own processes and structures. It is free to innovate and adapt to the market.</w:t>
                            </w:r>
                          </w:p>
                          <w:p w14:paraId="1D32C1E5" w14:textId="44954436" w:rsidR="007F112D" w:rsidRPr="007F65FE" w:rsidRDefault="007F112D" w:rsidP="007F65FE">
                            <w:pPr>
                              <w:spacing w:line="276" w:lineRule="auto"/>
                              <w:contextualSpacing/>
                              <w:rPr>
                                <w:rFonts w:ascii="Arial" w:hAnsi="Arial" w:cs="Arial"/>
                                <w:sz w:val="24"/>
                                <w:szCs w:val="24"/>
                              </w:rPr>
                            </w:pPr>
                          </w:p>
                          <w:p w14:paraId="3F453A3E" w14:textId="77777777" w:rsidR="007F112D" w:rsidRPr="00957C9E" w:rsidRDefault="007F112D" w:rsidP="007F65FE">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22B1EFBD" id="_x0000_s1037" type="#_x0000_t202" style="width:450.2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">
                <v:textbox>
                  <w:txbxContent>
                    <w:p w14:paraId="2D66A6A8" w14:textId="77777777" w:rsidR="007F112D" w:rsidRDefault="007F112D" w:rsidP="007F65FE">
                      <w:pPr>
                        <w:spacing w:line="276" w:lineRule="auto"/>
                        <w:contextualSpacing/>
                        <w:rPr>
                          <w:rFonts w:ascii="Arial" w:hAnsi="Arial" w:cs="Arial"/>
                          <w:sz w:val="24"/>
                          <w:szCs w:val="24"/>
                        </w:rPr>
                      </w:pPr>
                      <w:r w:rsidRPr="007F65FE">
                        <w:rPr>
                          <w:rFonts w:ascii="Arial" w:hAnsi="Arial" w:cs="Arial"/>
                          <w:sz w:val="24"/>
                          <w:szCs w:val="24"/>
                        </w:rPr>
                        <w:t>Key finding: The Council’s commercial vehicle draws on expertise from the Council but it has its own processes and structures. It is free to innovate and adapt to the market.</w:t>
                      </w:r>
                    </w:p>
                    <w:p w14:paraId="1D32C1E5" w14:textId="44954436" w:rsidR="007F112D" w:rsidRPr="007F65FE" w:rsidRDefault="007F112D" w:rsidP="007F65FE">
                      <w:pPr>
                        <w:spacing w:line="276" w:lineRule="auto"/>
                        <w:contextualSpacing/>
                        <w:rPr>
                          <w:rFonts w:ascii="Arial" w:hAnsi="Arial" w:cs="Arial"/>
                          <w:sz w:val="24"/>
                          <w:szCs w:val="24"/>
                        </w:rPr>
                      </w:pPr>
                    </w:p>
                    <w:p w14:paraId="3F453A3E" w14:textId="77777777" w:rsidR="007F112D" w:rsidRPr="00957C9E" w:rsidRDefault="007F112D" w:rsidP="007F65FE">
                      <w:pPr>
                        <w:spacing w:line="377" w:lineRule="atLeast"/>
                        <w:contextualSpacing/>
                        <w:rPr>
                          <w:rFonts w:ascii="Arial" w:hAnsi="Arial" w:cs="Arial"/>
                          <w:sz w:val="24"/>
                          <w:szCs w:val="24"/>
                        </w:rPr>
                      </w:pPr>
                    </w:p>
                  </w:txbxContent>
                </v:textbox>
                <w10:anchorlock/>
              </v:shape>
            </w:pict>
          </mc:Fallback>
        </mc:AlternateContent>
      </w:r>
    </w:p>
    <w:p w14:paraId="6E4AA434" w14:textId="77777777" w:rsidR="007F65FE" w:rsidRPr="0081243E" w:rsidRDefault="007F65FE" w:rsidP="00AD3715">
      <w:pPr>
        <w:spacing w:line="276" w:lineRule="auto"/>
        <w:contextualSpacing/>
        <w:rPr>
          <w:rFonts w:ascii="Arial" w:hAnsi="Arial" w:cs="Arial"/>
          <w:sz w:val="24"/>
          <w:szCs w:val="24"/>
        </w:rPr>
      </w:pPr>
    </w:p>
    <w:p w14:paraId="572C8621" w14:textId="2C100FDC"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All parties in Waltham Forest recognise the importance of getting the governance for the company right. The board of the company is currently comprised of council employees and it re</w:t>
      </w:r>
      <w:r w:rsidR="00A0448B">
        <w:rPr>
          <w:rFonts w:ascii="Arial" w:hAnsi="Arial" w:cs="Arial"/>
          <w:sz w:val="24"/>
          <w:szCs w:val="24"/>
        </w:rPr>
        <w:t>ports to a subcommittee of the E</w:t>
      </w:r>
      <w:r w:rsidRPr="0081243E">
        <w:rPr>
          <w:rFonts w:ascii="Arial" w:hAnsi="Arial" w:cs="Arial"/>
          <w:sz w:val="24"/>
          <w:szCs w:val="24"/>
        </w:rPr>
        <w:t>xecutive. There are no councillors on the company board.</w:t>
      </w:r>
    </w:p>
    <w:p w14:paraId="6365C09F" w14:textId="77777777" w:rsidR="00274ACD" w:rsidRDefault="00274ACD" w:rsidP="000802A8">
      <w:pPr>
        <w:pStyle w:val="ListParagraph"/>
        <w:spacing w:line="276" w:lineRule="auto"/>
        <w:ind w:left="0"/>
        <w:contextualSpacing/>
        <w:rPr>
          <w:rFonts w:ascii="Arial" w:hAnsi="Arial" w:cs="Arial"/>
          <w:sz w:val="24"/>
          <w:szCs w:val="24"/>
        </w:rPr>
      </w:pPr>
    </w:p>
    <w:p w14:paraId="1859CE49" w14:textId="05533541"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The company develops its annual business plan in consultation with senior Council officers. The plan is presented to the shareholder committee (a subcommittee of the Executive) for agreement. The Council is the sole company shareholder</w:t>
      </w:r>
      <w:r w:rsidR="00274ACD">
        <w:rPr>
          <w:rFonts w:ascii="Arial" w:hAnsi="Arial" w:cs="Arial"/>
          <w:sz w:val="24"/>
          <w:szCs w:val="24"/>
        </w:rPr>
        <w:t xml:space="preserve"> and any profits generated from external companies return the Council’s general fund.</w:t>
      </w:r>
    </w:p>
    <w:p w14:paraId="10FE9029" w14:textId="77777777" w:rsidR="0079154D" w:rsidRPr="0079154D" w:rsidRDefault="0079154D" w:rsidP="0079154D">
      <w:pPr>
        <w:spacing w:line="276" w:lineRule="auto"/>
        <w:contextualSpacing/>
        <w:rPr>
          <w:rFonts w:ascii="Arial" w:hAnsi="Arial" w:cs="Arial"/>
          <w:sz w:val="24"/>
          <w:szCs w:val="24"/>
        </w:rPr>
      </w:pPr>
    </w:p>
    <w:p w14:paraId="16D84C2B" w14:textId="7869D0F2" w:rsidR="00274ACD" w:rsidRDefault="0079154D" w:rsidP="0079154D">
      <w:pPr>
        <w:pStyle w:val="ListParagraph"/>
        <w:spacing w:line="276" w:lineRule="auto"/>
        <w:ind w:left="567"/>
        <w:contextualSpacing/>
        <w:rPr>
          <w:rFonts w:ascii="Arial" w:hAnsi="Arial" w:cs="Arial"/>
          <w:sz w:val="24"/>
          <w:szCs w:val="24"/>
        </w:rPr>
      </w:pPr>
      <w:r w:rsidRPr="0042563C">
        <w:rPr>
          <w:noProof/>
          <w:color w:val="FF0000"/>
        </w:rPr>
        <mc:AlternateContent>
          <mc:Choice Requires="wps">
            <w:drawing>
              <wp:inline distT="0" distB="0" distL="0" distR="0" wp14:anchorId="0E81DBC3" wp14:editId="26D88775">
                <wp:extent cx="5745707" cy="488950"/>
                <wp:effectExtent l="0" t="0" r="26670" b="2540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7" cy="488950"/>
                        </a:xfrm>
                        <a:prstGeom prst="rect">
                          <a:avLst/>
                        </a:prstGeom>
                        <a:solidFill>
                          <a:srgbClr val="FFFFFF"/>
                        </a:solidFill>
                        <a:ln w="9525">
                          <a:solidFill>
                            <a:srgbClr val="000000"/>
                          </a:solidFill>
                          <a:miter lim="800000"/>
                          <a:headEnd/>
                          <a:tailEnd/>
                        </a:ln>
                      </wps:spPr>
                      <wps:txbx>
                        <w:txbxContent>
                          <w:p w14:paraId="5C35FCBD" w14:textId="77777777" w:rsidR="007F112D" w:rsidRPr="002C481E" w:rsidRDefault="007F112D" w:rsidP="0079154D">
                            <w:pPr>
                              <w:spacing w:line="276" w:lineRule="auto"/>
                              <w:contextualSpacing/>
                              <w:rPr>
                                <w:rFonts w:ascii="Arial" w:hAnsi="Arial" w:cs="Arial"/>
                                <w:sz w:val="24"/>
                                <w:szCs w:val="24"/>
                              </w:rPr>
                            </w:pPr>
                            <w:r w:rsidRPr="00173E7B">
                              <w:rPr>
                                <w:rFonts w:ascii="Arial" w:hAnsi="Arial" w:cs="Arial"/>
                                <w:sz w:val="24"/>
                                <w:szCs w:val="24"/>
                              </w:rPr>
                              <w:t xml:space="preserve">Key finding: </w:t>
                            </w:r>
                            <w:r w:rsidRPr="002C481E">
                              <w:rPr>
                                <w:rFonts w:ascii="Arial" w:hAnsi="Arial" w:cs="Arial"/>
                                <w:sz w:val="24"/>
                                <w:szCs w:val="24"/>
                              </w:rPr>
                              <w:t>The Council is ambitious and outward facing in its</w:t>
                            </w:r>
                            <w:r>
                              <w:rPr>
                                <w:rFonts w:ascii="Arial" w:hAnsi="Arial" w:cs="Arial"/>
                                <w:sz w:val="24"/>
                                <w:szCs w:val="24"/>
                              </w:rPr>
                              <w:t xml:space="preserve"> approach to commercialisation.</w:t>
                            </w:r>
                          </w:p>
                          <w:p w14:paraId="1E2DB4AE" w14:textId="77777777" w:rsidR="007F112D" w:rsidRPr="00173E7B" w:rsidRDefault="007F112D" w:rsidP="0079154D">
                            <w:pPr>
                              <w:spacing w:line="276" w:lineRule="auto"/>
                              <w:contextualSpacing/>
                              <w:rPr>
                                <w:rFonts w:ascii="Arial" w:hAnsi="Arial" w:cs="Arial"/>
                                <w:sz w:val="24"/>
                                <w:szCs w:val="24"/>
                              </w:rPr>
                            </w:pPr>
                          </w:p>
                          <w:p w14:paraId="5A793EC4" w14:textId="77777777" w:rsidR="007F112D" w:rsidRPr="00957C9E" w:rsidRDefault="007F112D" w:rsidP="0079154D">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0E81DBC3" id="_x0000_s1038" type="#_x0000_t202" style="width:452.4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">
                <v:textbox>
                  <w:txbxContent>
                    <w:p w14:paraId="5C35FCBD" w14:textId="77777777" w:rsidR="007F112D" w:rsidRPr="002C481E" w:rsidRDefault="007F112D" w:rsidP="0079154D">
                      <w:pPr>
                        <w:spacing w:line="276" w:lineRule="auto"/>
                        <w:contextualSpacing/>
                        <w:rPr>
                          <w:rFonts w:ascii="Arial" w:hAnsi="Arial" w:cs="Arial"/>
                          <w:sz w:val="24"/>
                          <w:szCs w:val="24"/>
                        </w:rPr>
                      </w:pPr>
                      <w:r w:rsidRPr="00173E7B">
                        <w:rPr>
                          <w:rFonts w:ascii="Arial" w:hAnsi="Arial" w:cs="Arial"/>
                          <w:sz w:val="24"/>
                          <w:szCs w:val="24"/>
                        </w:rPr>
                        <w:t xml:space="preserve">Key finding: </w:t>
                      </w:r>
                      <w:r w:rsidRPr="002C481E">
                        <w:rPr>
                          <w:rFonts w:ascii="Arial" w:hAnsi="Arial" w:cs="Arial"/>
                          <w:sz w:val="24"/>
                          <w:szCs w:val="24"/>
                        </w:rPr>
                        <w:t>The Council is ambitious and outward facing in its</w:t>
                      </w:r>
                      <w:r>
                        <w:rPr>
                          <w:rFonts w:ascii="Arial" w:hAnsi="Arial" w:cs="Arial"/>
                          <w:sz w:val="24"/>
                          <w:szCs w:val="24"/>
                        </w:rPr>
                        <w:t xml:space="preserve"> approach to commercialisation.</w:t>
                      </w:r>
                    </w:p>
                    <w:p w14:paraId="1E2DB4AE" w14:textId="77777777" w:rsidR="007F112D" w:rsidRPr="00173E7B" w:rsidRDefault="007F112D" w:rsidP="0079154D">
                      <w:pPr>
                        <w:spacing w:line="276" w:lineRule="auto"/>
                        <w:contextualSpacing/>
                        <w:rPr>
                          <w:rFonts w:ascii="Arial" w:hAnsi="Arial" w:cs="Arial"/>
                          <w:sz w:val="24"/>
                          <w:szCs w:val="24"/>
                        </w:rPr>
                      </w:pPr>
                    </w:p>
                    <w:p w14:paraId="5A793EC4" w14:textId="77777777" w:rsidR="007F112D" w:rsidRPr="00957C9E" w:rsidRDefault="007F112D" w:rsidP="0079154D">
                      <w:pPr>
                        <w:spacing w:line="377" w:lineRule="atLeast"/>
                        <w:contextualSpacing/>
                        <w:rPr>
                          <w:rFonts w:ascii="Arial" w:hAnsi="Arial" w:cs="Arial"/>
                          <w:sz w:val="24"/>
                          <w:szCs w:val="24"/>
                        </w:rPr>
                      </w:pPr>
                    </w:p>
                  </w:txbxContent>
                </v:textbox>
                <w10:anchorlock/>
              </v:shape>
            </w:pict>
          </mc:Fallback>
        </mc:AlternateContent>
      </w:r>
    </w:p>
    <w:p w14:paraId="1727D074" w14:textId="77777777" w:rsidR="0079154D" w:rsidRPr="0079154D" w:rsidRDefault="0079154D" w:rsidP="0079154D">
      <w:pPr>
        <w:spacing w:line="276" w:lineRule="auto"/>
        <w:contextualSpacing/>
        <w:rPr>
          <w:rFonts w:ascii="Arial" w:hAnsi="Arial" w:cs="Arial"/>
          <w:sz w:val="24"/>
          <w:szCs w:val="24"/>
        </w:rPr>
      </w:pPr>
    </w:p>
    <w:p w14:paraId="758E1CC7" w14:textId="236BBD7F" w:rsidR="0081243E" w:rsidRP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The company has a social value approach that focuses on hiring locally and buying in favour of local communities. Specifically, it works with a local organisation that finds employment for people who are long term unemployed. Nonetheless, the company is able to achieve efficiencies by employing people directly (as opposed to relying on Council employment).</w:t>
      </w:r>
    </w:p>
    <w:p w14:paraId="5FFB5228" w14:textId="3A4603C8" w:rsidR="002C481E" w:rsidRPr="000802A8" w:rsidRDefault="002C481E" w:rsidP="00AD3715">
      <w:pPr>
        <w:spacing w:line="276" w:lineRule="auto"/>
        <w:rPr>
          <w:rFonts w:ascii="Arial" w:hAnsi="Arial" w:cs="Arial"/>
          <w:sz w:val="24"/>
          <w:szCs w:val="24"/>
        </w:rPr>
      </w:pPr>
    </w:p>
    <w:p w14:paraId="6C8AE8F4" w14:textId="77777777" w:rsidR="0081243E" w:rsidRPr="00274ACD" w:rsidRDefault="0081243E" w:rsidP="00274ACD">
      <w:pPr>
        <w:spacing w:line="276" w:lineRule="auto"/>
        <w:ind w:left="567"/>
        <w:rPr>
          <w:rFonts w:ascii="Arial" w:hAnsi="Arial" w:cs="Arial"/>
          <w:sz w:val="24"/>
          <w:szCs w:val="24"/>
        </w:rPr>
      </w:pPr>
      <w:r w:rsidRPr="00274ACD">
        <w:rPr>
          <w:rFonts w:ascii="Arial" w:hAnsi="Arial" w:cs="Arial"/>
        </w:rPr>
        <w:t>‘</w:t>
      </w:r>
      <w:r w:rsidRPr="00274ACD">
        <w:rPr>
          <w:rFonts w:ascii="Arial" w:hAnsi="Arial" w:cs="Arial"/>
          <w:sz w:val="24"/>
          <w:szCs w:val="24"/>
        </w:rPr>
        <w:t>People like doing business with the Council because we aren’t going anywhere.’</w:t>
      </w:r>
    </w:p>
    <w:p w14:paraId="2817C1FE" w14:textId="77777777" w:rsidR="0081243E" w:rsidRPr="00274ACD" w:rsidRDefault="0081243E" w:rsidP="00274ACD">
      <w:pPr>
        <w:spacing w:line="276" w:lineRule="auto"/>
        <w:ind w:left="567"/>
        <w:rPr>
          <w:rFonts w:ascii="Arial" w:hAnsi="Arial" w:cs="Arial"/>
          <w:sz w:val="24"/>
          <w:szCs w:val="24"/>
        </w:rPr>
      </w:pPr>
      <w:r w:rsidRPr="00274ACD">
        <w:rPr>
          <w:rFonts w:ascii="Arial" w:hAnsi="Arial" w:cs="Arial"/>
          <w:sz w:val="24"/>
          <w:szCs w:val="24"/>
        </w:rPr>
        <w:t>Officers from LB Waltham Forest</w:t>
      </w:r>
    </w:p>
    <w:p w14:paraId="3279EFBC" w14:textId="77777777" w:rsidR="0081243E" w:rsidRPr="00744BE5" w:rsidRDefault="0081243E" w:rsidP="00AD3715">
      <w:pPr>
        <w:spacing w:line="276" w:lineRule="auto"/>
        <w:rPr>
          <w:rFonts w:ascii="Arial" w:hAnsi="Arial" w:cs="Arial"/>
          <w:sz w:val="24"/>
          <w:szCs w:val="24"/>
        </w:rPr>
      </w:pPr>
    </w:p>
    <w:p w14:paraId="0AEEDD8F" w14:textId="77777777" w:rsidR="0081243E" w:rsidRPr="00744BE5" w:rsidRDefault="0081243E" w:rsidP="00AD3715">
      <w:pPr>
        <w:spacing w:line="276" w:lineRule="auto"/>
        <w:jc w:val="center"/>
        <w:rPr>
          <w:rFonts w:ascii="Arial" w:hAnsi="Arial" w:cs="Arial"/>
          <w:sz w:val="24"/>
          <w:szCs w:val="24"/>
        </w:rPr>
      </w:pPr>
      <w:r w:rsidRPr="00744BE5">
        <w:rPr>
          <w:rFonts w:ascii="Arial" w:hAnsi="Arial" w:cs="Arial"/>
          <w:noProof/>
        </w:rPr>
        <w:lastRenderedPageBreak/>
        <w:drawing>
          <wp:inline distT="0" distB="0" distL="0" distR="0" wp14:anchorId="5F7F5CC4" wp14:editId="00E8B50A">
            <wp:extent cx="6235700" cy="3304875"/>
            <wp:effectExtent l="0" t="0" r="0" b="0"/>
            <wp:docPr id="27" name="Picture 27" descr="This picture shows the elements of the council's commercial plan: innovation programme; enterprising culture; enterprising communities; enterprising enablers and the commercial programme." title="Enterprising council: bringing it together Council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375" t="16692" r="14118" b="3684"/>
                    <a:stretch/>
                  </pic:blipFill>
                  <pic:spPr bwMode="auto">
                    <a:xfrm>
                      <a:off x="0" y="0"/>
                      <a:ext cx="6245044" cy="3309827"/>
                    </a:xfrm>
                    <a:prstGeom prst="rect">
                      <a:avLst/>
                    </a:prstGeom>
                    <a:ln>
                      <a:noFill/>
                    </a:ln>
                    <a:extLst>
                      <a:ext uri="{53640926-AAD7-44D8-BBD7-CCE9431645EC}">
                        <a14:shadowObscured xmlns:a14="http://schemas.microsoft.com/office/drawing/2010/main"/>
                      </a:ext>
                    </a:extLst>
                  </pic:spPr>
                </pic:pic>
              </a:graphicData>
            </a:graphic>
          </wp:inline>
        </w:drawing>
      </w:r>
    </w:p>
    <w:p w14:paraId="08B67DC3" w14:textId="77777777" w:rsidR="0081243E" w:rsidRPr="00744BE5" w:rsidRDefault="0081243E" w:rsidP="00AD3715">
      <w:pPr>
        <w:spacing w:line="276" w:lineRule="auto"/>
        <w:rPr>
          <w:rFonts w:ascii="Arial" w:hAnsi="Arial" w:cs="Arial"/>
          <w:sz w:val="24"/>
          <w:szCs w:val="24"/>
        </w:rPr>
      </w:pPr>
    </w:p>
    <w:p w14:paraId="5C0347E7" w14:textId="77777777" w:rsidR="0081243E" w:rsidRPr="007F112D" w:rsidRDefault="0081243E" w:rsidP="007F112D">
      <w:pPr>
        <w:pStyle w:val="Heading2"/>
        <w:spacing w:line="276" w:lineRule="auto"/>
        <w:ind w:left="567"/>
        <w:jc w:val="left"/>
        <w:rPr>
          <w:rFonts w:ascii="Arial" w:hAnsi="Arial" w:cs="Arial"/>
          <w:b w:val="0"/>
          <w:u w:val="single"/>
        </w:rPr>
      </w:pPr>
      <w:r w:rsidRPr="007F112D">
        <w:rPr>
          <w:rFonts w:ascii="Arial" w:hAnsi="Arial" w:cs="Arial"/>
          <w:b w:val="0"/>
          <w:u w:val="single"/>
        </w:rPr>
        <w:t>Embracing innovation</w:t>
      </w:r>
    </w:p>
    <w:p w14:paraId="04EA4D40" w14:textId="77777777" w:rsidR="0081243E" w:rsidRPr="000802A8" w:rsidRDefault="0081243E" w:rsidP="000802A8">
      <w:pPr>
        <w:pStyle w:val="ListParagraph"/>
        <w:spacing w:line="276" w:lineRule="auto"/>
        <w:ind w:left="0"/>
        <w:contextualSpacing/>
        <w:rPr>
          <w:rFonts w:ascii="Arial" w:hAnsi="Arial" w:cs="Arial"/>
          <w:sz w:val="24"/>
          <w:szCs w:val="24"/>
        </w:rPr>
      </w:pPr>
    </w:p>
    <w:p w14:paraId="5A654F20" w14:textId="77777777"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Innovation by the Council’s commercial arm is being bolstered by a progressive approach to the use of digital systems.</w:t>
      </w:r>
    </w:p>
    <w:p w14:paraId="64135379" w14:textId="77777777" w:rsidR="006112F4" w:rsidRDefault="006112F4" w:rsidP="0079154D">
      <w:pPr>
        <w:pStyle w:val="ListParagraph"/>
        <w:spacing w:line="276" w:lineRule="auto"/>
        <w:ind w:left="0"/>
        <w:contextualSpacing/>
        <w:rPr>
          <w:rFonts w:ascii="Arial" w:hAnsi="Arial" w:cs="Arial"/>
          <w:sz w:val="24"/>
          <w:szCs w:val="24"/>
        </w:rPr>
      </w:pPr>
    </w:p>
    <w:p w14:paraId="0C4C19E4" w14:textId="5DBFED53" w:rsidR="0081243E"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 xml:space="preserve">The ‘Service Store’ branding and marketing builds on the reliability of the Council </w:t>
      </w:r>
      <w:r w:rsidR="0079154D">
        <w:rPr>
          <w:rFonts w:ascii="Arial" w:hAnsi="Arial" w:cs="Arial"/>
          <w:sz w:val="24"/>
          <w:szCs w:val="24"/>
        </w:rPr>
        <w:t xml:space="preserve">brand </w:t>
      </w:r>
      <w:r w:rsidRPr="00274ACD">
        <w:rPr>
          <w:rFonts w:ascii="Arial" w:hAnsi="Arial" w:cs="Arial"/>
          <w:sz w:val="24"/>
          <w:szCs w:val="24"/>
        </w:rPr>
        <w:t>with a separate user friendly digital interface. It also enables the development of future projects for commercialisation of Council services wi</w:t>
      </w:r>
      <w:r w:rsidR="000802A8">
        <w:rPr>
          <w:rFonts w:ascii="Arial" w:hAnsi="Arial" w:cs="Arial"/>
          <w:sz w:val="24"/>
          <w:szCs w:val="24"/>
        </w:rPr>
        <w:t>th a tried and tested approach.</w:t>
      </w:r>
    </w:p>
    <w:p w14:paraId="27007414" w14:textId="77777777" w:rsidR="0079154D" w:rsidRPr="0079154D" w:rsidRDefault="0079154D" w:rsidP="0079154D">
      <w:pPr>
        <w:spacing w:line="276" w:lineRule="auto"/>
        <w:contextualSpacing/>
        <w:rPr>
          <w:rFonts w:ascii="Arial" w:hAnsi="Arial" w:cs="Arial"/>
          <w:sz w:val="24"/>
          <w:szCs w:val="24"/>
        </w:rPr>
      </w:pPr>
    </w:p>
    <w:p w14:paraId="55E85D4B" w14:textId="7C4E741C" w:rsidR="007F65FE" w:rsidRDefault="0079154D" w:rsidP="00AD3715">
      <w:pPr>
        <w:spacing w:line="276" w:lineRule="auto"/>
        <w:contextualSpacing/>
        <w:rPr>
          <w:rFonts w:ascii="Arial" w:hAnsi="Arial" w:cs="Arial"/>
          <w:sz w:val="24"/>
          <w:szCs w:val="24"/>
        </w:rPr>
      </w:pPr>
      <w:r w:rsidRPr="0042563C">
        <w:rPr>
          <w:noProof/>
          <w:color w:val="FF0000"/>
        </w:rPr>
        <mc:AlternateContent>
          <mc:Choice Requires="wps">
            <w:drawing>
              <wp:inline distT="0" distB="0" distL="0" distR="0" wp14:anchorId="68C93E3F" wp14:editId="0B65DC45">
                <wp:extent cx="5867210" cy="542925"/>
                <wp:effectExtent l="0" t="0" r="19685" b="28575"/>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210" cy="542925"/>
                        </a:xfrm>
                        <a:prstGeom prst="rect">
                          <a:avLst/>
                        </a:prstGeom>
                        <a:solidFill>
                          <a:srgbClr val="FFFFFF"/>
                        </a:solidFill>
                        <a:ln w="9525">
                          <a:solidFill>
                            <a:srgbClr val="000000"/>
                          </a:solidFill>
                          <a:miter lim="800000"/>
                          <a:headEnd/>
                          <a:tailEnd/>
                        </a:ln>
                      </wps:spPr>
                      <wps:txbx>
                        <w:txbxContent>
                          <w:p w14:paraId="0F0B3FB4" w14:textId="77777777" w:rsidR="007F112D" w:rsidRPr="007F65FE" w:rsidRDefault="007F112D" w:rsidP="0079154D">
                            <w:pPr>
                              <w:spacing w:line="276" w:lineRule="auto"/>
                              <w:contextualSpacing/>
                              <w:rPr>
                                <w:rFonts w:ascii="Arial" w:hAnsi="Arial" w:cs="Arial"/>
                                <w:sz w:val="24"/>
                                <w:szCs w:val="24"/>
                              </w:rPr>
                            </w:pPr>
                            <w:r w:rsidRPr="007F65FE">
                              <w:rPr>
                                <w:rFonts w:ascii="Arial" w:hAnsi="Arial" w:cs="Arial"/>
                                <w:sz w:val="24"/>
                                <w:szCs w:val="24"/>
                              </w:rPr>
                              <w:t>Key finding: The ‘Service Store’ brand builds on the backing of the Council but it is distin</w:t>
                            </w:r>
                            <w:r>
                              <w:rPr>
                                <w:rFonts w:ascii="Arial" w:hAnsi="Arial" w:cs="Arial"/>
                                <w:sz w:val="24"/>
                                <w:szCs w:val="24"/>
                              </w:rPr>
                              <w:t>ct enough to enable innovation.</w:t>
                            </w:r>
                          </w:p>
                          <w:p w14:paraId="3D979C28" w14:textId="77777777" w:rsidR="007F112D" w:rsidRPr="00957C9E" w:rsidRDefault="007F112D" w:rsidP="0079154D">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68C93E3F" id="_x0000_s1039" type="#_x0000_t202" style="width:462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b3JQIAAE4EAAAOAAAAZHJzL2Uyb0RvYy54bWysVNtu2zAMfR+wfxD0vjjx4j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">
                <v:textbox>
                  <w:txbxContent>
                    <w:p w14:paraId="0F0B3FB4" w14:textId="77777777" w:rsidR="007F112D" w:rsidRPr="007F65FE" w:rsidRDefault="007F112D" w:rsidP="0079154D">
                      <w:pPr>
                        <w:spacing w:line="276" w:lineRule="auto"/>
                        <w:contextualSpacing/>
                        <w:rPr>
                          <w:rFonts w:ascii="Arial" w:hAnsi="Arial" w:cs="Arial"/>
                          <w:sz w:val="24"/>
                          <w:szCs w:val="24"/>
                        </w:rPr>
                      </w:pPr>
                      <w:r w:rsidRPr="007F65FE">
                        <w:rPr>
                          <w:rFonts w:ascii="Arial" w:hAnsi="Arial" w:cs="Arial"/>
                          <w:sz w:val="24"/>
                          <w:szCs w:val="24"/>
                        </w:rPr>
                        <w:t>Key finding: The ‘Service Store’ brand builds on the backing of the Council but it is distin</w:t>
                      </w:r>
                      <w:r>
                        <w:rPr>
                          <w:rFonts w:ascii="Arial" w:hAnsi="Arial" w:cs="Arial"/>
                          <w:sz w:val="24"/>
                          <w:szCs w:val="24"/>
                        </w:rPr>
                        <w:t>ct enough to enable innovation.</w:t>
                      </w:r>
                    </w:p>
                    <w:p w14:paraId="3D979C28" w14:textId="77777777" w:rsidR="007F112D" w:rsidRPr="00957C9E" w:rsidRDefault="007F112D" w:rsidP="0079154D">
                      <w:pPr>
                        <w:spacing w:line="377" w:lineRule="atLeast"/>
                        <w:contextualSpacing/>
                        <w:rPr>
                          <w:rFonts w:ascii="Arial" w:hAnsi="Arial" w:cs="Arial"/>
                          <w:sz w:val="24"/>
                          <w:szCs w:val="24"/>
                        </w:rPr>
                      </w:pPr>
                    </w:p>
                  </w:txbxContent>
                </v:textbox>
                <w10:anchorlock/>
              </v:shape>
            </w:pict>
          </mc:Fallback>
        </mc:AlternateContent>
      </w:r>
    </w:p>
    <w:p w14:paraId="5E89F5C6" w14:textId="3B489846" w:rsidR="0081243E" w:rsidRDefault="0081243E" w:rsidP="006112F4">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t>The Council’s approach to commercialisation and innovation has also provided opportunities for t</w:t>
      </w:r>
      <w:r w:rsidR="00274ACD">
        <w:rPr>
          <w:rFonts w:ascii="Arial" w:hAnsi="Arial" w:cs="Arial"/>
          <w:sz w:val="24"/>
          <w:szCs w:val="24"/>
        </w:rPr>
        <w:t>he development of new projects.</w:t>
      </w:r>
      <w:r w:rsidR="006112F4" w:rsidRPr="006112F4">
        <w:rPr>
          <w:rFonts w:ascii="Arial" w:hAnsi="Arial" w:cs="Arial"/>
          <w:noProof/>
          <w:sz w:val="24"/>
          <w:szCs w:val="24"/>
        </w:rPr>
        <w:t xml:space="preserve"> </w:t>
      </w:r>
      <w:r w:rsidR="006112F4" w:rsidRPr="00274ACD">
        <w:rPr>
          <w:rFonts w:ascii="Arial" w:hAnsi="Arial" w:cs="Arial"/>
          <w:noProof/>
          <w:sz w:val="24"/>
          <w:szCs w:val="24"/>
        </w:rPr>
        <w:drawing>
          <wp:inline distT="0" distB="0" distL="0" distR="0" wp14:anchorId="3D8C39F6" wp14:editId="47985D85">
            <wp:extent cx="2689860" cy="2171700"/>
            <wp:effectExtent l="0" t="0" r="0" b="0"/>
            <wp:docPr id="28" name="Picture 28" descr="This is a picture of LB Waltham Forest's service store website displayed on a mobile phone." title="Servic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697610" cy="2177957"/>
                    </a:xfrm>
                    <a:prstGeom prst="rect">
                      <a:avLst/>
                    </a:prstGeom>
                    <a:ln>
                      <a:noFill/>
                    </a:ln>
                    <a:extLst>
                      <a:ext uri="{53640926-AAD7-44D8-BBD7-CCE9431645EC}">
                        <a14:shadowObscured xmlns:a14="http://schemas.microsoft.com/office/drawing/2010/main"/>
                      </a:ext>
                    </a:extLst>
                  </pic:spPr>
                </pic:pic>
              </a:graphicData>
            </a:graphic>
          </wp:inline>
        </w:drawing>
      </w:r>
    </w:p>
    <w:p w14:paraId="41F1829E" w14:textId="77777777" w:rsid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81243E">
        <w:rPr>
          <w:rFonts w:ascii="Arial" w:hAnsi="Arial" w:cs="Arial"/>
          <w:sz w:val="24"/>
          <w:szCs w:val="24"/>
        </w:rPr>
        <w:lastRenderedPageBreak/>
        <w:t>One pertinent example is the collaboration brokered by the Council between a group of local students and Amazon web services. Through a process of trials, pilots and some missteps the Council has developed a cost effective ‘ChatBot’ for its website, with the added benefit of providing opportunities for local students to develop their skills.</w:t>
      </w:r>
    </w:p>
    <w:p w14:paraId="745D1A12" w14:textId="77777777" w:rsidR="00274ACD" w:rsidRDefault="00274ACD" w:rsidP="000802A8">
      <w:pPr>
        <w:pStyle w:val="ListParagraph"/>
        <w:spacing w:line="276" w:lineRule="auto"/>
        <w:ind w:left="0"/>
        <w:contextualSpacing/>
        <w:rPr>
          <w:rFonts w:ascii="Arial" w:hAnsi="Arial" w:cs="Arial"/>
          <w:sz w:val="24"/>
          <w:szCs w:val="24"/>
        </w:rPr>
      </w:pPr>
    </w:p>
    <w:p w14:paraId="2D0AD182" w14:textId="692CBD0A" w:rsidR="0081243E" w:rsidRPr="00274ACD" w:rsidRDefault="0081243E" w:rsidP="00AD3715">
      <w:pPr>
        <w:pStyle w:val="ListParagraph"/>
        <w:numPr>
          <w:ilvl w:val="1"/>
          <w:numId w:val="27"/>
        </w:numPr>
        <w:spacing w:line="276" w:lineRule="auto"/>
        <w:ind w:left="567" w:hanging="567"/>
        <w:contextualSpacing/>
        <w:rPr>
          <w:rFonts w:ascii="Arial" w:hAnsi="Arial" w:cs="Arial"/>
          <w:sz w:val="24"/>
          <w:szCs w:val="24"/>
        </w:rPr>
      </w:pPr>
      <w:r w:rsidRPr="00274ACD">
        <w:rPr>
          <w:rFonts w:ascii="Arial" w:hAnsi="Arial" w:cs="Arial"/>
          <w:sz w:val="24"/>
          <w:szCs w:val="24"/>
        </w:rPr>
        <w:t>The close working relationship between the Council and its company continues to provide new opportunities for both organisations. The company provides cheaper and better service provision than that available from private providers. It also enables the Council to focus on the delivery of its core services.</w:t>
      </w:r>
    </w:p>
    <w:p w14:paraId="2C59E5C3" w14:textId="28F4B74F" w:rsidR="007F65FE" w:rsidRDefault="002C481E" w:rsidP="0079154D">
      <w:pPr>
        <w:spacing w:line="276" w:lineRule="auto"/>
        <w:ind w:left="567"/>
        <w:contextualSpacing/>
        <w:rPr>
          <w:rFonts w:ascii="Arial" w:hAnsi="Arial" w:cs="Arial"/>
          <w:sz w:val="24"/>
          <w:szCs w:val="24"/>
        </w:rPr>
      </w:pPr>
      <w:r w:rsidRPr="0042563C">
        <w:rPr>
          <w:rFonts w:ascii="Arial" w:hAnsi="Arial" w:cs="Arial"/>
          <w:noProof/>
          <w:color w:val="FF0000"/>
          <w:sz w:val="24"/>
          <w:szCs w:val="24"/>
        </w:rPr>
        <mc:AlternateContent>
          <mc:Choice Requires="wps">
            <w:drawing>
              <wp:inline distT="0" distB="0" distL="0" distR="0" wp14:anchorId="2678D6E4" wp14:editId="12C58461">
                <wp:extent cx="5773003" cy="701675"/>
                <wp:effectExtent l="0" t="0" r="18415" b="2222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003" cy="701675"/>
                        </a:xfrm>
                        <a:prstGeom prst="rect">
                          <a:avLst/>
                        </a:prstGeom>
                        <a:solidFill>
                          <a:srgbClr val="FFFFFF"/>
                        </a:solidFill>
                        <a:ln w="9525">
                          <a:solidFill>
                            <a:srgbClr val="000000"/>
                          </a:solidFill>
                          <a:miter lim="800000"/>
                          <a:headEnd/>
                          <a:tailEnd/>
                        </a:ln>
                      </wps:spPr>
                      <wps:txbx>
                        <w:txbxContent>
                          <w:p w14:paraId="103DABCE" w14:textId="45C874FB" w:rsidR="007F112D" w:rsidRPr="00957C9E" w:rsidRDefault="007F112D" w:rsidP="00C41B99">
                            <w:pPr>
                              <w:spacing w:line="276" w:lineRule="auto"/>
                              <w:contextualSpacing/>
                              <w:rPr>
                                <w:rFonts w:ascii="Arial" w:hAnsi="Arial" w:cs="Arial"/>
                                <w:sz w:val="24"/>
                                <w:szCs w:val="24"/>
                              </w:rPr>
                            </w:pPr>
                            <w:r w:rsidRPr="002C481E">
                              <w:rPr>
                                <w:rFonts w:ascii="Arial" w:hAnsi="Arial" w:cs="Arial"/>
                                <w:sz w:val="24"/>
                                <w:szCs w:val="24"/>
                              </w:rPr>
                              <w:t>Key finding: The early successes of the Council’s commercial activities have given officers the impetus to change processes and to explore opportunities for digital advances.</w:t>
                            </w:r>
                          </w:p>
                        </w:txbxContent>
                      </wps:txbx>
                      <wps:bodyPr rot="0" vert="horz" wrap="square" lIns="91440" tIns="45720" rIns="91440" bIns="45720" anchor="t" anchorCtr="0">
                        <a:noAutofit/>
                      </wps:bodyPr>
                    </wps:wsp>
                  </a:graphicData>
                </a:graphic>
              </wp:inline>
            </w:drawing>
          </mc:Choice>
          <mc:Fallback>
            <w:pict>
              <v:shape w14:anchorId="2678D6E4" id="_x0000_s1040" type="#_x0000_t202" style="width:454.5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M8KAIAAE4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">
                <v:textbox>
                  <w:txbxContent>
                    <w:p w14:paraId="103DABCE" w14:textId="45C874FB" w:rsidR="007F112D" w:rsidRPr="00957C9E" w:rsidRDefault="007F112D" w:rsidP="00C41B99">
                      <w:pPr>
                        <w:spacing w:line="276" w:lineRule="auto"/>
                        <w:contextualSpacing/>
                        <w:rPr>
                          <w:rFonts w:ascii="Arial" w:hAnsi="Arial" w:cs="Arial"/>
                          <w:sz w:val="24"/>
                          <w:szCs w:val="24"/>
                        </w:rPr>
                      </w:pPr>
                      <w:r w:rsidRPr="002C481E">
                        <w:rPr>
                          <w:rFonts w:ascii="Arial" w:hAnsi="Arial" w:cs="Arial"/>
                          <w:sz w:val="24"/>
                          <w:szCs w:val="24"/>
                        </w:rPr>
                        <w:t>Key finding: The early successes of the Council’s commercial activities have given officers the impetus to change processes and to explore opportunities for digital advances.</w:t>
                      </w:r>
                    </w:p>
                  </w:txbxContent>
                </v:textbox>
                <w10:anchorlock/>
              </v:shape>
            </w:pict>
          </mc:Fallback>
        </mc:AlternateContent>
      </w:r>
    </w:p>
    <w:p w14:paraId="4557B09C" w14:textId="77777777" w:rsidR="007F65FE" w:rsidRPr="0081243E" w:rsidRDefault="007F65FE" w:rsidP="00AD3715">
      <w:pPr>
        <w:spacing w:line="276" w:lineRule="auto"/>
        <w:contextualSpacing/>
        <w:rPr>
          <w:rFonts w:ascii="Arial" w:hAnsi="Arial" w:cs="Arial"/>
          <w:sz w:val="24"/>
          <w:szCs w:val="24"/>
        </w:rPr>
      </w:pPr>
    </w:p>
    <w:p w14:paraId="5B72A543" w14:textId="4A839559" w:rsidR="00FC7EE9" w:rsidRPr="00151E01" w:rsidRDefault="00151E01" w:rsidP="00274ACD">
      <w:pPr>
        <w:pStyle w:val="Heading2"/>
        <w:spacing w:line="276" w:lineRule="auto"/>
        <w:ind w:left="567"/>
        <w:jc w:val="left"/>
        <w:rPr>
          <w:rFonts w:ascii="Arial" w:hAnsi="Arial" w:cs="Arial"/>
          <w:b w:val="0"/>
          <w:szCs w:val="24"/>
          <w:u w:val="single"/>
        </w:rPr>
      </w:pPr>
      <w:r>
        <w:rPr>
          <w:rFonts w:ascii="Arial" w:hAnsi="Arial" w:cs="Arial"/>
          <w:b w:val="0"/>
          <w:szCs w:val="24"/>
          <w:u w:val="single"/>
        </w:rPr>
        <w:t>Training and development</w:t>
      </w:r>
    </w:p>
    <w:p w14:paraId="6D04A0B3" w14:textId="77777777" w:rsidR="00FC7EE9" w:rsidRPr="000802A8" w:rsidRDefault="00FC7EE9" w:rsidP="00AD3715">
      <w:pPr>
        <w:spacing w:line="276" w:lineRule="auto"/>
        <w:rPr>
          <w:rFonts w:ascii="Arial" w:hAnsi="Arial" w:cs="Arial"/>
          <w:sz w:val="24"/>
          <w:szCs w:val="24"/>
        </w:rPr>
      </w:pPr>
    </w:p>
    <w:p w14:paraId="159AC1AC" w14:textId="34DC49AA" w:rsidR="00FC7EE9" w:rsidRPr="00684DE9" w:rsidRDefault="00FC7EE9" w:rsidP="00274ACD">
      <w:pPr>
        <w:pStyle w:val="ListParagraph"/>
        <w:numPr>
          <w:ilvl w:val="1"/>
          <w:numId w:val="27"/>
        </w:numPr>
        <w:spacing w:line="276" w:lineRule="auto"/>
        <w:ind w:left="567" w:hanging="567"/>
        <w:contextualSpacing/>
        <w:rPr>
          <w:rFonts w:ascii="Arial" w:hAnsi="Arial" w:cs="Arial"/>
          <w:sz w:val="24"/>
          <w:szCs w:val="24"/>
        </w:rPr>
      </w:pPr>
      <w:r w:rsidRPr="00684DE9">
        <w:rPr>
          <w:rFonts w:ascii="Arial" w:hAnsi="Arial" w:cs="Arial"/>
          <w:sz w:val="24"/>
          <w:szCs w:val="24"/>
        </w:rPr>
        <w:t>Lewisham’s Director of Human Resources and Organisational Development was invited to the Committee in order to provide an update on the Council’s work on developing organisational culture and enabling officers to be more commercially minded.</w:t>
      </w:r>
    </w:p>
    <w:p w14:paraId="48F0DE16" w14:textId="77777777" w:rsidR="00274ACD" w:rsidRDefault="00274ACD" w:rsidP="00AD3715">
      <w:pPr>
        <w:pStyle w:val="ListParagraph"/>
        <w:spacing w:before="100" w:beforeAutospacing="1" w:after="100" w:afterAutospacing="1" w:line="276" w:lineRule="auto"/>
        <w:ind w:left="0"/>
        <w:contextualSpacing/>
        <w:rPr>
          <w:rFonts w:ascii="Arial" w:hAnsi="Arial" w:cs="Arial"/>
          <w:sz w:val="24"/>
          <w:szCs w:val="24"/>
        </w:rPr>
      </w:pPr>
    </w:p>
    <w:p w14:paraId="64BAAFC0" w14:textId="390E15DE" w:rsidR="00FC7EE9" w:rsidRPr="00E85F9A" w:rsidRDefault="00FC7EE9" w:rsidP="00727535">
      <w:pPr>
        <w:pStyle w:val="ListParagraph"/>
        <w:numPr>
          <w:ilvl w:val="1"/>
          <w:numId w:val="27"/>
        </w:numPr>
        <w:spacing w:line="276" w:lineRule="auto"/>
        <w:ind w:left="567" w:hanging="567"/>
        <w:contextualSpacing/>
        <w:rPr>
          <w:rFonts w:ascii="Arial" w:hAnsi="Arial" w:cs="Arial"/>
          <w:sz w:val="24"/>
          <w:szCs w:val="24"/>
        </w:rPr>
      </w:pPr>
      <w:r>
        <w:rPr>
          <w:rFonts w:ascii="Arial" w:hAnsi="Arial" w:cs="Arial"/>
          <w:sz w:val="24"/>
          <w:szCs w:val="24"/>
        </w:rPr>
        <w:t>Key questions:</w:t>
      </w:r>
    </w:p>
    <w:p w14:paraId="68F54B8A" w14:textId="77777777" w:rsidR="00FC7EE9" w:rsidRPr="00FD790D" w:rsidRDefault="00FC7EE9" w:rsidP="00727535">
      <w:pPr>
        <w:pStyle w:val="ListParagraph"/>
        <w:numPr>
          <w:ilvl w:val="0"/>
          <w:numId w:val="4"/>
        </w:numPr>
        <w:spacing w:line="276" w:lineRule="auto"/>
        <w:ind w:left="927"/>
        <w:rPr>
          <w:rFonts w:ascii="Arial" w:hAnsi="Arial" w:cs="Arial"/>
          <w:color w:val="000000" w:themeColor="text1"/>
          <w:sz w:val="24"/>
          <w:szCs w:val="24"/>
        </w:rPr>
      </w:pPr>
      <w:r w:rsidRPr="00FD790D">
        <w:rPr>
          <w:rFonts w:ascii="Arial" w:hAnsi="Arial" w:cs="Arial"/>
          <w:color w:val="000000" w:themeColor="text1"/>
          <w:sz w:val="24"/>
          <w:szCs w:val="24"/>
        </w:rPr>
        <w:t>Does the council have officers with the right skills and training to do this work?  If not, how can a training programme be put in place and what are the resource implications of this?</w:t>
      </w:r>
    </w:p>
    <w:p w14:paraId="255FD177" w14:textId="77777777" w:rsidR="00FC7EE9" w:rsidRPr="00FD790D" w:rsidRDefault="00FC7EE9" w:rsidP="00727535">
      <w:pPr>
        <w:pStyle w:val="ListParagraph"/>
        <w:numPr>
          <w:ilvl w:val="0"/>
          <w:numId w:val="4"/>
        </w:numPr>
        <w:spacing w:line="276" w:lineRule="auto"/>
        <w:ind w:left="927"/>
        <w:rPr>
          <w:rFonts w:ascii="Arial" w:hAnsi="Arial" w:cs="Arial"/>
          <w:color w:val="000000" w:themeColor="text1"/>
          <w:sz w:val="24"/>
          <w:szCs w:val="24"/>
        </w:rPr>
      </w:pPr>
      <w:r w:rsidRPr="00FD790D">
        <w:rPr>
          <w:rFonts w:ascii="Arial" w:hAnsi="Arial" w:cs="Arial"/>
          <w:color w:val="000000" w:themeColor="text1"/>
          <w:sz w:val="24"/>
          <w:szCs w:val="24"/>
        </w:rPr>
        <w:t>Do officers have enough time? How will projects be organised so that the every-day work of the council is not adversely affected.</w:t>
      </w:r>
    </w:p>
    <w:p w14:paraId="13439929" w14:textId="65903148" w:rsidR="00727535" w:rsidRPr="00727535" w:rsidRDefault="00FC7EE9" w:rsidP="00727535">
      <w:pPr>
        <w:pStyle w:val="ListParagraph"/>
        <w:numPr>
          <w:ilvl w:val="0"/>
          <w:numId w:val="4"/>
        </w:numPr>
        <w:spacing w:line="276" w:lineRule="auto"/>
        <w:ind w:left="927"/>
        <w:rPr>
          <w:rFonts w:ascii="Arial" w:hAnsi="Arial" w:cs="Arial"/>
          <w:color w:val="000000" w:themeColor="text1"/>
          <w:sz w:val="24"/>
          <w:szCs w:val="24"/>
        </w:rPr>
      </w:pPr>
      <w:r w:rsidRPr="00FD790D">
        <w:rPr>
          <w:rFonts w:ascii="Arial" w:hAnsi="Arial" w:cs="Arial"/>
          <w:color w:val="000000" w:themeColor="text1"/>
          <w:sz w:val="24"/>
          <w:szCs w:val="24"/>
        </w:rPr>
        <w:t xml:space="preserve">How should income generation priorities be organised, taking account of: political </w:t>
      </w:r>
      <w:r w:rsidRPr="00C51440">
        <w:rPr>
          <w:rFonts w:ascii="Arial" w:hAnsi="Arial" w:cs="Arial"/>
          <w:color w:val="000000" w:themeColor="text1"/>
          <w:sz w:val="24"/>
          <w:szCs w:val="24"/>
        </w:rPr>
        <w:t>priorities; the ambition to create social value as well as the requirements for sustaina</w:t>
      </w:r>
      <w:r w:rsidR="00462D3C">
        <w:rPr>
          <w:rFonts w:ascii="Arial" w:hAnsi="Arial" w:cs="Arial"/>
          <w:color w:val="000000" w:themeColor="text1"/>
          <w:sz w:val="24"/>
          <w:szCs w:val="24"/>
        </w:rPr>
        <w:t>bility and minimisation of risk?</w:t>
      </w:r>
      <w:r w:rsidR="00727535" w:rsidRPr="00727535">
        <w:rPr>
          <w:rFonts w:ascii="Arial" w:hAnsi="Arial" w:cs="Arial"/>
          <w:color w:val="FF0000"/>
          <w:sz w:val="24"/>
          <w:szCs w:val="24"/>
        </w:rPr>
        <w:t xml:space="preserve"> </w:t>
      </w:r>
    </w:p>
    <w:p w14:paraId="157DFDEF" w14:textId="77777777" w:rsidR="00727535" w:rsidRPr="000802A8" w:rsidRDefault="00727535" w:rsidP="000802A8">
      <w:pPr>
        <w:spacing w:line="276" w:lineRule="auto"/>
        <w:rPr>
          <w:rFonts w:ascii="Arial" w:hAnsi="Arial" w:cs="Arial"/>
          <w:sz w:val="24"/>
          <w:szCs w:val="24"/>
        </w:rPr>
      </w:pPr>
    </w:p>
    <w:p w14:paraId="15C3BFDF" w14:textId="0CA8A6C2" w:rsidR="00692B38" w:rsidRDefault="00692B38" w:rsidP="00727535">
      <w:pPr>
        <w:pStyle w:val="ListParagraph"/>
        <w:numPr>
          <w:ilvl w:val="1"/>
          <w:numId w:val="27"/>
        </w:numPr>
        <w:spacing w:line="276" w:lineRule="auto"/>
        <w:ind w:left="567" w:hanging="567"/>
        <w:contextualSpacing/>
        <w:rPr>
          <w:rFonts w:ascii="Arial" w:hAnsi="Arial" w:cs="Arial"/>
          <w:sz w:val="24"/>
          <w:szCs w:val="24"/>
        </w:rPr>
      </w:pPr>
      <w:r w:rsidRPr="00727535">
        <w:rPr>
          <w:rFonts w:ascii="Arial" w:hAnsi="Arial" w:cs="Arial"/>
          <w:sz w:val="24"/>
          <w:szCs w:val="24"/>
        </w:rPr>
        <w:t>The Committee heard</w:t>
      </w:r>
      <w:r w:rsidR="00727535">
        <w:rPr>
          <w:rFonts w:ascii="Arial" w:hAnsi="Arial" w:cs="Arial"/>
          <w:sz w:val="24"/>
          <w:szCs w:val="24"/>
        </w:rPr>
        <w:t xml:space="preserve"> from the Director</w:t>
      </w:r>
      <w:r w:rsidRPr="00727535">
        <w:rPr>
          <w:rFonts w:ascii="Arial" w:hAnsi="Arial" w:cs="Arial"/>
          <w:sz w:val="24"/>
          <w:szCs w:val="24"/>
        </w:rPr>
        <w:t xml:space="preserve"> that the ‘Lewisham Way’ behaviour framework and values </w:t>
      </w:r>
      <w:r w:rsidR="00A0448B">
        <w:rPr>
          <w:rFonts w:ascii="Arial" w:hAnsi="Arial" w:cs="Arial"/>
          <w:sz w:val="24"/>
          <w:szCs w:val="24"/>
        </w:rPr>
        <w:t>have long</w:t>
      </w:r>
      <w:r w:rsidRPr="00727535">
        <w:rPr>
          <w:rFonts w:ascii="Arial" w:hAnsi="Arial" w:cs="Arial"/>
          <w:sz w:val="24"/>
          <w:szCs w:val="24"/>
        </w:rPr>
        <w:t xml:space="preserve"> been the foundation of the Council’s approach to working with residents and delivering services ‘…defining what makes Lewisham different and special’. The behaviours </w:t>
      </w:r>
      <w:r w:rsidR="00A0448B">
        <w:rPr>
          <w:rFonts w:ascii="Arial" w:hAnsi="Arial" w:cs="Arial"/>
          <w:sz w:val="24"/>
          <w:szCs w:val="24"/>
        </w:rPr>
        <w:t>are</w:t>
      </w:r>
      <w:r w:rsidRPr="00727535">
        <w:rPr>
          <w:rFonts w:ascii="Arial" w:hAnsi="Arial" w:cs="Arial"/>
          <w:sz w:val="24"/>
          <w:szCs w:val="24"/>
        </w:rPr>
        <w:t xml:space="preserve"> designed to provide the understanding and clarity from which officers </w:t>
      </w:r>
      <w:r w:rsidR="00A0448B">
        <w:rPr>
          <w:rFonts w:ascii="Arial" w:hAnsi="Arial" w:cs="Arial"/>
          <w:sz w:val="24"/>
          <w:szCs w:val="24"/>
        </w:rPr>
        <w:t>can</w:t>
      </w:r>
      <w:r w:rsidRPr="00727535">
        <w:rPr>
          <w:rFonts w:ascii="Arial" w:hAnsi="Arial" w:cs="Arial"/>
          <w:sz w:val="24"/>
          <w:szCs w:val="24"/>
        </w:rPr>
        <w:t xml:space="preserve"> both lead and learn.</w:t>
      </w:r>
    </w:p>
    <w:p w14:paraId="21E01C22" w14:textId="77777777" w:rsidR="0079154D" w:rsidRPr="00727535" w:rsidRDefault="0079154D" w:rsidP="0079154D">
      <w:pPr>
        <w:pStyle w:val="ListParagraph"/>
        <w:spacing w:line="276" w:lineRule="auto"/>
        <w:ind w:left="567"/>
        <w:contextualSpacing/>
        <w:rPr>
          <w:rFonts w:ascii="Arial" w:hAnsi="Arial" w:cs="Arial"/>
          <w:sz w:val="24"/>
          <w:szCs w:val="24"/>
        </w:rPr>
      </w:pPr>
    </w:p>
    <w:p w14:paraId="503C56B3" w14:textId="5FBC0531" w:rsidR="003517E1" w:rsidRPr="00C51440" w:rsidRDefault="003517E1" w:rsidP="0079154D">
      <w:pPr>
        <w:spacing w:line="276" w:lineRule="auto"/>
        <w:ind w:left="567"/>
        <w:rPr>
          <w:rFonts w:ascii="Arial" w:hAnsi="Arial" w:cs="Arial"/>
          <w:sz w:val="24"/>
          <w:szCs w:val="24"/>
          <w:u w:val="single"/>
        </w:rPr>
      </w:pPr>
      <w:r w:rsidRPr="00C51440">
        <w:rPr>
          <w:rFonts w:ascii="Arial" w:hAnsi="Arial" w:cs="Arial"/>
          <w:noProof/>
          <w:color w:val="FF0000"/>
          <w:sz w:val="24"/>
          <w:szCs w:val="24"/>
        </w:rPr>
        <mc:AlternateContent>
          <mc:Choice Requires="wps">
            <w:drawing>
              <wp:inline distT="0" distB="0" distL="0" distR="0" wp14:anchorId="56E82412" wp14:editId="5CC5DEC9">
                <wp:extent cx="5827594" cy="490855"/>
                <wp:effectExtent l="0" t="0" r="20955" b="2349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594" cy="490855"/>
                        </a:xfrm>
                        <a:prstGeom prst="rect">
                          <a:avLst/>
                        </a:prstGeom>
                        <a:solidFill>
                          <a:srgbClr val="FFFFFF"/>
                        </a:solidFill>
                        <a:ln w="9525">
                          <a:solidFill>
                            <a:srgbClr val="000000"/>
                          </a:solidFill>
                          <a:miter lim="800000"/>
                          <a:headEnd/>
                          <a:tailEnd/>
                        </a:ln>
                      </wps:spPr>
                      <wps:txbx>
                        <w:txbxContent>
                          <w:p w14:paraId="245A235E" w14:textId="1404AA17" w:rsidR="007F112D" w:rsidRPr="00C41B99" w:rsidRDefault="007F112D" w:rsidP="003517E1">
                            <w:pPr>
                              <w:spacing w:line="276" w:lineRule="auto"/>
                              <w:contextualSpacing/>
                              <w:rPr>
                                <w:rFonts w:ascii="Arial" w:hAnsi="Arial" w:cs="Arial"/>
                                <w:sz w:val="24"/>
                                <w:szCs w:val="24"/>
                              </w:rPr>
                            </w:pPr>
                            <w:r w:rsidRPr="00727535">
                              <w:rPr>
                                <w:rFonts w:ascii="Arial" w:hAnsi="Arial" w:cs="Arial"/>
                                <w:sz w:val="24"/>
                                <w:szCs w:val="24"/>
                              </w:rPr>
                              <w:t>Key finding: Lewisham Council is in the process of reviewing its vision for people management and organisational development.</w:t>
                            </w:r>
                          </w:p>
                        </w:txbxContent>
                      </wps:txbx>
                      <wps:bodyPr rot="0" vert="horz" wrap="square" lIns="91440" tIns="45720" rIns="91440" bIns="45720" anchor="t" anchorCtr="0">
                        <a:noAutofit/>
                      </wps:bodyPr>
                    </wps:wsp>
                  </a:graphicData>
                </a:graphic>
              </wp:inline>
            </w:drawing>
          </mc:Choice>
          <mc:Fallback>
            <w:pict>
              <v:shape w14:anchorId="56E82412" id="_x0000_s1041" type="#_x0000_t202" style="width:458.8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">
                <v:textbox>
                  <w:txbxContent>
                    <w:p w14:paraId="245A235E" w14:textId="1404AA17" w:rsidR="007F112D" w:rsidRPr="00C41B99" w:rsidRDefault="007F112D" w:rsidP="003517E1">
                      <w:pPr>
                        <w:spacing w:line="276" w:lineRule="auto"/>
                        <w:contextualSpacing/>
                        <w:rPr>
                          <w:rFonts w:ascii="Arial" w:hAnsi="Arial" w:cs="Arial"/>
                          <w:sz w:val="24"/>
                          <w:szCs w:val="24"/>
                        </w:rPr>
                      </w:pPr>
                      <w:r w:rsidRPr="00727535">
                        <w:rPr>
                          <w:rFonts w:ascii="Arial" w:hAnsi="Arial" w:cs="Arial"/>
                          <w:sz w:val="24"/>
                          <w:szCs w:val="24"/>
                        </w:rPr>
                        <w:t>Key finding: Lewisham Council is in the process of reviewing its vision for people management and organisational development.</w:t>
                      </w:r>
                    </w:p>
                  </w:txbxContent>
                </v:textbox>
                <w10:anchorlock/>
              </v:shape>
            </w:pict>
          </mc:Fallback>
        </mc:AlternateContent>
      </w:r>
    </w:p>
    <w:p w14:paraId="147F03F0" w14:textId="77777777" w:rsidR="000E2169" w:rsidRPr="000802A8" w:rsidRDefault="000E2169" w:rsidP="00AD3715">
      <w:pPr>
        <w:spacing w:after="40" w:line="276" w:lineRule="auto"/>
        <w:ind w:left="720" w:hanging="720"/>
        <w:jc w:val="both"/>
        <w:rPr>
          <w:rFonts w:ascii="Arial" w:hAnsi="Arial" w:cs="Arial"/>
          <w:sz w:val="24"/>
          <w:szCs w:val="24"/>
          <w:u w:val="single"/>
        </w:rPr>
      </w:pPr>
    </w:p>
    <w:p w14:paraId="0AF077F4" w14:textId="4390EB20" w:rsidR="00E571A5" w:rsidRPr="00727535" w:rsidRDefault="00E571A5" w:rsidP="00727535">
      <w:pPr>
        <w:pStyle w:val="ListParagraph"/>
        <w:numPr>
          <w:ilvl w:val="1"/>
          <w:numId w:val="27"/>
        </w:numPr>
        <w:spacing w:line="276" w:lineRule="auto"/>
        <w:ind w:left="567" w:hanging="567"/>
        <w:contextualSpacing/>
        <w:rPr>
          <w:rFonts w:ascii="Arial" w:hAnsi="Arial" w:cs="Arial"/>
          <w:sz w:val="24"/>
          <w:szCs w:val="24"/>
        </w:rPr>
      </w:pPr>
      <w:r w:rsidRPr="00727535">
        <w:rPr>
          <w:rFonts w:ascii="Arial" w:hAnsi="Arial" w:cs="Arial"/>
          <w:sz w:val="24"/>
          <w:szCs w:val="24"/>
        </w:rPr>
        <w:lastRenderedPageBreak/>
        <w:t xml:space="preserve">As part of the nine behaviour elements that form the refreshed Lewisham Way culture, there are three that directly support the </w:t>
      </w:r>
      <w:r w:rsidR="0079154D">
        <w:rPr>
          <w:rFonts w:ascii="Arial" w:hAnsi="Arial" w:cs="Arial"/>
          <w:sz w:val="24"/>
          <w:szCs w:val="24"/>
        </w:rPr>
        <w:t>development</w:t>
      </w:r>
      <w:r w:rsidRPr="00727535">
        <w:rPr>
          <w:rFonts w:ascii="Arial" w:hAnsi="Arial" w:cs="Arial"/>
          <w:sz w:val="24"/>
          <w:szCs w:val="24"/>
        </w:rPr>
        <w:t xml:space="preserve"> of a </w:t>
      </w:r>
      <w:r w:rsidR="00FE35BA" w:rsidRPr="00727535">
        <w:rPr>
          <w:rFonts w:ascii="Arial" w:hAnsi="Arial" w:cs="Arial"/>
          <w:sz w:val="24"/>
          <w:szCs w:val="24"/>
        </w:rPr>
        <w:t>commercial mind-set. These are:</w:t>
      </w:r>
    </w:p>
    <w:p w14:paraId="46369465" w14:textId="77777777" w:rsidR="00E571A5" w:rsidRPr="00727535" w:rsidRDefault="00E571A5" w:rsidP="00AD3715">
      <w:pPr>
        <w:pStyle w:val="ListParagraph"/>
        <w:numPr>
          <w:ilvl w:val="0"/>
          <w:numId w:val="18"/>
        </w:numPr>
        <w:spacing w:after="40" w:line="276" w:lineRule="auto"/>
        <w:contextualSpacing/>
        <w:jc w:val="both"/>
        <w:rPr>
          <w:rFonts w:ascii="Arial" w:hAnsi="Arial" w:cs="Arial"/>
          <w:sz w:val="24"/>
          <w:szCs w:val="24"/>
        </w:rPr>
      </w:pPr>
      <w:r w:rsidRPr="00727535">
        <w:rPr>
          <w:rFonts w:ascii="Arial" w:hAnsi="Arial" w:cs="Arial"/>
          <w:sz w:val="24"/>
          <w:szCs w:val="24"/>
        </w:rPr>
        <w:t>Create and Innovate</w:t>
      </w:r>
    </w:p>
    <w:p w14:paraId="36E7CED8" w14:textId="77777777" w:rsidR="00E571A5" w:rsidRPr="00727535" w:rsidRDefault="00E571A5" w:rsidP="00AD3715">
      <w:pPr>
        <w:pStyle w:val="ListParagraph"/>
        <w:numPr>
          <w:ilvl w:val="0"/>
          <w:numId w:val="18"/>
        </w:numPr>
        <w:spacing w:after="40" w:line="276" w:lineRule="auto"/>
        <w:contextualSpacing/>
        <w:jc w:val="both"/>
        <w:rPr>
          <w:rFonts w:ascii="Arial" w:hAnsi="Arial" w:cs="Arial"/>
          <w:sz w:val="24"/>
          <w:szCs w:val="24"/>
        </w:rPr>
      </w:pPr>
      <w:r w:rsidRPr="00727535">
        <w:rPr>
          <w:rFonts w:ascii="Arial" w:hAnsi="Arial" w:cs="Arial"/>
          <w:sz w:val="24"/>
          <w:szCs w:val="24"/>
        </w:rPr>
        <w:t>Measure and Evaluate</w:t>
      </w:r>
    </w:p>
    <w:p w14:paraId="75F6FA60" w14:textId="77777777" w:rsidR="00E571A5" w:rsidRPr="000802A8" w:rsidRDefault="00E571A5" w:rsidP="00AD3715">
      <w:pPr>
        <w:pStyle w:val="ListParagraph"/>
        <w:numPr>
          <w:ilvl w:val="0"/>
          <w:numId w:val="18"/>
        </w:numPr>
        <w:spacing w:after="40" w:line="276" w:lineRule="auto"/>
        <w:contextualSpacing/>
        <w:jc w:val="both"/>
        <w:rPr>
          <w:rFonts w:ascii="Arial" w:hAnsi="Arial" w:cs="Arial"/>
          <w:sz w:val="24"/>
          <w:szCs w:val="24"/>
        </w:rPr>
      </w:pPr>
      <w:r w:rsidRPr="000802A8">
        <w:rPr>
          <w:rFonts w:ascii="Arial" w:hAnsi="Arial" w:cs="Arial"/>
          <w:sz w:val="24"/>
          <w:szCs w:val="24"/>
        </w:rPr>
        <w:t>Think broadly and find solutions</w:t>
      </w:r>
    </w:p>
    <w:p w14:paraId="2618F3F2" w14:textId="77777777" w:rsidR="00C51440" w:rsidRPr="000802A8" w:rsidRDefault="00C51440" w:rsidP="00AD3715">
      <w:pPr>
        <w:spacing w:line="276" w:lineRule="auto"/>
        <w:rPr>
          <w:rFonts w:ascii="Arial" w:hAnsi="Arial" w:cs="Arial"/>
          <w:sz w:val="24"/>
          <w:szCs w:val="24"/>
        </w:rPr>
      </w:pPr>
    </w:p>
    <w:p w14:paraId="3A38674C" w14:textId="77777777" w:rsidR="00727535" w:rsidRDefault="00FE35BA" w:rsidP="00AD3715">
      <w:pPr>
        <w:pStyle w:val="ListParagraph"/>
        <w:numPr>
          <w:ilvl w:val="1"/>
          <w:numId w:val="27"/>
        </w:numPr>
        <w:spacing w:line="276" w:lineRule="auto"/>
        <w:ind w:left="567" w:hanging="567"/>
        <w:contextualSpacing/>
        <w:rPr>
          <w:rFonts w:ascii="Arial" w:hAnsi="Arial" w:cs="Arial"/>
          <w:sz w:val="24"/>
          <w:szCs w:val="24"/>
        </w:rPr>
      </w:pPr>
      <w:r w:rsidRPr="00727535">
        <w:rPr>
          <w:rFonts w:ascii="Arial" w:hAnsi="Arial" w:cs="Arial"/>
          <w:sz w:val="24"/>
          <w:szCs w:val="24"/>
        </w:rPr>
        <w:t>Lewisham’s officers have</w:t>
      </w:r>
      <w:r w:rsidR="00486E7B" w:rsidRPr="00727535">
        <w:rPr>
          <w:rFonts w:ascii="Arial" w:hAnsi="Arial" w:cs="Arial"/>
          <w:sz w:val="24"/>
          <w:szCs w:val="24"/>
        </w:rPr>
        <w:t xml:space="preserve"> developed the new Lewisham Way from a range of activities, including (but not limited to)</w:t>
      </w:r>
      <w:r w:rsidR="00E571A5" w:rsidRPr="00727535">
        <w:rPr>
          <w:rFonts w:ascii="Arial" w:hAnsi="Arial" w:cs="Arial"/>
          <w:sz w:val="24"/>
          <w:szCs w:val="24"/>
        </w:rPr>
        <w:t xml:space="preserve">: </w:t>
      </w:r>
      <w:r w:rsidR="00486E7B" w:rsidRPr="00727535">
        <w:rPr>
          <w:rFonts w:ascii="Arial" w:hAnsi="Arial" w:cs="Arial"/>
          <w:sz w:val="24"/>
          <w:szCs w:val="24"/>
        </w:rPr>
        <w:t xml:space="preserve">assessment of the </w:t>
      </w:r>
      <w:r w:rsidR="00E571A5" w:rsidRPr="00727535">
        <w:rPr>
          <w:rFonts w:ascii="Arial" w:hAnsi="Arial" w:cs="Arial"/>
          <w:sz w:val="24"/>
          <w:szCs w:val="24"/>
        </w:rPr>
        <w:t>relevant research; sessions with cabinet members; workshops with staff; the findings of the democracy review and feedback from the staff survey.</w:t>
      </w:r>
      <w:r w:rsidR="00727535" w:rsidRPr="00727535">
        <w:rPr>
          <w:rFonts w:ascii="Arial" w:hAnsi="Arial" w:cs="Arial"/>
          <w:sz w:val="24"/>
          <w:szCs w:val="24"/>
        </w:rPr>
        <w:t xml:space="preserve"> Work on the</w:t>
      </w:r>
      <w:r w:rsidR="00486E7B" w:rsidRPr="00727535">
        <w:rPr>
          <w:rFonts w:ascii="Arial" w:hAnsi="Arial" w:cs="Arial"/>
          <w:sz w:val="24"/>
          <w:szCs w:val="24"/>
        </w:rPr>
        <w:t xml:space="preserve"> new Lewisham Way has been taking place for a number of months, nonetheless, in the interve</w:t>
      </w:r>
      <w:r w:rsidR="00727535" w:rsidRPr="00727535">
        <w:rPr>
          <w:rFonts w:ascii="Arial" w:hAnsi="Arial" w:cs="Arial"/>
          <w:sz w:val="24"/>
          <w:szCs w:val="24"/>
        </w:rPr>
        <w:t>ning time the Council has</w:t>
      </w:r>
      <w:r w:rsidR="00486E7B" w:rsidRPr="00727535">
        <w:rPr>
          <w:rFonts w:ascii="Arial" w:hAnsi="Arial" w:cs="Arial"/>
          <w:sz w:val="24"/>
          <w:szCs w:val="24"/>
        </w:rPr>
        <w:t xml:space="preserve"> appointed a new Chief Executive – who </w:t>
      </w:r>
      <w:r w:rsidR="00727535" w:rsidRPr="00727535">
        <w:rPr>
          <w:rFonts w:ascii="Arial" w:hAnsi="Arial" w:cs="Arial"/>
          <w:sz w:val="24"/>
          <w:szCs w:val="24"/>
        </w:rPr>
        <w:t>wanted</w:t>
      </w:r>
      <w:r w:rsidR="00486E7B" w:rsidRPr="00727535">
        <w:rPr>
          <w:rFonts w:ascii="Arial" w:hAnsi="Arial" w:cs="Arial"/>
          <w:sz w:val="24"/>
          <w:szCs w:val="24"/>
        </w:rPr>
        <w:t xml:space="preserve"> to spend more time consulting with staff before finalising the new approach</w:t>
      </w:r>
      <w:r w:rsidR="00E571A5" w:rsidRPr="00727535">
        <w:rPr>
          <w:rFonts w:ascii="Arial" w:hAnsi="Arial" w:cs="Arial"/>
          <w:sz w:val="24"/>
          <w:szCs w:val="24"/>
        </w:rPr>
        <w:t>.</w:t>
      </w:r>
    </w:p>
    <w:p w14:paraId="406AA8A5" w14:textId="77777777" w:rsidR="00727535" w:rsidRDefault="00727535" w:rsidP="00727535">
      <w:pPr>
        <w:pStyle w:val="ListParagraph"/>
        <w:spacing w:line="276" w:lineRule="auto"/>
        <w:ind w:left="567"/>
        <w:contextualSpacing/>
        <w:rPr>
          <w:rFonts w:ascii="Arial" w:hAnsi="Arial" w:cs="Arial"/>
          <w:sz w:val="24"/>
          <w:szCs w:val="24"/>
        </w:rPr>
      </w:pPr>
    </w:p>
    <w:p w14:paraId="72D7F1A6" w14:textId="77777777" w:rsidR="00727535" w:rsidRDefault="00727535" w:rsidP="00AD3715">
      <w:pPr>
        <w:pStyle w:val="ListParagraph"/>
        <w:numPr>
          <w:ilvl w:val="1"/>
          <w:numId w:val="27"/>
        </w:numPr>
        <w:spacing w:line="276" w:lineRule="auto"/>
        <w:ind w:left="567" w:hanging="567"/>
        <w:contextualSpacing/>
        <w:rPr>
          <w:rFonts w:ascii="Arial" w:hAnsi="Arial" w:cs="Arial"/>
          <w:sz w:val="24"/>
          <w:szCs w:val="24"/>
        </w:rPr>
      </w:pPr>
      <w:r w:rsidRPr="00727535">
        <w:rPr>
          <w:rFonts w:ascii="Arial" w:hAnsi="Arial" w:cs="Arial"/>
          <w:sz w:val="24"/>
          <w:szCs w:val="24"/>
        </w:rPr>
        <w:t>It is intended that the</w:t>
      </w:r>
      <w:r w:rsidR="00486E7B" w:rsidRPr="00727535">
        <w:rPr>
          <w:rFonts w:ascii="Arial" w:hAnsi="Arial" w:cs="Arial"/>
          <w:sz w:val="24"/>
          <w:szCs w:val="24"/>
        </w:rPr>
        <w:t xml:space="preserve"> </w:t>
      </w:r>
      <w:r w:rsidR="00E571A5" w:rsidRPr="00727535">
        <w:rPr>
          <w:rFonts w:ascii="Arial" w:hAnsi="Arial" w:cs="Arial"/>
          <w:sz w:val="24"/>
          <w:szCs w:val="24"/>
        </w:rPr>
        <w:t>new behaviours</w:t>
      </w:r>
      <w:r w:rsidR="00486E7B" w:rsidRPr="00727535">
        <w:rPr>
          <w:rFonts w:ascii="Arial" w:hAnsi="Arial" w:cs="Arial"/>
          <w:sz w:val="24"/>
          <w:szCs w:val="24"/>
        </w:rPr>
        <w:t xml:space="preserve"> described in the Lewisham Way will be</w:t>
      </w:r>
      <w:r w:rsidR="00E571A5" w:rsidRPr="00727535">
        <w:rPr>
          <w:rFonts w:ascii="Arial" w:hAnsi="Arial" w:cs="Arial"/>
          <w:sz w:val="24"/>
          <w:szCs w:val="24"/>
        </w:rPr>
        <w:t xml:space="preserve"> embedded in the Council’s performance management and human resources processes and policies (from induction, to hiring processes and performance management)</w:t>
      </w:r>
      <w:r w:rsidR="00486E7B" w:rsidRPr="00727535">
        <w:rPr>
          <w:rFonts w:ascii="Arial" w:hAnsi="Arial" w:cs="Arial"/>
          <w:sz w:val="24"/>
          <w:szCs w:val="24"/>
        </w:rPr>
        <w:t xml:space="preserve"> and a</w:t>
      </w:r>
      <w:r w:rsidR="00E571A5" w:rsidRPr="00727535">
        <w:rPr>
          <w:rFonts w:ascii="Arial" w:hAnsi="Arial" w:cs="Arial"/>
          <w:sz w:val="24"/>
          <w:szCs w:val="24"/>
        </w:rPr>
        <w:t xml:space="preserve"> number of new imperatives relating to commercialisation </w:t>
      </w:r>
      <w:r w:rsidR="00486E7B" w:rsidRPr="00727535">
        <w:rPr>
          <w:rFonts w:ascii="Arial" w:hAnsi="Arial" w:cs="Arial"/>
          <w:sz w:val="24"/>
          <w:szCs w:val="24"/>
        </w:rPr>
        <w:t>have</w:t>
      </w:r>
      <w:r w:rsidR="00E571A5" w:rsidRPr="00727535">
        <w:rPr>
          <w:rFonts w:ascii="Arial" w:hAnsi="Arial" w:cs="Arial"/>
          <w:sz w:val="24"/>
          <w:szCs w:val="24"/>
        </w:rPr>
        <w:t xml:space="preserve"> been included in the new behavioural framework, including: ‘create and innovate’ – ‘measure and evaluate’ – ‘think broadly and find solutions’ (which had previously only included the impetus to ‘think broadly’) and – ‘maximise value’.</w:t>
      </w:r>
    </w:p>
    <w:p w14:paraId="7D2BF686" w14:textId="77777777" w:rsidR="00727535" w:rsidRDefault="00727535" w:rsidP="00727535">
      <w:pPr>
        <w:pStyle w:val="ListParagraph"/>
        <w:spacing w:line="276" w:lineRule="auto"/>
        <w:ind w:left="567"/>
        <w:contextualSpacing/>
        <w:rPr>
          <w:rFonts w:ascii="Arial" w:hAnsi="Arial" w:cs="Arial"/>
          <w:sz w:val="24"/>
          <w:szCs w:val="24"/>
        </w:rPr>
      </w:pPr>
    </w:p>
    <w:p w14:paraId="2998F7BA" w14:textId="77777777" w:rsidR="0079154D" w:rsidRPr="0079154D" w:rsidRDefault="00151E01" w:rsidP="0079154D">
      <w:pPr>
        <w:spacing w:line="276" w:lineRule="auto"/>
        <w:ind w:left="567"/>
        <w:contextualSpacing/>
        <w:rPr>
          <w:rFonts w:ascii="Arial" w:hAnsi="Arial" w:cs="Arial"/>
          <w:sz w:val="24"/>
          <w:szCs w:val="24"/>
        </w:rPr>
      </w:pPr>
      <w:r w:rsidRPr="0042563C">
        <w:rPr>
          <w:noProof/>
        </w:rPr>
        <mc:AlternateContent>
          <mc:Choice Requires="wps">
            <w:drawing>
              <wp:inline distT="0" distB="0" distL="0" distR="0" wp14:anchorId="18D82C0F" wp14:editId="418CE36D">
                <wp:extent cx="5759355" cy="490855"/>
                <wp:effectExtent l="0" t="0" r="13335" b="2349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90855"/>
                        </a:xfrm>
                        <a:prstGeom prst="rect">
                          <a:avLst/>
                        </a:prstGeom>
                        <a:solidFill>
                          <a:srgbClr val="FFFFFF"/>
                        </a:solidFill>
                        <a:ln w="9525">
                          <a:solidFill>
                            <a:srgbClr val="000000"/>
                          </a:solidFill>
                          <a:miter lim="800000"/>
                          <a:headEnd/>
                          <a:tailEnd/>
                        </a:ln>
                      </wps:spPr>
                      <wps:txbx>
                        <w:txbxContent>
                          <w:p w14:paraId="5F8186FA" w14:textId="66DB4E9B" w:rsidR="007F112D" w:rsidRPr="00C41B99" w:rsidRDefault="007F112D" w:rsidP="000E2169">
                            <w:pPr>
                              <w:spacing w:line="276" w:lineRule="auto"/>
                              <w:contextualSpacing/>
                              <w:rPr>
                                <w:rFonts w:ascii="Arial" w:hAnsi="Arial" w:cs="Arial"/>
                                <w:sz w:val="24"/>
                                <w:szCs w:val="24"/>
                              </w:rPr>
                            </w:pPr>
                            <w:r w:rsidRPr="00151E01">
                              <w:rPr>
                                <w:rFonts w:ascii="Arial" w:hAnsi="Arial" w:cs="Arial"/>
                                <w:sz w:val="24"/>
                                <w:szCs w:val="24"/>
                              </w:rPr>
                              <w:t>Key finding: Two types of training will be developed for officers. One will be for strategic leaders and the other will be for service managers.</w:t>
                            </w:r>
                          </w:p>
                        </w:txbxContent>
                      </wps:txbx>
                      <wps:bodyPr rot="0" vert="horz" wrap="square" lIns="91440" tIns="45720" rIns="91440" bIns="45720" anchor="t" anchorCtr="0">
                        <a:noAutofit/>
                      </wps:bodyPr>
                    </wps:wsp>
                  </a:graphicData>
                </a:graphic>
              </wp:inline>
            </w:drawing>
          </mc:Choice>
          <mc:Fallback>
            <w:pict>
              <v:shape w14:anchorId="18D82C0F" id="_x0000_s1042" type="#_x0000_t202" style="width:453.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WJJgIAAE0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">
                <v:textbox>
                  <w:txbxContent>
                    <w:p w14:paraId="5F8186FA" w14:textId="66DB4E9B" w:rsidR="007F112D" w:rsidRPr="00C41B99" w:rsidRDefault="007F112D" w:rsidP="000E2169">
                      <w:pPr>
                        <w:spacing w:line="276" w:lineRule="auto"/>
                        <w:contextualSpacing/>
                        <w:rPr>
                          <w:rFonts w:ascii="Arial" w:hAnsi="Arial" w:cs="Arial"/>
                          <w:sz w:val="24"/>
                          <w:szCs w:val="24"/>
                        </w:rPr>
                      </w:pPr>
                      <w:r w:rsidRPr="00151E01">
                        <w:rPr>
                          <w:rFonts w:ascii="Arial" w:hAnsi="Arial" w:cs="Arial"/>
                          <w:sz w:val="24"/>
                          <w:szCs w:val="24"/>
                        </w:rPr>
                        <w:t>Key finding: Two types of training will be developed for officers. One will be for strategic leaders and the other will be for service managers.</w:t>
                      </w:r>
                    </w:p>
                  </w:txbxContent>
                </v:textbox>
                <w10:anchorlock/>
              </v:shape>
            </w:pict>
          </mc:Fallback>
        </mc:AlternateContent>
      </w:r>
    </w:p>
    <w:p w14:paraId="644B97E5" w14:textId="77777777" w:rsidR="0079154D" w:rsidRPr="0079154D" w:rsidRDefault="0079154D" w:rsidP="0079154D">
      <w:pPr>
        <w:pStyle w:val="ListParagraph"/>
        <w:rPr>
          <w:rFonts w:ascii="Arial" w:hAnsi="Arial" w:cs="Arial"/>
          <w:sz w:val="24"/>
          <w:szCs w:val="24"/>
        </w:rPr>
      </w:pPr>
    </w:p>
    <w:p w14:paraId="00DE9DAE" w14:textId="6C6470E3" w:rsidR="0079154D" w:rsidRDefault="00E571A5" w:rsidP="0079154D">
      <w:pPr>
        <w:pStyle w:val="ListParagraph"/>
        <w:numPr>
          <w:ilvl w:val="1"/>
          <w:numId w:val="27"/>
        </w:numPr>
        <w:spacing w:line="276" w:lineRule="auto"/>
        <w:ind w:left="567" w:hanging="567"/>
        <w:contextualSpacing/>
        <w:rPr>
          <w:rFonts w:ascii="Arial" w:hAnsi="Arial" w:cs="Arial"/>
          <w:sz w:val="24"/>
          <w:szCs w:val="24"/>
        </w:rPr>
      </w:pPr>
      <w:r w:rsidRPr="00727535">
        <w:rPr>
          <w:rFonts w:ascii="Arial" w:hAnsi="Arial" w:cs="Arial"/>
          <w:sz w:val="24"/>
          <w:szCs w:val="24"/>
        </w:rPr>
        <w:t xml:space="preserve">The intention </w:t>
      </w:r>
      <w:r w:rsidR="00486E7B" w:rsidRPr="00727535">
        <w:rPr>
          <w:rFonts w:ascii="Arial" w:hAnsi="Arial" w:cs="Arial"/>
          <w:sz w:val="24"/>
          <w:szCs w:val="24"/>
        </w:rPr>
        <w:t>i</w:t>
      </w:r>
      <w:r w:rsidRPr="00727535">
        <w:rPr>
          <w:rFonts w:ascii="Arial" w:hAnsi="Arial" w:cs="Arial"/>
          <w:sz w:val="24"/>
          <w:szCs w:val="24"/>
        </w:rPr>
        <w:t xml:space="preserve">s to create new training processes relating to each of the new behaviours. In some cases, however, the training </w:t>
      </w:r>
      <w:r w:rsidR="00727535">
        <w:rPr>
          <w:rFonts w:ascii="Arial" w:hAnsi="Arial" w:cs="Arial"/>
          <w:sz w:val="24"/>
          <w:szCs w:val="24"/>
        </w:rPr>
        <w:t>will</w:t>
      </w:r>
      <w:r w:rsidRPr="00727535">
        <w:rPr>
          <w:rFonts w:ascii="Arial" w:hAnsi="Arial" w:cs="Arial"/>
          <w:sz w:val="24"/>
          <w:szCs w:val="24"/>
        </w:rPr>
        <w:t xml:space="preserve"> relate to a number of the behaviours.</w:t>
      </w:r>
      <w:r w:rsidR="00486E7B" w:rsidRPr="00727535">
        <w:rPr>
          <w:rFonts w:ascii="Arial" w:hAnsi="Arial" w:cs="Arial"/>
          <w:sz w:val="24"/>
          <w:szCs w:val="24"/>
        </w:rPr>
        <w:t xml:space="preserve"> The Committee heard that c</w:t>
      </w:r>
      <w:r w:rsidRPr="00727535">
        <w:rPr>
          <w:rFonts w:ascii="Arial" w:hAnsi="Arial" w:cs="Arial"/>
          <w:sz w:val="24"/>
          <w:szCs w:val="24"/>
        </w:rPr>
        <w:t xml:space="preserve">ourses </w:t>
      </w:r>
      <w:r w:rsidR="00486E7B" w:rsidRPr="00727535">
        <w:rPr>
          <w:rFonts w:ascii="Arial" w:hAnsi="Arial" w:cs="Arial"/>
          <w:sz w:val="24"/>
          <w:szCs w:val="24"/>
        </w:rPr>
        <w:t>will</w:t>
      </w:r>
      <w:r w:rsidRPr="00727535">
        <w:rPr>
          <w:rFonts w:ascii="Arial" w:hAnsi="Arial" w:cs="Arial"/>
          <w:sz w:val="24"/>
          <w:szCs w:val="24"/>
        </w:rPr>
        <w:t xml:space="preserve"> be developed for senior managers and for group managers.</w:t>
      </w:r>
      <w:r w:rsidR="00486E7B" w:rsidRPr="00727535">
        <w:rPr>
          <w:rFonts w:ascii="Arial" w:hAnsi="Arial" w:cs="Arial"/>
          <w:sz w:val="24"/>
          <w:szCs w:val="24"/>
        </w:rPr>
        <w:t xml:space="preserve"> </w:t>
      </w:r>
      <w:r w:rsidR="00727535">
        <w:rPr>
          <w:rFonts w:ascii="Arial" w:hAnsi="Arial" w:cs="Arial"/>
          <w:sz w:val="24"/>
          <w:szCs w:val="24"/>
        </w:rPr>
        <w:t>The ‘leaders’</w:t>
      </w:r>
      <w:r w:rsidRPr="00727535">
        <w:rPr>
          <w:rFonts w:ascii="Arial" w:hAnsi="Arial" w:cs="Arial"/>
          <w:sz w:val="24"/>
          <w:szCs w:val="24"/>
        </w:rPr>
        <w:t xml:space="preserve"> course </w:t>
      </w:r>
      <w:r w:rsidR="00486E7B" w:rsidRPr="00727535">
        <w:rPr>
          <w:rFonts w:ascii="Arial" w:hAnsi="Arial" w:cs="Arial"/>
          <w:sz w:val="24"/>
          <w:szCs w:val="24"/>
        </w:rPr>
        <w:t>will</w:t>
      </w:r>
      <w:r w:rsidRPr="00727535">
        <w:rPr>
          <w:rFonts w:ascii="Arial" w:hAnsi="Arial" w:cs="Arial"/>
          <w:sz w:val="24"/>
          <w:szCs w:val="24"/>
        </w:rPr>
        <w:t xml:space="preserve"> be based on case studies and would focus on strategic approach to commercialisation.</w:t>
      </w:r>
      <w:r w:rsidR="00486E7B" w:rsidRPr="00727535">
        <w:rPr>
          <w:rFonts w:ascii="Arial" w:hAnsi="Arial" w:cs="Arial"/>
          <w:sz w:val="24"/>
          <w:szCs w:val="24"/>
        </w:rPr>
        <w:t xml:space="preserve"> </w:t>
      </w:r>
      <w:r w:rsidRPr="00727535">
        <w:rPr>
          <w:rFonts w:ascii="Arial" w:hAnsi="Arial" w:cs="Arial"/>
          <w:sz w:val="24"/>
          <w:szCs w:val="24"/>
        </w:rPr>
        <w:t>The course for group managers w</w:t>
      </w:r>
      <w:r w:rsidR="00486E7B" w:rsidRPr="00727535">
        <w:rPr>
          <w:rFonts w:ascii="Arial" w:hAnsi="Arial" w:cs="Arial"/>
          <w:sz w:val="24"/>
          <w:szCs w:val="24"/>
        </w:rPr>
        <w:t>ill</w:t>
      </w:r>
      <w:r w:rsidRPr="00727535">
        <w:rPr>
          <w:rFonts w:ascii="Arial" w:hAnsi="Arial" w:cs="Arial"/>
          <w:sz w:val="24"/>
          <w:szCs w:val="24"/>
        </w:rPr>
        <w:t xml:space="preserve"> be longer and more in depth. It </w:t>
      </w:r>
      <w:r w:rsidR="00486E7B" w:rsidRPr="00727535">
        <w:rPr>
          <w:rFonts w:ascii="Arial" w:hAnsi="Arial" w:cs="Arial"/>
          <w:sz w:val="24"/>
          <w:szCs w:val="24"/>
        </w:rPr>
        <w:t>will</w:t>
      </w:r>
      <w:r w:rsidRPr="00727535">
        <w:rPr>
          <w:rFonts w:ascii="Arial" w:hAnsi="Arial" w:cs="Arial"/>
          <w:sz w:val="24"/>
          <w:szCs w:val="24"/>
        </w:rPr>
        <w:t xml:space="preserve"> be delivered in partnership between training providers and </w:t>
      </w:r>
      <w:r w:rsidR="00151E01">
        <w:rPr>
          <w:rFonts w:ascii="Arial" w:hAnsi="Arial" w:cs="Arial"/>
          <w:sz w:val="24"/>
          <w:szCs w:val="24"/>
        </w:rPr>
        <w:t>C</w:t>
      </w:r>
      <w:r w:rsidRPr="00727535">
        <w:rPr>
          <w:rFonts w:ascii="Arial" w:hAnsi="Arial" w:cs="Arial"/>
          <w:sz w:val="24"/>
          <w:szCs w:val="24"/>
        </w:rPr>
        <w:t>ouncil officers in the strategic procurement and commercialisation team.</w:t>
      </w:r>
    </w:p>
    <w:p w14:paraId="4E7B8F93" w14:textId="77777777" w:rsidR="0079154D" w:rsidRPr="0079154D" w:rsidRDefault="0079154D" w:rsidP="0079154D">
      <w:pPr>
        <w:spacing w:line="276" w:lineRule="auto"/>
        <w:contextualSpacing/>
        <w:rPr>
          <w:rFonts w:ascii="Arial" w:hAnsi="Arial" w:cs="Arial"/>
          <w:sz w:val="24"/>
          <w:szCs w:val="24"/>
        </w:rPr>
      </w:pPr>
    </w:p>
    <w:p w14:paraId="0D5DB8A7" w14:textId="63C834CC" w:rsidR="000E2169" w:rsidRPr="000802A8" w:rsidRDefault="0079154D" w:rsidP="0079154D">
      <w:pPr>
        <w:spacing w:line="276" w:lineRule="auto"/>
        <w:ind w:left="567"/>
        <w:rPr>
          <w:rFonts w:ascii="Arial" w:hAnsi="Arial" w:cs="Arial"/>
          <w:sz w:val="24"/>
          <w:szCs w:val="24"/>
        </w:rPr>
      </w:pPr>
      <w:r w:rsidRPr="0042563C">
        <w:rPr>
          <w:rFonts w:ascii="Arial" w:hAnsi="Arial" w:cs="Arial"/>
          <w:noProof/>
          <w:color w:val="FF0000"/>
          <w:sz w:val="24"/>
          <w:szCs w:val="24"/>
        </w:rPr>
        <mc:AlternateContent>
          <mc:Choice Requires="wps">
            <w:drawing>
              <wp:inline distT="0" distB="0" distL="0" distR="0" wp14:anchorId="129E6322" wp14:editId="73150C49">
                <wp:extent cx="5732059" cy="414655"/>
                <wp:effectExtent l="0" t="0" r="21590" b="2349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59" cy="414655"/>
                        </a:xfrm>
                        <a:prstGeom prst="rect">
                          <a:avLst/>
                        </a:prstGeom>
                        <a:solidFill>
                          <a:srgbClr val="FFFFFF"/>
                        </a:solidFill>
                        <a:ln w="9525">
                          <a:solidFill>
                            <a:srgbClr val="000000"/>
                          </a:solidFill>
                          <a:miter lim="800000"/>
                          <a:headEnd/>
                          <a:tailEnd/>
                        </a:ln>
                      </wps:spPr>
                      <wps:txbx>
                        <w:txbxContent>
                          <w:p w14:paraId="5BF51234" w14:textId="77777777" w:rsidR="007F112D" w:rsidRPr="00C41B99" w:rsidRDefault="007F112D" w:rsidP="0079154D">
                            <w:pPr>
                              <w:rPr>
                                <w:rFonts w:ascii="Arial" w:hAnsi="Arial" w:cs="Arial"/>
                                <w:sz w:val="24"/>
                                <w:szCs w:val="24"/>
                              </w:rPr>
                            </w:pPr>
                            <w:r w:rsidRPr="00151E01">
                              <w:rPr>
                                <w:rFonts w:ascii="Arial" w:hAnsi="Arial" w:cs="Arial"/>
                                <w:sz w:val="24"/>
                                <w:szCs w:val="24"/>
                              </w:rPr>
                              <w:t>Key finding: The Council’s approach to commercialisation has to be led ‘from the top’.</w:t>
                            </w:r>
                          </w:p>
                        </w:txbxContent>
                      </wps:txbx>
                      <wps:bodyPr rot="0" vert="horz" wrap="square" lIns="91440" tIns="45720" rIns="91440" bIns="45720" anchor="t" anchorCtr="0">
                        <a:noAutofit/>
                      </wps:bodyPr>
                    </wps:wsp>
                  </a:graphicData>
                </a:graphic>
              </wp:inline>
            </w:drawing>
          </mc:Choice>
          <mc:Fallback>
            <w:pict>
              <v:shape w14:anchorId="129E6322" id="_x0000_s1043" type="#_x0000_t202" style="width:451.3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SwKAIAAE0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">
                <v:textbox>
                  <w:txbxContent>
                    <w:p w14:paraId="5BF51234" w14:textId="77777777" w:rsidR="007F112D" w:rsidRPr="00C41B99" w:rsidRDefault="007F112D" w:rsidP="0079154D">
                      <w:pPr>
                        <w:rPr>
                          <w:rFonts w:ascii="Arial" w:hAnsi="Arial" w:cs="Arial"/>
                          <w:sz w:val="24"/>
                          <w:szCs w:val="24"/>
                        </w:rPr>
                      </w:pPr>
                      <w:r w:rsidRPr="00151E01">
                        <w:rPr>
                          <w:rFonts w:ascii="Arial" w:hAnsi="Arial" w:cs="Arial"/>
                          <w:sz w:val="24"/>
                          <w:szCs w:val="24"/>
                        </w:rPr>
                        <w:t>Key finding: The Council’s approach to commercialisation has to be led ‘from the top’.</w:t>
                      </w:r>
                    </w:p>
                  </w:txbxContent>
                </v:textbox>
                <w10:anchorlock/>
              </v:shape>
            </w:pict>
          </mc:Fallback>
        </mc:AlternateContent>
      </w:r>
    </w:p>
    <w:p w14:paraId="69964252" w14:textId="77777777" w:rsidR="0079154D" w:rsidRPr="0079154D" w:rsidRDefault="0079154D" w:rsidP="0079154D">
      <w:pPr>
        <w:spacing w:line="276" w:lineRule="auto"/>
        <w:contextualSpacing/>
        <w:rPr>
          <w:rFonts w:ascii="Arial" w:hAnsi="Arial" w:cs="Arial"/>
          <w:sz w:val="24"/>
          <w:szCs w:val="24"/>
        </w:rPr>
      </w:pPr>
    </w:p>
    <w:p w14:paraId="189F51BB" w14:textId="2DE1F619" w:rsidR="00E571A5" w:rsidRPr="00151E01" w:rsidRDefault="00402774" w:rsidP="00AD3715">
      <w:pPr>
        <w:pStyle w:val="ListParagraph"/>
        <w:numPr>
          <w:ilvl w:val="1"/>
          <w:numId w:val="27"/>
        </w:numPr>
        <w:spacing w:line="276" w:lineRule="auto"/>
        <w:ind w:left="567" w:hanging="567"/>
        <w:contextualSpacing/>
        <w:rPr>
          <w:rFonts w:ascii="Arial" w:hAnsi="Arial" w:cs="Arial"/>
          <w:sz w:val="24"/>
          <w:szCs w:val="24"/>
        </w:rPr>
      </w:pPr>
      <w:r w:rsidRPr="00151E01">
        <w:rPr>
          <w:rFonts w:ascii="Arial" w:hAnsi="Arial" w:cs="Arial"/>
          <w:sz w:val="24"/>
          <w:szCs w:val="24"/>
        </w:rPr>
        <w:t xml:space="preserve">The Committee has ascertained that officers </w:t>
      </w:r>
      <w:r w:rsidR="00E571A5" w:rsidRPr="00151E01">
        <w:rPr>
          <w:rFonts w:ascii="Arial" w:hAnsi="Arial" w:cs="Arial"/>
          <w:sz w:val="24"/>
          <w:szCs w:val="24"/>
        </w:rPr>
        <w:t xml:space="preserve">recognise that leadership </w:t>
      </w:r>
      <w:r w:rsidRPr="00151E01">
        <w:rPr>
          <w:rFonts w:ascii="Arial" w:hAnsi="Arial" w:cs="Arial"/>
          <w:sz w:val="24"/>
          <w:szCs w:val="24"/>
        </w:rPr>
        <w:t>is</w:t>
      </w:r>
      <w:r w:rsidR="00E571A5" w:rsidRPr="00151E01">
        <w:rPr>
          <w:rFonts w:ascii="Arial" w:hAnsi="Arial" w:cs="Arial"/>
          <w:sz w:val="24"/>
          <w:szCs w:val="24"/>
        </w:rPr>
        <w:t xml:space="preserve"> important to embedding a commercial mind</w:t>
      </w:r>
      <w:r w:rsidRPr="00151E01">
        <w:rPr>
          <w:rFonts w:ascii="Arial" w:hAnsi="Arial" w:cs="Arial"/>
          <w:sz w:val="24"/>
          <w:szCs w:val="24"/>
        </w:rPr>
        <w:t>-</w:t>
      </w:r>
      <w:r w:rsidR="00E571A5" w:rsidRPr="00151E01">
        <w:rPr>
          <w:rFonts w:ascii="Arial" w:hAnsi="Arial" w:cs="Arial"/>
          <w:sz w:val="24"/>
          <w:szCs w:val="24"/>
        </w:rPr>
        <w:t>set in the Council.</w:t>
      </w:r>
      <w:r w:rsidRPr="00151E01">
        <w:rPr>
          <w:rFonts w:ascii="Arial" w:hAnsi="Arial" w:cs="Arial"/>
          <w:sz w:val="24"/>
          <w:szCs w:val="24"/>
        </w:rPr>
        <w:t xml:space="preserve"> Nonetheless, the Director of Human Resources and Organisational Development notes that it is</w:t>
      </w:r>
      <w:r w:rsidR="00E571A5" w:rsidRPr="00151E01">
        <w:rPr>
          <w:rFonts w:ascii="Arial" w:hAnsi="Arial" w:cs="Arial"/>
          <w:sz w:val="24"/>
          <w:szCs w:val="24"/>
        </w:rPr>
        <w:t xml:space="preserve"> also important that</w:t>
      </w:r>
      <w:r w:rsidRPr="00151E01">
        <w:rPr>
          <w:rFonts w:ascii="Arial" w:hAnsi="Arial" w:cs="Arial"/>
          <w:sz w:val="24"/>
          <w:szCs w:val="24"/>
        </w:rPr>
        <w:t xml:space="preserve"> people at all levels recognise</w:t>
      </w:r>
      <w:r w:rsidR="00E571A5" w:rsidRPr="00151E01">
        <w:rPr>
          <w:rFonts w:ascii="Arial" w:hAnsi="Arial" w:cs="Arial"/>
          <w:sz w:val="24"/>
          <w:szCs w:val="24"/>
        </w:rPr>
        <w:t xml:space="preserve"> their own capacity to develop new ideas and effect change.</w:t>
      </w:r>
      <w:r w:rsidR="00151E01" w:rsidRPr="00151E01">
        <w:rPr>
          <w:rFonts w:ascii="Arial" w:hAnsi="Arial" w:cs="Arial"/>
          <w:sz w:val="24"/>
          <w:szCs w:val="24"/>
        </w:rPr>
        <w:t xml:space="preserve"> </w:t>
      </w:r>
      <w:r w:rsidRPr="00151E01">
        <w:rPr>
          <w:rFonts w:ascii="Arial" w:hAnsi="Arial" w:cs="Arial"/>
          <w:sz w:val="24"/>
          <w:szCs w:val="24"/>
        </w:rPr>
        <w:t xml:space="preserve">It is </w:t>
      </w:r>
      <w:r w:rsidRPr="00151E01">
        <w:rPr>
          <w:rFonts w:ascii="Arial" w:hAnsi="Arial" w:cs="Arial"/>
          <w:sz w:val="24"/>
          <w:szCs w:val="24"/>
        </w:rPr>
        <w:lastRenderedPageBreak/>
        <w:t xml:space="preserve">also recognised </w:t>
      </w:r>
      <w:r w:rsidR="00151E01">
        <w:rPr>
          <w:rFonts w:ascii="Arial" w:hAnsi="Arial" w:cs="Arial"/>
          <w:sz w:val="24"/>
          <w:szCs w:val="24"/>
        </w:rPr>
        <w:t xml:space="preserve">by officers </w:t>
      </w:r>
      <w:r w:rsidRPr="00151E01">
        <w:rPr>
          <w:rFonts w:ascii="Arial" w:hAnsi="Arial" w:cs="Arial"/>
          <w:sz w:val="24"/>
          <w:szCs w:val="24"/>
        </w:rPr>
        <w:t>that c</w:t>
      </w:r>
      <w:r w:rsidR="00E571A5" w:rsidRPr="00151E01">
        <w:rPr>
          <w:rFonts w:ascii="Arial" w:hAnsi="Arial" w:cs="Arial"/>
          <w:sz w:val="24"/>
          <w:szCs w:val="24"/>
        </w:rPr>
        <w:t>ulture change in organisations t</w:t>
      </w:r>
      <w:r w:rsidRPr="00151E01">
        <w:rPr>
          <w:rFonts w:ascii="Arial" w:hAnsi="Arial" w:cs="Arial"/>
          <w:sz w:val="24"/>
          <w:szCs w:val="24"/>
        </w:rPr>
        <w:t>akes</w:t>
      </w:r>
      <w:r w:rsidR="00E571A5" w:rsidRPr="00151E01">
        <w:rPr>
          <w:rFonts w:ascii="Arial" w:hAnsi="Arial" w:cs="Arial"/>
          <w:sz w:val="24"/>
          <w:szCs w:val="24"/>
        </w:rPr>
        <w:t xml:space="preserve"> many years </w:t>
      </w:r>
      <w:r w:rsidRPr="00151E01">
        <w:rPr>
          <w:rFonts w:ascii="Arial" w:hAnsi="Arial" w:cs="Arial"/>
          <w:sz w:val="24"/>
          <w:szCs w:val="24"/>
        </w:rPr>
        <w:t>and i</w:t>
      </w:r>
      <w:r w:rsidR="00E571A5" w:rsidRPr="00151E01">
        <w:rPr>
          <w:rFonts w:ascii="Arial" w:hAnsi="Arial" w:cs="Arial"/>
          <w:sz w:val="24"/>
          <w:szCs w:val="24"/>
        </w:rPr>
        <w:t>s difficult to do successfully.</w:t>
      </w:r>
    </w:p>
    <w:p w14:paraId="3B19C0E4" w14:textId="77777777" w:rsidR="00151E01" w:rsidRDefault="00151E01" w:rsidP="00AD3715">
      <w:pPr>
        <w:spacing w:line="276" w:lineRule="auto"/>
        <w:rPr>
          <w:rFonts w:ascii="Arial" w:hAnsi="Arial" w:cs="Arial"/>
          <w:sz w:val="24"/>
          <w:szCs w:val="24"/>
        </w:rPr>
      </w:pPr>
    </w:p>
    <w:p w14:paraId="2ACA824C" w14:textId="35F57906" w:rsidR="00DC5266" w:rsidRPr="007F112D" w:rsidRDefault="00DC5266" w:rsidP="007F112D">
      <w:pPr>
        <w:pStyle w:val="Heading2"/>
        <w:spacing w:line="276" w:lineRule="auto"/>
        <w:ind w:left="567"/>
        <w:jc w:val="left"/>
        <w:rPr>
          <w:rFonts w:ascii="Arial" w:hAnsi="Arial" w:cs="Arial"/>
          <w:b w:val="0"/>
          <w:szCs w:val="24"/>
          <w:u w:val="single"/>
        </w:rPr>
      </w:pPr>
      <w:r w:rsidRPr="007F112D">
        <w:rPr>
          <w:rFonts w:ascii="Arial" w:hAnsi="Arial" w:cs="Arial"/>
          <w:b w:val="0"/>
          <w:szCs w:val="24"/>
          <w:u w:val="single"/>
        </w:rPr>
        <w:t>Lessons from Barking and Dagenham</w:t>
      </w:r>
    </w:p>
    <w:p w14:paraId="24109255" w14:textId="77777777" w:rsidR="00DC5266" w:rsidRPr="000802A8" w:rsidRDefault="00DC5266" w:rsidP="00AD3715">
      <w:pPr>
        <w:spacing w:line="276" w:lineRule="auto"/>
        <w:rPr>
          <w:rFonts w:ascii="Arial" w:hAnsi="Arial" w:cs="Arial"/>
          <w:sz w:val="24"/>
          <w:szCs w:val="24"/>
        </w:rPr>
      </w:pPr>
    </w:p>
    <w:p w14:paraId="1F53DF3D" w14:textId="72F0F8B1" w:rsidR="005A5D3E" w:rsidRPr="00042949" w:rsidRDefault="00151E01" w:rsidP="00042949">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The Barking and Dagenham experience of</w:t>
      </w:r>
      <w:r w:rsidR="005A5D3E" w:rsidRPr="00042949">
        <w:rPr>
          <w:rFonts w:ascii="Arial" w:hAnsi="Arial" w:cs="Arial"/>
          <w:sz w:val="24"/>
          <w:szCs w:val="24"/>
        </w:rPr>
        <w:t xml:space="preserve"> </w:t>
      </w:r>
      <w:r w:rsidRPr="00042949">
        <w:rPr>
          <w:rFonts w:ascii="Arial" w:hAnsi="Arial" w:cs="Arial"/>
          <w:sz w:val="24"/>
          <w:szCs w:val="24"/>
        </w:rPr>
        <w:t>o</w:t>
      </w:r>
      <w:r w:rsidR="005A5D3E" w:rsidRPr="00042949">
        <w:rPr>
          <w:rFonts w:ascii="Arial" w:hAnsi="Arial" w:cs="Arial"/>
          <w:sz w:val="24"/>
          <w:szCs w:val="24"/>
        </w:rPr>
        <w:t>fficer skills and adaptability</w:t>
      </w:r>
      <w:r w:rsidR="00042949" w:rsidRPr="00042949">
        <w:rPr>
          <w:rFonts w:ascii="Arial" w:hAnsi="Arial" w:cs="Arial"/>
          <w:sz w:val="24"/>
          <w:szCs w:val="24"/>
        </w:rPr>
        <w:t xml:space="preserve"> also provides some usefu</w:t>
      </w:r>
      <w:r w:rsidR="00042949">
        <w:rPr>
          <w:rFonts w:ascii="Arial" w:hAnsi="Arial" w:cs="Arial"/>
          <w:sz w:val="24"/>
          <w:szCs w:val="24"/>
        </w:rPr>
        <w:t>l insights into the importance o</w:t>
      </w:r>
      <w:r w:rsidR="00C37A27">
        <w:rPr>
          <w:rFonts w:ascii="Arial" w:hAnsi="Arial" w:cs="Arial"/>
          <w:sz w:val="24"/>
          <w:szCs w:val="24"/>
        </w:rPr>
        <w:t>f training and developing staff:</w:t>
      </w:r>
    </w:p>
    <w:p w14:paraId="6FA7E340" w14:textId="77777777" w:rsidR="005A5D3E" w:rsidRPr="001B58FA" w:rsidRDefault="005A5D3E" w:rsidP="00AD3715">
      <w:pPr>
        <w:spacing w:line="276" w:lineRule="auto"/>
        <w:rPr>
          <w:rFonts w:ascii="Arial" w:hAnsi="Arial" w:cs="Arial"/>
          <w:color w:val="000000" w:themeColor="text1"/>
          <w:sz w:val="24"/>
          <w:szCs w:val="24"/>
        </w:rPr>
      </w:pPr>
    </w:p>
    <w:p w14:paraId="2E00AF92" w14:textId="77777777" w:rsidR="0079154D" w:rsidRDefault="006A4052" w:rsidP="0079154D">
      <w:pPr>
        <w:pStyle w:val="ListParagraph"/>
        <w:spacing w:line="276" w:lineRule="auto"/>
        <w:ind w:left="567"/>
        <w:contextualSpacing/>
        <w:rPr>
          <w:rFonts w:ascii="Arial" w:hAnsi="Arial" w:cs="Arial"/>
          <w:sz w:val="24"/>
          <w:szCs w:val="24"/>
        </w:rPr>
      </w:pPr>
      <w:r w:rsidRPr="00DD5653">
        <w:rPr>
          <w:noProof/>
          <w:color w:val="FF0000"/>
        </w:rPr>
        <mc:AlternateContent>
          <mc:Choice Requires="wps">
            <w:drawing>
              <wp:inline distT="0" distB="0" distL="0" distR="0" wp14:anchorId="76A2EEB7" wp14:editId="49728C20">
                <wp:extent cx="5690870" cy="668655"/>
                <wp:effectExtent l="0" t="0" r="24130" b="1714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668655"/>
                        </a:xfrm>
                        <a:prstGeom prst="rect">
                          <a:avLst/>
                        </a:prstGeom>
                        <a:solidFill>
                          <a:srgbClr val="FFFFFF"/>
                        </a:solidFill>
                        <a:ln w="9525">
                          <a:solidFill>
                            <a:srgbClr val="000000"/>
                          </a:solidFill>
                          <a:miter lim="800000"/>
                          <a:headEnd/>
                          <a:tailEnd/>
                        </a:ln>
                      </wps:spPr>
                      <wps:txbx>
                        <w:txbxContent>
                          <w:p w14:paraId="726C80BF" w14:textId="77777777" w:rsidR="007F112D" w:rsidRPr="003A0613" w:rsidRDefault="007F112D" w:rsidP="006A4052">
                            <w:pPr>
                              <w:spacing w:line="276" w:lineRule="auto"/>
                              <w:contextualSpacing/>
                              <w:rPr>
                                <w:rFonts w:ascii="Arial" w:hAnsi="Arial" w:cs="Arial"/>
                                <w:sz w:val="24"/>
                                <w:szCs w:val="24"/>
                              </w:rPr>
                            </w:pPr>
                            <w:r w:rsidRPr="003A0613">
                              <w:rPr>
                                <w:rFonts w:ascii="Arial" w:hAnsi="Arial" w:cs="Arial"/>
                                <w:sz w:val="24"/>
                                <w:szCs w:val="24"/>
                              </w:rPr>
                              <w:t>K</w:t>
                            </w:r>
                            <w:r>
                              <w:rPr>
                                <w:rFonts w:ascii="Arial" w:hAnsi="Arial" w:cs="Arial"/>
                                <w:sz w:val="24"/>
                                <w:szCs w:val="24"/>
                              </w:rPr>
                              <w:t>ey finding</w:t>
                            </w:r>
                            <w:r w:rsidRPr="003A0613">
                              <w:rPr>
                                <w:rFonts w:ascii="Arial" w:hAnsi="Arial" w:cs="Arial"/>
                                <w:sz w:val="24"/>
                                <w:szCs w:val="24"/>
                              </w:rPr>
                              <w:t>: Officers with the appropriate skills have been encouraged to join the newly established companies – which have the freedom to remunerate employees with performance related pay.</w:t>
                            </w:r>
                          </w:p>
                          <w:p w14:paraId="47940EF4" w14:textId="77777777" w:rsidR="007F112D" w:rsidRDefault="007F112D" w:rsidP="006A4052"/>
                          <w:p w14:paraId="160E9251" w14:textId="77777777" w:rsidR="007F112D" w:rsidRDefault="007F112D" w:rsidP="006A4052"/>
                        </w:txbxContent>
                      </wps:txbx>
                      <wps:bodyPr rot="0" vert="horz" wrap="square" lIns="91440" tIns="45720" rIns="91440" bIns="45720" anchor="t" anchorCtr="0">
                        <a:noAutofit/>
                      </wps:bodyPr>
                    </wps:wsp>
                  </a:graphicData>
                </a:graphic>
              </wp:inline>
            </w:drawing>
          </mc:Choice>
          <mc:Fallback>
            <w:pict>
              <v:shape w14:anchorId="76A2EEB7" id="_x0000_s1044" type="#_x0000_t202" style="width:448.1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">
                <v:textbox>
                  <w:txbxContent>
                    <w:p w14:paraId="726C80BF" w14:textId="77777777" w:rsidR="007F112D" w:rsidRPr="003A0613" w:rsidRDefault="007F112D" w:rsidP="006A4052">
                      <w:pPr>
                        <w:spacing w:line="276" w:lineRule="auto"/>
                        <w:contextualSpacing/>
                        <w:rPr>
                          <w:rFonts w:ascii="Arial" w:hAnsi="Arial" w:cs="Arial"/>
                          <w:sz w:val="24"/>
                          <w:szCs w:val="24"/>
                        </w:rPr>
                      </w:pPr>
                      <w:r w:rsidRPr="003A0613">
                        <w:rPr>
                          <w:rFonts w:ascii="Arial" w:hAnsi="Arial" w:cs="Arial"/>
                          <w:sz w:val="24"/>
                          <w:szCs w:val="24"/>
                        </w:rPr>
                        <w:t>K</w:t>
                      </w:r>
                      <w:r>
                        <w:rPr>
                          <w:rFonts w:ascii="Arial" w:hAnsi="Arial" w:cs="Arial"/>
                          <w:sz w:val="24"/>
                          <w:szCs w:val="24"/>
                        </w:rPr>
                        <w:t>ey finding</w:t>
                      </w:r>
                      <w:r w:rsidRPr="003A0613">
                        <w:rPr>
                          <w:rFonts w:ascii="Arial" w:hAnsi="Arial" w:cs="Arial"/>
                          <w:sz w:val="24"/>
                          <w:szCs w:val="24"/>
                        </w:rPr>
                        <w:t>: Officers with the appropriate skills have been encouraged to join the newly established companies – which have the freedom to remunerate employees with performance related pay.</w:t>
                      </w:r>
                    </w:p>
                    <w:p w14:paraId="47940EF4" w14:textId="77777777" w:rsidR="007F112D" w:rsidRDefault="007F112D" w:rsidP="006A4052"/>
                    <w:p w14:paraId="160E9251" w14:textId="77777777" w:rsidR="007F112D" w:rsidRDefault="007F112D" w:rsidP="006A4052"/>
                  </w:txbxContent>
                </v:textbox>
                <w10:anchorlock/>
              </v:shape>
            </w:pict>
          </mc:Fallback>
        </mc:AlternateContent>
      </w:r>
    </w:p>
    <w:p w14:paraId="4B13F13A" w14:textId="77777777" w:rsidR="0079154D" w:rsidRPr="0079154D" w:rsidRDefault="0079154D" w:rsidP="0079154D">
      <w:pPr>
        <w:rPr>
          <w:rFonts w:ascii="Arial" w:hAnsi="Arial" w:cs="Arial"/>
          <w:sz w:val="24"/>
          <w:szCs w:val="24"/>
        </w:rPr>
      </w:pPr>
    </w:p>
    <w:p w14:paraId="57404122" w14:textId="6B5C32C0" w:rsidR="00151E01" w:rsidRDefault="005A5D3E" w:rsidP="00AD3715">
      <w:pPr>
        <w:pStyle w:val="ListParagraph"/>
        <w:numPr>
          <w:ilvl w:val="1"/>
          <w:numId w:val="27"/>
        </w:numPr>
        <w:spacing w:line="276" w:lineRule="auto"/>
        <w:ind w:left="567" w:hanging="567"/>
        <w:contextualSpacing/>
        <w:rPr>
          <w:rFonts w:ascii="Arial" w:hAnsi="Arial" w:cs="Arial"/>
          <w:sz w:val="24"/>
          <w:szCs w:val="24"/>
        </w:rPr>
      </w:pPr>
      <w:r w:rsidRPr="003226E6">
        <w:rPr>
          <w:rFonts w:ascii="Arial" w:hAnsi="Arial" w:cs="Arial"/>
          <w:sz w:val="24"/>
          <w:szCs w:val="24"/>
        </w:rPr>
        <w:t xml:space="preserve">As </w:t>
      </w:r>
      <w:r w:rsidR="00042949">
        <w:rPr>
          <w:rFonts w:ascii="Arial" w:hAnsi="Arial" w:cs="Arial"/>
          <w:sz w:val="24"/>
          <w:szCs w:val="24"/>
        </w:rPr>
        <w:t>the Council</w:t>
      </w:r>
      <w:r w:rsidRPr="003226E6">
        <w:rPr>
          <w:rFonts w:ascii="Arial" w:hAnsi="Arial" w:cs="Arial"/>
          <w:sz w:val="24"/>
          <w:szCs w:val="24"/>
        </w:rPr>
        <w:t xml:space="preserve"> embarked on </w:t>
      </w:r>
      <w:r w:rsidR="00151E01">
        <w:rPr>
          <w:rFonts w:ascii="Arial" w:hAnsi="Arial" w:cs="Arial"/>
          <w:sz w:val="24"/>
          <w:szCs w:val="24"/>
        </w:rPr>
        <w:t>its</w:t>
      </w:r>
      <w:r w:rsidRPr="003226E6">
        <w:rPr>
          <w:rFonts w:ascii="Arial" w:hAnsi="Arial" w:cs="Arial"/>
          <w:sz w:val="24"/>
          <w:szCs w:val="24"/>
        </w:rPr>
        <w:t xml:space="preserve"> transformation programme it realised that some staff had commercial skills - but not all.</w:t>
      </w:r>
      <w:r w:rsidR="00151E01">
        <w:rPr>
          <w:rFonts w:ascii="Arial" w:hAnsi="Arial" w:cs="Arial"/>
          <w:sz w:val="24"/>
          <w:szCs w:val="24"/>
        </w:rPr>
        <w:t xml:space="preserve"> And - w</w:t>
      </w:r>
      <w:r w:rsidRPr="00151E01">
        <w:rPr>
          <w:rFonts w:ascii="Arial" w:hAnsi="Arial" w:cs="Arial"/>
          <w:sz w:val="24"/>
          <w:szCs w:val="24"/>
        </w:rPr>
        <w:t>hilst there were a</w:t>
      </w:r>
      <w:r w:rsidR="00151E01">
        <w:rPr>
          <w:rFonts w:ascii="Arial" w:hAnsi="Arial" w:cs="Arial"/>
          <w:sz w:val="24"/>
          <w:szCs w:val="24"/>
        </w:rPr>
        <w:t xml:space="preserve"> number of transfers of existing employees </w:t>
      </w:r>
      <w:r w:rsidRPr="00151E01">
        <w:rPr>
          <w:rFonts w:ascii="Arial" w:hAnsi="Arial" w:cs="Arial"/>
          <w:sz w:val="24"/>
          <w:szCs w:val="24"/>
        </w:rPr>
        <w:t>- the new commercial bodies were enabled to recruit staff on the terms and they wanted - with performance related pay. Built into this system, however, were policy considerations - in line with the Council’s social aims. This means that the highest paid staff in its commercial enterprises can only be paid in proportion to the lowest paid employees.</w:t>
      </w:r>
    </w:p>
    <w:p w14:paraId="0B59B7F3" w14:textId="77777777" w:rsidR="00151E01" w:rsidRDefault="00151E01" w:rsidP="000802A8">
      <w:pPr>
        <w:pStyle w:val="ListParagraph"/>
        <w:spacing w:line="276" w:lineRule="auto"/>
        <w:ind w:left="0"/>
        <w:contextualSpacing/>
        <w:rPr>
          <w:rFonts w:ascii="Arial" w:hAnsi="Arial" w:cs="Arial"/>
          <w:sz w:val="24"/>
          <w:szCs w:val="24"/>
        </w:rPr>
      </w:pPr>
    </w:p>
    <w:p w14:paraId="1EB1A6A6" w14:textId="6586079D" w:rsidR="00042949" w:rsidRDefault="005A5D3E" w:rsidP="00AD3715">
      <w:pPr>
        <w:pStyle w:val="ListParagraph"/>
        <w:numPr>
          <w:ilvl w:val="1"/>
          <w:numId w:val="27"/>
        </w:numPr>
        <w:spacing w:line="276" w:lineRule="auto"/>
        <w:ind w:left="567" w:hanging="567"/>
        <w:contextualSpacing/>
        <w:rPr>
          <w:rFonts w:ascii="Arial" w:hAnsi="Arial" w:cs="Arial"/>
          <w:sz w:val="24"/>
          <w:szCs w:val="24"/>
        </w:rPr>
      </w:pPr>
      <w:r w:rsidRPr="00151E01">
        <w:rPr>
          <w:rFonts w:ascii="Arial" w:hAnsi="Arial" w:cs="Arial"/>
          <w:sz w:val="24"/>
          <w:szCs w:val="24"/>
        </w:rPr>
        <w:t>The radical nature of the transformation programme brought out</w:t>
      </w:r>
      <w:r w:rsidR="00A0448B">
        <w:rPr>
          <w:rFonts w:ascii="Arial" w:hAnsi="Arial" w:cs="Arial"/>
          <w:sz w:val="24"/>
          <w:szCs w:val="24"/>
        </w:rPr>
        <w:t xml:space="preserve"> an aptitude for</w:t>
      </w:r>
      <w:r w:rsidRPr="00151E01">
        <w:rPr>
          <w:rFonts w:ascii="Arial" w:hAnsi="Arial" w:cs="Arial"/>
          <w:sz w:val="24"/>
          <w:szCs w:val="24"/>
        </w:rPr>
        <w:t xml:space="preserve"> </w:t>
      </w:r>
      <w:r w:rsidR="00A0448B">
        <w:rPr>
          <w:rFonts w:ascii="Arial" w:hAnsi="Arial" w:cs="Arial"/>
          <w:sz w:val="24"/>
          <w:szCs w:val="24"/>
        </w:rPr>
        <w:t>creativity</w:t>
      </w:r>
      <w:r w:rsidRPr="00151E01">
        <w:rPr>
          <w:rFonts w:ascii="Arial" w:hAnsi="Arial" w:cs="Arial"/>
          <w:sz w:val="24"/>
          <w:szCs w:val="24"/>
        </w:rPr>
        <w:t xml:space="preserve"> </w:t>
      </w:r>
      <w:r w:rsidR="00A0448B">
        <w:rPr>
          <w:rFonts w:ascii="Arial" w:hAnsi="Arial" w:cs="Arial"/>
          <w:sz w:val="24"/>
          <w:szCs w:val="24"/>
        </w:rPr>
        <w:t>in</w:t>
      </w:r>
      <w:r w:rsidRPr="00151E01">
        <w:rPr>
          <w:rFonts w:ascii="Arial" w:hAnsi="Arial" w:cs="Arial"/>
          <w:sz w:val="24"/>
          <w:szCs w:val="24"/>
        </w:rPr>
        <w:t xml:space="preserve"> a number of Council officers</w:t>
      </w:r>
      <w:r w:rsidR="00A0448B">
        <w:rPr>
          <w:rFonts w:ascii="Arial" w:hAnsi="Arial" w:cs="Arial"/>
          <w:sz w:val="24"/>
          <w:szCs w:val="24"/>
        </w:rPr>
        <w:t xml:space="preserve"> -</w:t>
      </w:r>
      <w:r w:rsidRPr="00151E01">
        <w:rPr>
          <w:rFonts w:ascii="Arial" w:hAnsi="Arial" w:cs="Arial"/>
          <w:sz w:val="24"/>
          <w:szCs w:val="24"/>
        </w:rPr>
        <w:t xml:space="preserve"> who welcomed the change as an opportunity to improve and reform. The scale and ambition of the programme spurred on </w:t>
      </w:r>
      <w:r w:rsidR="00A0448B">
        <w:rPr>
          <w:rFonts w:ascii="Arial" w:hAnsi="Arial" w:cs="Arial"/>
          <w:sz w:val="24"/>
          <w:szCs w:val="24"/>
        </w:rPr>
        <w:t>new ways of thinking</w:t>
      </w:r>
      <w:r w:rsidR="00042949">
        <w:rPr>
          <w:rFonts w:ascii="Arial" w:hAnsi="Arial" w:cs="Arial"/>
          <w:sz w:val="24"/>
          <w:szCs w:val="24"/>
        </w:rPr>
        <w:t xml:space="preserve"> and allowed those who did support the transformation to exit the organisation.</w:t>
      </w:r>
    </w:p>
    <w:p w14:paraId="2A5B5CE9" w14:textId="77777777" w:rsidR="00042949" w:rsidRDefault="00042949" w:rsidP="000802A8">
      <w:pPr>
        <w:pStyle w:val="ListParagraph"/>
        <w:spacing w:line="276" w:lineRule="auto"/>
        <w:ind w:left="0"/>
        <w:contextualSpacing/>
        <w:rPr>
          <w:rFonts w:ascii="Arial" w:hAnsi="Arial" w:cs="Arial"/>
          <w:sz w:val="24"/>
          <w:szCs w:val="24"/>
        </w:rPr>
      </w:pPr>
    </w:p>
    <w:p w14:paraId="4A75C484" w14:textId="17D7E776" w:rsidR="00042949" w:rsidRDefault="005A5D3E" w:rsidP="00AD3715">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Engaging with staff through ‘creative workshops’ was an important part of the programme and this enabled staff at all levels the opportunity to think about how their services could be structured. The programme also gave people the opportunity to think differently. Senior officers recognised that people were worn out by ‘salami-slicing’ of budgets</w:t>
      </w:r>
      <w:r w:rsidR="00042949">
        <w:rPr>
          <w:rFonts w:ascii="Arial" w:hAnsi="Arial" w:cs="Arial"/>
          <w:sz w:val="24"/>
          <w:szCs w:val="24"/>
        </w:rPr>
        <w:t xml:space="preserve"> and willing to think creatively of new ways of doing </w:t>
      </w:r>
      <w:r w:rsidR="0030476F">
        <w:rPr>
          <w:rFonts w:ascii="Arial" w:hAnsi="Arial" w:cs="Arial"/>
          <w:sz w:val="24"/>
          <w:szCs w:val="24"/>
        </w:rPr>
        <w:t>things.</w:t>
      </w:r>
    </w:p>
    <w:p w14:paraId="74E81DF4" w14:textId="77777777" w:rsidR="00042949" w:rsidRDefault="00042949" w:rsidP="000802A8">
      <w:pPr>
        <w:pStyle w:val="ListParagraph"/>
        <w:spacing w:line="276" w:lineRule="auto"/>
        <w:ind w:left="0"/>
        <w:contextualSpacing/>
        <w:rPr>
          <w:rFonts w:ascii="Arial" w:hAnsi="Arial" w:cs="Arial"/>
          <w:sz w:val="24"/>
          <w:szCs w:val="24"/>
        </w:rPr>
      </w:pPr>
    </w:p>
    <w:p w14:paraId="0807A035" w14:textId="77777777" w:rsidR="00042949" w:rsidRDefault="005A5D3E" w:rsidP="00AD3715">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The scope and scale of the transformation programme (as well as the requirement to continue ‘business as usual) necessitated upfront investment in consultancy support – which was provided via the Council’s relationship with Agiliysis.</w:t>
      </w:r>
    </w:p>
    <w:p w14:paraId="56B2A140" w14:textId="77777777" w:rsidR="0079154D" w:rsidRPr="0079154D" w:rsidRDefault="0079154D" w:rsidP="0079154D">
      <w:pPr>
        <w:rPr>
          <w:rFonts w:ascii="Arial" w:hAnsi="Arial" w:cs="Arial"/>
          <w:sz w:val="24"/>
          <w:szCs w:val="24"/>
        </w:rPr>
      </w:pPr>
    </w:p>
    <w:p w14:paraId="681F09F8" w14:textId="45F803B2" w:rsidR="005A5D3E" w:rsidRPr="00042949" w:rsidRDefault="005A5D3E" w:rsidP="00AD3715">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As a result of the transformation programme - everyone in the organisation moved to a new job role – over the medium term it also resulted in a two thirds reduction in agency and consultancy staff. However, the change was achieved without any forced redundancies.</w:t>
      </w:r>
    </w:p>
    <w:p w14:paraId="679A40BE" w14:textId="1C1CC53A" w:rsidR="000266B0" w:rsidRPr="001B58FA" w:rsidRDefault="0079154D" w:rsidP="00AF2F44">
      <w:pPr>
        <w:spacing w:line="276" w:lineRule="auto"/>
        <w:ind w:left="567"/>
        <w:rPr>
          <w:rFonts w:ascii="Arial" w:hAnsi="Arial" w:cs="Arial"/>
          <w:sz w:val="24"/>
          <w:szCs w:val="24"/>
        </w:rPr>
      </w:pPr>
      <w:r w:rsidRPr="0042563C">
        <w:rPr>
          <w:rFonts w:ascii="Arial" w:hAnsi="Arial" w:cs="Arial"/>
          <w:noProof/>
          <w:color w:val="FF0000"/>
          <w:sz w:val="24"/>
          <w:szCs w:val="24"/>
        </w:rPr>
        <w:lastRenderedPageBreak/>
        <mc:AlternateContent>
          <mc:Choice Requires="wps">
            <w:drawing>
              <wp:inline distT="0" distB="0" distL="0" distR="0" wp14:anchorId="16C705A9" wp14:editId="2912E035">
                <wp:extent cx="5691116" cy="1105535"/>
                <wp:effectExtent l="0" t="0" r="2413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116" cy="1105535"/>
                        </a:xfrm>
                        <a:prstGeom prst="rect">
                          <a:avLst/>
                        </a:prstGeom>
                        <a:solidFill>
                          <a:srgbClr val="FFFFFF"/>
                        </a:solidFill>
                        <a:ln w="9525">
                          <a:solidFill>
                            <a:srgbClr val="000000"/>
                          </a:solidFill>
                          <a:miter lim="800000"/>
                          <a:headEnd/>
                          <a:tailEnd/>
                        </a:ln>
                      </wps:spPr>
                      <wps:txbx>
                        <w:txbxContent>
                          <w:p w14:paraId="740122F4" w14:textId="77777777" w:rsidR="007F112D" w:rsidRPr="00042949" w:rsidRDefault="007F112D" w:rsidP="0079154D">
                            <w:pPr>
                              <w:spacing w:line="377" w:lineRule="atLeast"/>
                              <w:contextualSpacing/>
                              <w:rPr>
                                <w:rFonts w:ascii="Arial" w:hAnsi="Arial" w:cs="Arial"/>
                                <w:sz w:val="24"/>
                                <w:szCs w:val="24"/>
                              </w:rPr>
                            </w:pPr>
                            <w:r w:rsidRPr="00042949">
                              <w:rPr>
                                <w:rFonts w:ascii="Arial" w:hAnsi="Arial" w:cs="Arial"/>
                                <w:sz w:val="24"/>
                                <w:szCs w:val="24"/>
                              </w:rPr>
                              <w:t>Key finding: Recruitment, training and retention must be embedded to support the development of a commercial culture.  The performance appraisal framework also needs to support this. A commercial mind-set needs to be systematically fed into Council culture.</w:t>
                            </w:r>
                          </w:p>
                          <w:p w14:paraId="6AA6CD3E" w14:textId="77777777" w:rsidR="007F112D" w:rsidRPr="00957C9E" w:rsidRDefault="007F112D" w:rsidP="0079154D">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16C705A9" id="_x0000_s1045" type="#_x0000_t202" style="width:448.1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u1KAIAAE4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">
                <v:textbox>
                  <w:txbxContent>
                    <w:p w14:paraId="740122F4" w14:textId="77777777" w:rsidR="007F112D" w:rsidRPr="00042949" w:rsidRDefault="007F112D" w:rsidP="0079154D">
                      <w:pPr>
                        <w:spacing w:line="377" w:lineRule="atLeast"/>
                        <w:contextualSpacing/>
                        <w:rPr>
                          <w:rFonts w:ascii="Arial" w:hAnsi="Arial" w:cs="Arial"/>
                          <w:sz w:val="24"/>
                          <w:szCs w:val="24"/>
                        </w:rPr>
                      </w:pPr>
                      <w:r w:rsidRPr="00042949">
                        <w:rPr>
                          <w:rFonts w:ascii="Arial" w:hAnsi="Arial" w:cs="Arial"/>
                          <w:sz w:val="24"/>
                          <w:szCs w:val="24"/>
                        </w:rPr>
                        <w:t>Key finding: Recruitment, training and retention must be embedded to support the development of a commercial culture.  The performance appraisal framework also needs to support this. A commercial mind-set needs to be systematically fed into Council culture.</w:t>
                      </w:r>
                    </w:p>
                    <w:p w14:paraId="6AA6CD3E" w14:textId="77777777" w:rsidR="007F112D" w:rsidRPr="00957C9E" w:rsidRDefault="007F112D" w:rsidP="0079154D">
                      <w:pPr>
                        <w:spacing w:line="377" w:lineRule="atLeast"/>
                        <w:contextualSpacing/>
                        <w:rPr>
                          <w:rFonts w:ascii="Arial" w:hAnsi="Arial" w:cs="Arial"/>
                          <w:sz w:val="24"/>
                          <w:szCs w:val="24"/>
                        </w:rPr>
                      </w:pPr>
                    </w:p>
                  </w:txbxContent>
                </v:textbox>
                <w10:anchorlock/>
              </v:shape>
            </w:pict>
          </mc:Fallback>
        </mc:AlternateContent>
      </w:r>
    </w:p>
    <w:p w14:paraId="79D5692A" w14:textId="77777777" w:rsidR="00042949" w:rsidRDefault="005A5D3E" w:rsidP="00042949">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In terms of training for staff - there was a focused programme for the top 200 managers in the organisation – who received support to enable them to lead the change in their service areas. However, there was not a broad ranging “sheep dip” offer of training to all officers.</w:t>
      </w:r>
    </w:p>
    <w:p w14:paraId="5A9C8487" w14:textId="77777777" w:rsidR="00042949" w:rsidRDefault="00042949" w:rsidP="000802A8">
      <w:pPr>
        <w:pStyle w:val="ListParagraph"/>
        <w:spacing w:line="276" w:lineRule="auto"/>
        <w:ind w:left="0"/>
        <w:contextualSpacing/>
        <w:rPr>
          <w:rFonts w:ascii="Arial" w:hAnsi="Arial" w:cs="Arial"/>
          <w:sz w:val="24"/>
          <w:szCs w:val="24"/>
        </w:rPr>
      </w:pPr>
    </w:p>
    <w:p w14:paraId="4A768BBB" w14:textId="77777777" w:rsidR="00AF2F44" w:rsidRDefault="00042949" w:rsidP="00AF2F44">
      <w:pPr>
        <w:pStyle w:val="ListParagraph"/>
        <w:spacing w:line="276" w:lineRule="auto"/>
        <w:ind w:left="567"/>
        <w:contextualSpacing/>
        <w:rPr>
          <w:rFonts w:ascii="Arial" w:hAnsi="Arial" w:cs="Arial"/>
          <w:sz w:val="24"/>
          <w:szCs w:val="24"/>
        </w:rPr>
      </w:pPr>
      <w:r w:rsidRPr="0042563C">
        <w:rPr>
          <w:rFonts w:ascii="Arial" w:hAnsi="Arial" w:cs="Arial"/>
          <w:noProof/>
          <w:color w:val="FF0000"/>
          <w:sz w:val="24"/>
          <w:szCs w:val="24"/>
        </w:rPr>
        <mc:AlternateContent>
          <mc:Choice Requires="wps">
            <w:drawing>
              <wp:inline distT="0" distB="0" distL="0" distR="0" wp14:anchorId="4A2B4558" wp14:editId="25006C69">
                <wp:extent cx="5827594" cy="839470"/>
                <wp:effectExtent l="0" t="0" r="20955" b="1778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594" cy="839470"/>
                        </a:xfrm>
                        <a:prstGeom prst="rect">
                          <a:avLst/>
                        </a:prstGeom>
                        <a:solidFill>
                          <a:srgbClr val="FFFFFF"/>
                        </a:solidFill>
                        <a:ln w="9525">
                          <a:solidFill>
                            <a:srgbClr val="000000"/>
                          </a:solidFill>
                          <a:miter lim="800000"/>
                          <a:headEnd/>
                          <a:tailEnd/>
                        </a:ln>
                      </wps:spPr>
                      <wps:txbx>
                        <w:txbxContent>
                          <w:p w14:paraId="5F524DFD" w14:textId="50D75D87" w:rsidR="007F112D" w:rsidRPr="00042949" w:rsidRDefault="007F112D" w:rsidP="00042949">
                            <w:pPr>
                              <w:spacing w:line="377" w:lineRule="atLeast"/>
                              <w:contextualSpacing/>
                              <w:rPr>
                                <w:rFonts w:ascii="Arial" w:hAnsi="Arial" w:cs="Arial"/>
                                <w:sz w:val="24"/>
                                <w:szCs w:val="24"/>
                              </w:rPr>
                            </w:pPr>
                            <w:r w:rsidRPr="00042949">
                              <w:rPr>
                                <w:rFonts w:ascii="Arial" w:hAnsi="Arial" w:cs="Arial"/>
                                <w:sz w:val="24"/>
                                <w:szCs w:val="24"/>
                              </w:rPr>
                              <w:t xml:space="preserve">Key finding: </w:t>
                            </w:r>
                            <w:r>
                              <w:rPr>
                                <w:rFonts w:ascii="Arial" w:hAnsi="Arial" w:cs="Arial"/>
                                <w:sz w:val="24"/>
                                <w:szCs w:val="24"/>
                              </w:rPr>
                              <w:t>An important additional benefit from the development of a commercial culture it the increased focus on rigorous budgeting and control of spending pressures.</w:t>
                            </w:r>
                          </w:p>
                          <w:p w14:paraId="7386C417" w14:textId="77777777" w:rsidR="007F112D" w:rsidRPr="00957C9E" w:rsidRDefault="007F112D" w:rsidP="00042949">
                            <w:pPr>
                              <w:spacing w:line="377" w:lineRule="atLeast"/>
                              <w:contextualSpacing/>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w14:anchorId="4A2B4558" id="_x0000_s1046" type="#_x0000_t202" style="width:458.85pt;height: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">
                <v:textbox>
                  <w:txbxContent>
                    <w:p w14:paraId="5F524DFD" w14:textId="50D75D87" w:rsidR="007F112D" w:rsidRPr="00042949" w:rsidRDefault="007F112D" w:rsidP="00042949">
                      <w:pPr>
                        <w:spacing w:line="377" w:lineRule="atLeast"/>
                        <w:contextualSpacing/>
                        <w:rPr>
                          <w:rFonts w:ascii="Arial" w:hAnsi="Arial" w:cs="Arial"/>
                          <w:sz w:val="24"/>
                          <w:szCs w:val="24"/>
                        </w:rPr>
                      </w:pPr>
                      <w:r w:rsidRPr="00042949">
                        <w:rPr>
                          <w:rFonts w:ascii="Arial" w:hAnsi="Arial" w:cs="Arial"/>
                          <w:sz w:val="24"/>
                          <w:szCs w:val="24"/>
                        </w:rPr>
                        <w:t xml:space="preserve">Key finding: </w:t>
                      </w:r>
                      <w:r>
                        <w:rPr>
                          <w:rFonts w:ascii="Arial" w:hAnsi="Arial" w:cs="Arial"/>
                          <w:sz w:val="24"/>
                          <w:szCs w:val="24"/>
                        </w:rPr>
                        <w:t>An important additional benefit from the development of a commercial culture it the increased focus on rigorous budgeting and control of spending pressures.</w:t>
                      </w:r>
                    </w:p>
                    <w:p w14:paraId="7386C417" w14:textId="77777777" w:rsidR="007F112D" w:rsidRPr="00957C9E" w:rsidRDefault="007F112D" w:rsidP="00042949">
                      <w:pPr>
                        <w:spacing w:line="377" w:lineRule="atLeast"/>
                        <w:contextualSpacing/>
                        <w:rPr>
                          <w:rFonts w:ascii="Arial" w:hAnsi="Arial" w:cs="Arial"/>
                          <w:sz w:val="24"/>
                          <w:szCs w:val="24"/>
                        </w:rPr>
                      </w:pPr>
                    </w:p>
                  </w:txbxContent>
                </v:textbox>
                <w10:anchorlock/>
              </v:shape>
            </w:pict>
          </mc:Fallback>
        </mc:AlternateContent>
      </w:r>
    </w:p>
    <w:p w14:paraId="38ECB954" w14:textId="77777777" w:rsidR="00AF2F44" w:rsidRPr="00AF2F44" w:rsidRDefault="00AF2F44" w:rsidP="00AF2F44">
      <w:pPr>
        <w:rPr>
          <w:rFonts w:ascii="Arial" w:hAnsi="Arial" w:cs="Arial"/>
          <w:sz w:val="24"/>
          <w:szCs w:val="24"/>
        </w:rPr>
      </w:pPr>
    </w:p>
    <w:p w14:paraId="69688087" w14:textId="218E00B2" w:rsidR="005A5D3E" w:rsidRPr="00042949" w:rsidRDefault="005A5D3E" w:rsidP="00AD3715">
      <w:pPr>
        <w:pStyle w:val="ListParagraph"/>
        <w:numPr>
          <w:ilvl w:val="1"/>
          <w:numId w:val="27"/>
        </w:numPr>
        <w:spacing w:line="276" w:lineRule="auto"/>
        <w:ind w:left="567" w:hanging="567"/>
        <w:contextualSpacing/>
        <w:rPr>
          <w:rFonts w:ascii="Arial" w:hAnsi="Arial" w:cs="Arial"/>
          <w:sz w:val="24"/>
          <w:szCs w:val="24"/>
        </w:rPr>
      </w:pPr>
      <w:r w:rsidRPr="00042949">
        <w:rPr>
          <w:rFonts w:ascii="Arial" w:hAnsi="Arial" w:cs="Arial"/>
          <w:sz w:val="24"/>
          <w:szCs w:val="24"/>
        </w:rPr>
        <w:t>The vision for the change was clear from the beginning – and</w:t>
      </w:r>
      <w:r w:rsidR="00691883">
        <w:rPr>
          <w:rFonts w:ascii="Arial" w:hAnsi="Arial" w:cs="Arial"/>
          <w:sz w:val="24"/>
          <w:szCs w:val="24"/>
        </w:rPr>
        <w:t xml:space="preserve"> the</w:t>
      </w:r>
      <w:r w:rsidRPr="00042949">
        <w:rPr>
          <w:rFonts w:ascii="Arial" w:hAnsi="Arial" w:cs="Arial"/>
          <w:sz w:val="24"/>
          <w:szCs w:val="24"/>
        </w:rPr>
        <w:t xml:space="preserve"> leadership of the organisation </w:t>
      </w:r>
      <w:r w:rsidR="00691883">
        <w:rPr>
          <w:rFonts w:ascii="Arial" w:hAnsi="Arial" w:cs="Arial"/>
          <w:sz w:val="24"/>
          <w:szCs w:val="24"/>
        </w:rPr>
        <w:t>was</w:t>
      </w:r>
      <w:r w:rsidRPr="00042949">
        <w:rPr>
          <w:rFonts w:ascii="Arial" w:hAnsi="Arial" w:cs="Arial"/>
          <w:sz w:val="24"/>
          <w:szCs w:val="24"/>
        </w:rPr>
        <w:t xml:space="preserve"> upfront about the move to an increasingly commercial mindset.</w:t>
      </w:r>
      <w:r w:rsidR="00042949">
        <w:rPr>
          <w:rFonts w:ascii="Arial" w:hAnsi="Arial" w:cs="Arial"/>
          <w:sz w:val="24"/>
          <w:szCs w:val="24"/>
        </w:rPr>
        <w:t xml:space="preserve"> </w:t>
      </w:r>
      <w:r w:rsidRPr="00042949">
        <w:rPr>
          <w:rFonts w:ascii="Arial" w:hAnsi="Arial" w:cs="Arial"/>
          <w:sz w:val="24"/>
          <w:szCs w:val="24"/>
        </w:rPr>
        <w:t xml:space="preserve">There remains a rigorous focus on what managers are spending their money on and why. The transformation enabled an </w:t>
      </w:r>
      <w:r w:rsidR="00691883">
        <w:rPr>
          <w:rFonts w:ascii="Arial" w:hAnsi="Arial" w:cs="Arial"/>
          <w:sz w:val="24"/>
          <w:szCs w:val="24"/>
        </w:rPr>
        <w:t>increased</w:t>
      </w:r>
      <w:r w:rsidRPr="00042949">
        <w:rPr>
          <w:rFonts w:ascii="Arial" w:hAnsi="Arial" w:cs="Arial"/>
          <w:sz w:val="24"/>
          <w:szCs w:val="24"/>
        </w:rPr>
        <w:t xml:space="preserve"> emphasis on managers being accountable for their budgets and</w:t>
      </w:r>
      <w:r w:rsidR="00691883">
        <w:rPr>
          <w:rFonts w:ascii="Arial" w:hAnsi="Arial" w:cs="Arial"/>
          <w:sz w:val="24"/>
          <w:szCs w:val="24"/>
        </w:rPr>
        <w:t xml:space="preserve"> it led to the quick identification of</w:t>
      </w:r>
      <w:r w:rsidRPr="00042949">
        <w:rPr>
          <w:rFonts w:ascii="Arial" w:hAnsi="Arial" w:cs="Arial"/>
          <w:sz w:val="24"/>
          <w:szCs w:val="24"/>
        </w:rPr>
        <w:t xml:space="preserve"> pressures or unanticipated</w:t>
      </w:r>
      <w:r w:rsidR="00691883">
        <w:rPr>
          <w:rFonts w:ascii="Arial" w:hAnsi="Arial" w:cs="Arial"/>
          <w:sz w:val="24"/>
          <w:szCs w:val="24"/>
        </w:rPr>
        <w:t xml:space="preserve"> rises in</w:t>
      </w:r>
      <w:r w:rsidRPr="00042949">
        <w:rPr>
          <w:rFonts w:ascii="Arial" w:hAnsi="Arial" w:cs="Arial"/>
          <w:sz w:val="24"/>
          <w:szCs w:val="24"/>
        </w:rPr>
        <w:t xml:space="preserve"> costs</w:t>
      </w:r>
      <w:r w:rsidR="00691883">
        <w:rPr>
          <w:rFonts w:ascii="Arial" w:hAnsi="Arial" w:cs="Arial"/>
          <w:sz w:val="24"/>
          <w:szCs w:val="24"/>
        </w:rPr>
        <w:t>.</w:t>
      </w:r>
    </w:p>
    <w:p w14:paraId="26012153" w14:textId="7AE7B8C6" w:rsidR="00042949" w:rsidRDefault="00042949" w:rsidP="000802A8">
      <w:pPr>
        <w:spacing w:line="276" w:lineRule="auto"/>
        <w:rPr>
          <w:rFonts w:ascii="Arial" w:hAnsi="Arial" w:cs="Arial"/>
          <w:sz w:val="24"/>
          <w:szCs w:val="24"/>
          <w:u w:val="single"/>
        </w:rPr>
      </w:pPr>
    </w:p>
    <w:p w14:paraId="2951C968" w14:textId="7BB1B3BF" w:rsidR="00B90057" w:rsidRPr="0030476F" w:rsidRDefault="00F34313" w:rsidP="0030476F">
      <w:pPr>
        <w:pStyle w:val="Heading1"/>
        <w:numPr>
          <w:ilvl w:val="0"/>
          <w:numId w:val="27"/>
        </w:numPr>
        <w:spacing w:line="276" w:lineRule="auto"/>
        <w:ind w:left="567" w:hanging="567"/>
        <w:rPr>
          <w:rFonts w:ascii="Arial" w:hAnsi="Arial" w:cs="Arial"/>
          <w:sz w:val="28"/>
          <w:szCs w:val="28"/>
        </w:rPr>
      </w:pPr>
      <w:r>
        <w:rPr>
          <w:rFonts w:ascii="Arial" w:hAnsi="Arial" w:cs="Arial"/>
          <w:szCs w:val="24"/>
          <w:u w:val="single"/>
        </w:rPr>
        <w:br w:type="page"/>
      </w:r>
      <w:bookmarkStart w:id="5" w:name="_Toc34382818"/>
      <w:r w:rsidR="00B90057" w:rsidRPr="0030476F">
        <w:rPr>
          <w:rFonts w:ascii="Arial" w:hAnsi="Arial" w:cs="Arial"/>
          <w:sz w:val="28"/>
          <w:szCs w:val="28"/>
        </w:rPr>
        <w:lastRenderedPageBreak/>
        <w:t>Monitoring and ongoing scrutiny</w:t>
      </w:r>
      <w:bookmarkEnd w:id="5"/>
    </w:p>
    <w:p w14:paraId="6BE3F87A" w14:textId="77777777" w:rsidR="00B90057" w:rsidRPr="000802A8" w:rsidRDefault="00B90057" w:rsidP="00AD3715">
      <w:pPr>
        <w:spacing w:line="276" w:lineRule="auto"/>
        <w:rPr>
          <w:rFonts w:ascii="Arial" w:hAnsi="Arial" w:cs="Arial"/>
          <w:sz w:val="24"/>
          <w:szCs w:val="24"/>
        </w:rPr>
      </w:pPr>
    </w:p>
    <w:p w14:paraId="47F0D1D8" w14:textId="28EEEEEB" w:rsidR="00A35970" w:rsidRPr="00A35970" w:rsidRDefault="00A35970" w:rsidP="00A35970">
      <w:pPr>
        <w:spacing w:line="276" w:lineRule="auto"/>
        <w:ind w:left="567"/>
        <w:rPr>
          <w:rFonts w:ascii="Arial" w:hAnsi="Arial" w:cs="Arial"/>
          <w:sz w:val="24"/>
          <w:szCs w:val="24"/>
        </w:rPr>
      </w:pPr>
      <w:r w:rsidRPr="00A35970">
        <w:rPr>
          <w:rFonts w:ascii="Arial" w:hAnsi="Arial" w:cs="Arial"/>
          <w:sz w:val="24"/>
          <w:szCs w:val="24"/>
        </w:rPr>
        <w:t>Key question</w:t>
      </w:r>
      <w:r w:rsidR="00C37A27">
        <w:rPr>
          <w:rFonts w:ascii="Arial" w:hAnsi="Arial" w:cs="Arial"/>
          <w:sz w:val="24"/>
          <w:szCs w:val="24"/>
        </w:rPr>
        <w:t xml:space="preserve"> from Committee discussions</w:t>
      </w:r>
      <w:r w:rsidRPr="00A35970">
        <w:rPr>
          <w:rFonts w:ascii="Arial" w:hAnsi="Arial" w:cs="Arial"/>
          <w:sz w:val="24"/>
          <w:szCs w:val="24"/>
        </w:rPr>
        <w:t>:</w:t>
      </w:r>
    </w:p>
    <w:p w14:paraId="5625315F" w14:textId="6CE613E2" w:rsidR="00B90057" w:rsidRPr="00A35970" w:rsidRDefault="00B90057" w:rsidP="00A35970">
      <w:pPr>
        <w:pStyle w:val="ListParagraph"/>
        <w:numPr>
          <w:ilvl w:val="0"/>
          <w:numId w:val="29"/>
        </w:numPr>
        <w:spacing w:line="276" w:lineRule="auto"/>
        <w:rPr>
          <w:rFonts w:ascii="Arial" w:hAnsi="Arial" w:cs="Arial"/>
          <w:sz w:val="24"/>
          <w:szCs w:val="24"/>
        </w:rPr>
      </w:pPr>
      <w:r w:rsidRPr="00A35970">
        <w:rPr>
          <w:rFonts w:ascii="Arial" w:hAnsi="Arial" w:cs="Arial"/>
          <w:sz w:val="24"/>
          <w:szCs w:val="24"/>
        </w:rPr>
        <w:t>What is the role of scrutiny going forw</w:t>
      </w:r>
      <w:r w:rsidR="000802A8">
        <w:rPr>
          <w:rFonts w:ascii="Arial" w:hAnsi="Arial" w:cs="Arial"/>
          <w:sz w:val="24"/>
          <w:szCs w:val="24"/>
        </w:rPr>
        <w:t>ard with this process?</w:t>
      </w:r>
    </w:p>
    <w:p w14:paraId="3B475F3B" w14:textId="77777777" w:rsidR="00B90057" w:rsidRPr="000802A8" w:rsidRDefault="00B90057" w:rsidP="00AD3715">
      <w:pPr>
        <w:spacing w:line="276" w:lineRule="auto"/>
        <w:rPr>
          <w:rFonts w:ascii="Arial" w:hAnsi="Arial" w:cs="Arial"/>
          <w:sz w:val="24"/>
          <w:szCs w:val="24"/>
        </w:rPr>
      </w:pPr>
    </w:p>
    <w:p w14:paraId="014DB6A7" w14:textId="77777777" w:rsidR="0030476F" w:rsidRDefault="00B90057" w:rsidP="00AD3715">
      <w:pPr>
        <w:pStyle w:val="ListParagraph"/>
        <w:numPr>
          <w:ilvl w:val="1"/>
          <w:numId w:val="27"/>
        </w:numPr>
        <w:spacing w:line="276" w:lineRule="auto"/>
        <w:ind w:left="567" w:hanging="567"/>
        <w:contextualSpacing/>
        <w:rPr>
          <w:rFonts w:ascii="Arial" w:hAnsi="Arial" w:cs="Arial"/>
          <w:sz w:val="24"/>
          <w:szCs w:val="24"/>
        </w:rPr>
      </w:pPr>
      <w:r w:rsidRPr="0030476F">
        <w:rPr>
          <w:rFonts w:ascii="Arial" w:hAnsi="Arial" w:cs="Arial"/>
          <w:sz w:val="24"/>
          <w:szCs w:val="24"/>
        </w:rPr>
        <w:t>The Committee has a long-term interest in the issues of commercialisation and income generation. It has reviewed a number of interesting case studies and drawn on best practice from a range of local authorities.</w:t>
      </w:r>
    </w:p>
    <w:p w14:paraId="3FB6A145" w14:textId="77777777" w:rsidR="0030476F" w:rsidRDefault="0030476F" w:rsidP="000802A8">
      <w:pPr>
        <w:pStyle w:val="ListParagraph"/>
        <w:spacing w:line="276" w:lineRule="auto"/>
        <w:ind w:left="0"/>
        <w:contextualSpacing/>
        <w:rPr>
          <w:rFonts w:ascii="Arial" w:hAnsi="Arial" w:cs="Arial"/>
          <w:sz w:val="24"/>
          <w:szCs w:val="24"/>
        </w:rPr>
      </w:pPr>
    </w:p>
    <w:p w14:paraId="701FB595" w14:textId="617BDD23" w:rsidR="0030476F" w:rsidRDefault="00B90057" w:rsidP="00AD3715">
      <w:pPr>
        <w:pStyle w:val="ListParagraph"/>
        <w:numPr>
          <w:ilvl w:val="1"/>
          <w:numId w:val="27"/>
        </w:numPr>
        <w:spacing w:line="276" w:lineRule="auto"/>
        <w:ind w:left="567" w:hanging="567"/>
        <w:contextualSpacing/>
        <w:rPr>
          <w:rFonts w:ascii="Arial" w:hAnsi="Arial" w:cs="Arial"/>
          <w:sz w:val="24"/>
          <w:szCs w:val="24"/>
        </w:rPr>
      </w:pPr>
      <w:r w:rsidRPr="0030476F">
        <w:rPr>
          <w:rFonts w:ascii="Arial" w:hAnsi="Arial" w:cs="Arial"/>
          <w:sz w:val="24"/>
          <w:szCs w:val="24"/>
        </w:rPr>
        <w:t xml:space="preserve">Members’ ongoing </w:t>
      </w:r>
      <w:r w:rsidR="004F3911" w:rsidRPr="0030476F">
        <w:rPr>
          <w:rFonts w:ascii="Arial" w:hAnsi="Arial" w:cs="Arial"/>
          <w:sz w:val="24"/>
          <w:szCs w:val="24"/>
        </w:rPr>
        <w:t>determination</w:t>
      </w:r>
      <w:r w:rsidRPr="0030476F">
        <w:rPr>
          <w:rFonts w:ascii="Arial" w:hAnsi="Arial" w:cs="Arial"/>
          <w:sz w:val="24"/>
          <w:szCs w:val="24"/>
        </w:rPr>
        <w:t xml:space="preserve"> has resulted in incremental changes in the Council’s work in this area – most notable has been</w:t>
      </w:r>
      <w:r w:rsidR="0030476F" w:rsidRPr="0030476F">
        <w:rPr>
          <w:rFonts w:ascii="Arial" w:hAnsi="Arial" w:cs="Arial"/>
          <w:sz w:val="24"/>
          <w:szCs w:val="24"/>
        </w:rPr>
        <w:t>:</w:t>
      </w:r>
      <w:r w:rsidRPr="0030476F">
        <w:rPr>
          <w:rFonts w:ascii="Arial" w:hAnsi="Arial" w:cs="Arial"/>
          <w:sz w:val="24"/>
          <w:szCs w:val="24"/>
        </w:rPr>
        <w:t xml:space="preserve"> the appointment of a strategic procurement and commercial services manag</w:t>
      </w:r>
      <w:r w:rsidR="0030476F" w:rsidRPr="0030476F">
        <w:rPr>
          <w:rFonts w:ascii="Arial" w:hAnsi="Arial" w:cs="Arial"/>
          <w:sz w:val="24"/>
          <w:szCs w:val="24"/>
        </w:rPr>
        <w:t xml:space="preserve">er; a </w:t>
      </w:r>
      <w:r w:rsidRPr="0030476F">
        <w:rPr>
          <w:rFonts w:ascii="Arial" w:hAnsi="Arial" w:cs="Arial"/>
          <w:sz w:val="24"/>
          <w:szCs w:val="24"/>
        </w:rPr>
        <w:t>budget to support the delivery of</w:t>
      </w:r>
      <w:r w:rsidR="0030476F" w:rsidRPr="0030476F">
        <w:rPr>
          <w:rFonts w:ascii="Arial" w:hAnsi="Arial" w:cs="Arial"/>
          <w:sz w:val="24"/>
          <w:szCs w:val="24"/>
        </w:rPr>
        <w:t xml:space="preserve"> this agenda across the Council; the </w:t>
      </w:r>
      <w:r w:rsidRPr="0030476F">
        <w:rPr>
          <w:rFonts w:ascii="Arial" w:hAnsi="Arial" w:cs="Arial"/>
          <w:sz w:val="24"/>
          <w:szCs w:val="24"/>
        </w:rPr>
        <w:t>development of a coordinated approach to reviewing fees and charges; the formalisation of the income board and the development of an income generation strategy alongside enhanced policies on social value and improved procurement and contract management processes.</w:t>
      </w:r>
    </w:p>
    <w:p w14:paraId="3029E402" w14:textId="77777777" w:rsidR="0030476F" w:rsidRPr="0030476F" w:rsidRDefault="0030476F" w:rsidP="0030476F">
      <w:pPr>
        <w:spacing w:line="276" w:lineRule="auto"/>
        <w:contextualSpacing/>
        <w:rPr>
          <w:rFonts w:ascii="Arial" w:hAnsi="Arial" w:cs="Arial"/>
          <w:sz w:val="24"/>
          <w:szCs w:val="24"/>
        </w:rPr>
      </w:pPr>
    </w:p>
    <w:p w14:paraId="743766F3" w14:textId="779FDA9B" w:rsidR="0042336C" w:rsidRDefault="00B90057" w:rsidP="0042336C">
      <w:pPr>
        <w:pStyle w:val="ListParagraph"/>
        <w:numPr>
          <w:ilvl w:val="1"/>
          <w:numId w:val="27"/>
        </w:numPr>
        <w:spacing w:line="276" w:lineRule="auto"/>
        <w:ind w:left="567" w:hanging="567"/>
        <w:contextualSpacing/>
        <w:rPr>
          <w:rFonts w:ascii="Arial" w:hAnsi="Arial" w:cs="Arial"/>
          <w:sz w:val="24"/>
          <w:szCs w:val="24"/>
        </w:rPr>
      </w:pPr>
      <w:r w:rsidRPr="0030476F">
        <w:rPr>
          <w:rFonts w:ascii="Arial" w:hAnsi="Arial" w:cs="Arial"/>
          <w:sz w:val="24"/>
          <w:szCs w:val="24"/>
        </w:rPr>
        <w:t>During the scoping of this review – the Committee set out a wide-reaching set of ambitious questions to answer. Due to the nature of the review process and the other demands on Committee time, it has not been possible to find answers to all of these questions. It should be noted that the following issues that have not been covered in-depth</w:t>
      </w:r>
      <w:r w:rsidR="0042336C">
        <w:rPr>
          <w:rFonts w:ascii="Arial" w:hAnsi="Arial" w:cs="Arial"/>
          <w:sz w:val="24"/>
          <w:szCs w:val="24"/>
        </w:rPr>
        <w:t>. Members should consider whether these issues require further scrutiny.</w:t>
      </w:r>
    </w:p>
    <w:p w14:paraId="73598930" w14:textId="54044FB5" w:rsidR="00B90057" w:rsidRPr="0030476F" w:rsidRDefault="00B90057" w:rsidP="00AD3715">
      <w:pPr>
        <w:pStyle w:val="ListParagraph"/>
        <w:numPr>
          <w:ilvl w:val="0"/>
          <w:numId w:val="22"/>
        </w:numPr>
        <w:spacing w:line="276" w:lineRule="auto"/>
        <w:contextualSpacing/>
        <w:rPr>
          <w:rFonts w:ascii="Arial" w:hAnsi="Arial" w:cs="Arial"/>
          <w:sz w:val="24"/>
          <w:szCs w:val="24"/>
        </w:rPr>
      </w:pPr>
      <w:r w:rsidRPr="0030476F">
        <w:rPr>
          <w:rFonts w:ascii="Arial" w:hAnsi="Arial" w:cs="Arial"/>
          <w:sz w:val="24"/>
          <w:szCs w:val="24"/>
        </w:rPr>
        <w:t xml:space="preserve">Resourcing and capacity for </w:t>
      </w:r>
      <w:r w:rsidR="0030476F" w:rsidRPr="0030476F">
        <w:rPr>
          <w:rFonts w:ascii="Arial" w:hAnsi="Arial" w:cs="Arial"/>
          <w:sz w:val="24"/>
          <w:szCs w:val="24"/>
        </w:rPr>
        <w:t>officers to carry out this work</w:t>
      </w:r>
      <w:r w:rsidR="0030476F">
        <w:rPr>
          <w:rFonts w:ascii="Arial" w:hAnsi="Arial" w:cs="Arial"/>
          <w:sz w:val="24"/>
          <w:szCs w:val="24"/>
        </w:rPr>
        <w:t>;</w:t>
      </w:r>
    </w:p>
    <w:p w14:paraId="51445991" w14:textId="4968DD72" w:rsidR="00B90057" w:rsidRPr="0030476F" w:rsidRDefault="00B90057" w:rsidP="00AD3715">
      <w:pPr>
        <w:pStyle w:val="ListParagraph"/>
        <w:numPr>
          <w:ilvl w:val="0"/>
          <w:numId w:val="22"/>
        </w:numPr>
        <w:spacing w:line="276" w:lineRule="auto"/>
        <w:contextualSpacing/>
        <w:rPr>
          <w:rFonts w:ascii="Arial" w:hAnsi="Arial" w:cs="Arial"/>
          <w:sz w:val="24"/>
          <w:szCs w:val="24"/>
        </w:rPr>
      </w:pPr>
      <w:r w:rsidRPr="0030476F">
        <w:rPr>
          <w:rFonts w:ascii="Arial" w:hAnsi="Arial" w:cs="Arial"/>
          <w:sz w:val="24"/>
          <w:szCs w:val="24"/>
        </w:rPr>
        <w:t>The Coun</w:t>
      </w:r>
      <w:r w:rsidR="0030476F">
        <w:rPr>
          <w:rFonts w:ascii="Arial" w:hAnsi="Arial" w:cs="Arial"/>
          <w:sz w:val="24"/>
          <w:szCs w:val="24"/>
        </w:rPr>
        <w:t>cil’s risk appetite;</w:t>
      </w:r>
    </w:p>
    <w:p w14:paraId="285C12E8" w14:textId="77777777" w:rsidR="0042336C" w:rsidRDefault="00B90057" w:rsidP="0042336C">
      <w:pPr>
        <w:pStyle w:val="ListParagraph"/>
        <w:numPr>
          <w:ilvl w:val="0"/>
          <w:numId w:val="22"/>
        </w:numPr>
        <w:spacing w:line="276" w:lineRule="auto"/>
        <w:contextualSpacing/>
        <w:rPr>
          <w:rFonts w:ascii="Arial" w:hAnsi="Arial" w:cs="Arial"/>
          <w:sz w:val="24"/>
          <w:szCs w:val="24"/>
        </w:rPr>
      </w:pPr>
      <w:r w:rsidRPr="0030476F">
        <w:rPr>
          <w:rFonts w:ascii="Arial" w:hAnsi="Arial" w:cs="Arial"/>
          <w:sz w:val="24"/>
          <w:szCs w:val="24"/>
        </w:rPr>
        <w:t>The role of senior leaders.</w:t>
      </w:r>
    </w:p>
    <w:p w14:paraId="44E775D3" w14:textId="77777777" w:rsidR="0042336C" w:rsidRDefault="0042336C" w:rsidP="0042336C">
      <w:pPr>
        <w:spacing w:line="276" w:lineRule="auto"/>
        <w:contextualSpacing/>
        <w:rPr>
          <w:rFonts w:ascii="Arial" w:hAnsi="Arial" w:cs="Arial"/>
          <w:sz w:val="24"/>
          <w:szCs w:val="24"/>
        </w:rPr>
      </w:pPr>
    </w:p>
    <w:p w14:paraId="4DCC8476" w14:textId="77777777" w:rsidR="0042336C" w:rsidRDefault="0042336C" w:rsidP="00806BC9">
      <w:pPr>
        <w:pStyle w:val="ListParagraph"/>
        <w:numPr>
          <w:ilvl w:val="1"/>
          <w:numId w:val="27"/>
        </w:numPr>
        <w:spacing w:line="276" w:lineRule="auto"/>
        <w:ind w:left="567" w:hanging="567"/>
        <w:contextualSpacing/>
        <w:rPr>
          <w:rFonts w:ascii="Arial" w:hAnsi="Arial" w:cs="Arial"/>
          <w:sz w:val="24"/>
          <w:szCs w:val="24"/>
        </w:rPr>
      </w:pPr>
      <w:r>
        <w:rPr>
          <w:rFonts w:ascii="Arial" w:hAnsi="Arial" w:cs="Arial"/>
          <w:sz w:val="24"/>
          <w:szCs w:val="24"/>
        </w:rPr>
        <w:t>In addition – it has been proposed that the Committee attends a pilot of the training sessions that will be offered to officers.</w:t>
      </w:r>
    </w:p>
    <w:p w14:paraId="15BC1448" w14:textId="77777777" w:rsidR="004F3911" w:rsidRDefault="004F3911" w:rsidP="000802A8">
      <w:pPr>
        <w:pStyle w:val="ListParagraph"/>
        <w:spacing w:line="276" w:lineRule="auto"/>
        <w:ind w:left="0"/>
        <w:contextualSpacing/>
        <w:rPr>
          <w:rFonts w:ascii="Arial" w:hAnsi="Arial" w:cs="Arial"/>
          <w:sz w:val="24"/>
          <w:szCs w:val="24"/>
        </w:rPr>
      </w:pPr>
    </w:p>
    <w:p w14:paraId="6402C53E" w14:textId="0F4A13D6" w:rsidR="000355D7" w:rsidRPr="000802A8" w:rsidRDefault="004F3911" w:rsidP="0042336C">
      <w:pPr>
        <w:pStyle w:val="ListParagraph"/>
        <w:numPr>
          <w:ilvl w:val="1"/>
          <w:numId w:val="27"/>
        </w:numPr>
        <w:spacing w:line="276" w:lineRule="auto"/>
        <w:ind w:left="567" w:hanging="567"/>
        <w:contextualSpacing/>
        <w:rPr>
          <w:rFonts w:ascii="Arial" w:hAnsi="Arial" w:cs="Arial"/>
          <w:sz w:val="24"/>
          <w:szCs w:val="24"/>
        </w:rPr>
      </w:pPr>
      <w:r>
        <w:rPr>
          <w:rFonts w:ascii="Arial" w:hAnsi="Arial" w:cs="Arial"/>
          <w:sz w:val="24"/>
          <w:szCs w:val="24"/>
        </w:rPr>
        <w:t>As a result of the democracy review – it is proposed that the structure of overview and scrutiny in Lewisham will be altered. Time limited ‘task and finish’ groups will be established in the 2020-21 municipal year to take forward in-depth scrutiny of key issues identified by members of the overview and scrutiny committee. This provides an opportunity of members to propose a further review of issues that have not been considered as part of previous commercialisation and income generation reviews</w:t>
      </w:r>
      <w:r w:rsidR="00E51042">
        <w:rPr>
          <w:rFonts w:ascii="Arial" w:hAnsi="Arial" w:cs="Arial"/>
          <w:sz w:val="24"/>
          <w:szCs w:val="24"/>
        </w:rPr>
        <w:t xml:space="preserve"> – in addition to the regular cycle of updates from officers at the Public Accounts Select Committee.</w:t>
      </w:r>
    </w:p>
    <w:p w14:paraId="381EB57C" w14:textId="77777777" w:rsidR="001F6856" w:rsidRPr="000802A8" w:rsidRDefault="001F6856" w:rsidP="00AD3715">
      <w:pPr>
        <w:spacing w:line="276" w:lineRule="auto"/>
        <w:rPr>
          <w:rFonts w:ascii="Arial" w:hAnsi="Arial" w:cs="Arial"/>
          <w:sz w:val="24"/>
          <w:szCs w:val="24"/>
        </w:rPr>
      </w:pPr>
      <w:r w:rsidRPr="000802A8">
        <w:rPr>
          <w:rFonts w:ascii="Arial" w:hAnsi="Arial" w:cs="Arial"/>
          <w:sz w:val="24"/>
          <w:szCs w:val="24"/>
        </w:rPr>
        <w:br w:type="page"/>
      </w:r>
    </w:p>
    <w:p w14:paraId="0B9EEBF9" w14:textId="0CD2ADC4" w:rsidR="001B58FA" w:rsidRPr="00A35970" w:rsidRDefault="001F6856" w:rsidP="00A35970">
      <w:pPr>
        <w:pStyle w:val="Heading1"/>
        <w:numPr>
          <w:ilvl w:val="0"/>
          <w:numId w:val="27"/>
        </w:numPr>
        <w:spacing w:line="276" w:lineRule="auto"/>
        <w:ind w:left="567" w:hanging="567"/>
        <w:rPr>
          <w:rFonts w:ascii="Arial" w:hAnsi="Arial" w:cs="Arial"/>
          <w:sz w:val="28"/>
          <w:szCs w:val="28"/>
        </w:rPr>
      </w:pPr>
      <w:bookmarkStart w:id="6" w:name="_Toc34382819"/>
      <w:r w:rsidRPr="00A35970">
        <w:rPr>
          <w:rFonts w:ascii="Arial" w:hAnsi="Arial" w:cs="Arial"/>
          <w:sz w:val="28"/>
          <w:szCs w:val="28"/>
        </w:rPr>
        <w:lastRenderedPageBreak/>
        <w:t>Recommendations</w:t>
      </w:r>
      <w:bookmarkEnd w:id="6"/>
    </w:p>
    <w:p w14:paraId="766C76D5" w14:textId="77777777" w:rsidR="0005274F" w:rsidRPr="00AF2F44" w:rsidRDefault="0005274F" w:rsidP="0005274F">
      <w:pPr>
        <w:pStyle w:val="ListParagraph"/>
        <w:spacing w:line="276" w:lineRule="auto"/>
        <w:ind w:left="567"/>
        <w:contextualSpacing/>
        <w:rPr>
          <w:rFonts w:ascii="Arial" w:hAnsi="Arial" w:cs="Arial"/>
          <w:color w:val="000000" w:themeColor="text1"/>
          <w:sz w:val="24"/>
          <w:szCs w:val="24"/>
        </w:rPr>
      </w:pPr>
    </w:p>
    <w:p w14:paraId="227E609E" w14:textId="77777777" w:rsidR="0005274F" w:rsidRPr="007F112D" w:rsidRDefault="0005274F" w:rsidP="007F112D">
      <w:pPr>
        <w:pStyle w:val="Heading2"/>
        <w:spacing w:line="276" w:lineRule="auto"/>
        <w:ind w:left="567"/>
        <w:jc w:val="left"/>
        <w:rPr>
          <w:rFonts w:ascii="Arial" w:hAnsi="Arial" w:cs="Arial"/>
          <w:b w:val="0"/>
          <w:i/>
          <w:szCs w:val="24"/>
        </w:rPr>
      </w:pPr>
      <w:r w:rsidRPr="007F112D">
        <w:rPr>
          <w:rFonts w:ascii="Arial" w:hAnsi="Arial" w:cs="Arial"/>
          <w:b w:val="0"/>
          <w:i/>
          <w:szCs w:val="24"/>
        </w:rPr>
        <w:t>Successful culture change requires leadership</w:t>
      </w:r>
    </w:p>
    <w:p w14:paraId="654D4CDC" w14:textId="77777777" w:rsidR="0005274F" w:rsidRPr="00D41BBE" w:rsidRDefault="0005274F" w:rsidP="0005274F">
      <w:pPr>
        <w:pStyle w:val="ListParagraph"/>
        <w:spacing w:line="276" w:lineRule="auto"/>
        <w:ind w:left="567"/>
        <w:contextualSpacing/>
        <w:rPr>
          <w:rFonts w:ascii="Arial" w:hAnsi="Arial" w:cs="Arial"/>
          <w:color w:val="000000" w:themeColor="text1"/>
          <w:sz w:val="24"/>
          <w:szCs w:val="24"/>
        </w:rPr>
      </w:pPr>
    </w:p>
    <w:p w14:paraId="5A8BC120" w14:textId="77777777" w:rsidR="00B25861" w:rsidRPr="00D41BBE" w:rsidRDefault="0005274F" w:rsidP="00727AE3">
      <w:pPr>
        <w:pStyle w:val="ListParagraph"/>
        <w:numPr>
          <w:ilvl w:val="1"/>
          <w:numId w:val="27"/>
        </w:numPr>
        <w:spacing w:line="276" w:lineRule="auto"/>
        <w:ind w:left="567" w:hanging="567"/>
        <w:contextualSpacing/>
        <w:rPr>
          <w:rFonts w:ascii="Arial" w:hAnsi="Arial" w:cs="Arial"/>
          <w:color w:val="000000" w:themeColor="text1"/>
          <w:sz w:val="24"/>
          <w:szCs w:val="24"/>
        </w:rPr>
      </w:pPr>
      <w:r w:rsidRPr="00D41BBE">
        <w:rPr>
          <w:rFonts w:ascii="Arial" w:hAnsi="Arial" w:cs="Arial"/>
          <w:color w:val="000000" w:themeColor="text1"/>
          <w:sz w:val="24"/>
          <w:szCs w:val="24"/>
        </w:rPr>
        <w:t>The Committee welcomes the proposal to review commercial issues, income, trading and contracts as part of the Council’s budgetary response to the impact of Covid-19. The Council’s senior leadership should champion a commercial approach to managing contracts, developing new ideas and building on areas of success.</w:t>
      </w:r>
    </w:p>
    <w:p w14:paraId="576A70CB" w14:textId="77777777" w:rsidR="00B25861" w:rsidRPr="00D41BBE" w:rsidRDefault="00B25861" w:rsidP="00B25861">
      <w:pPr>
        <w:pStyle w:val="ListParagraph"/>
        <w:spacing w:line="276" w:lineRule="auto"/>
        <w:ind w:left="567"/>
        <w:contextualSpacing/>
        <w:rPr>
          <w:rFonts w:ascii="Arial" w:hAnsi="Arial" w:cs="Arial"/>
          <w:color w:val="000000" w:themeColor="text1"/>
          <w:sz w:val="24"/>
          <w:szCs w:val="24"/>
        </w:rPr>
      </w:pPr>
    </w:p>
    <w:p w14:paraId="03FAA900" w14:textId="3E7CDE56" w:rsidR="00727AE3" w:rsidRPr="00D41BBE" w:rsidRDefault="00B25861" w:rsidP="00727AE3">
      <w:pPr>
        <w:pStyle w:val="ListParagraph"/>
        <w:numPr>
          <w:ilvl w:val="1"/>
          <w:numId w:val="27"/>
        </w:numPr>
        <w:spacing w:line="276" w:lineRule="auto"/>
        <w:ind w:left="567" w:hanging="567"/>
        <w:contextualSpacing/>
        <w:rPr>
          <w:rFonts w:ascii="Arial" w:hAnsi="Arial" w:cs="Arial"/>
          <w:color w:val="000000" w:themeColor="text1"/>
          <w:sz w:val="24"/>
          <w:szCs w:val="24"/>
        </w:rPr>
      </w:pPr>
      <w:r w:rsidRPr="00D41BBE">
        <w:rPr>
          <w:rFonts w:ascii="Arial" w:hAnsi="Arial" w:cs="Arial"/>
          <w:color w:val="000000" w:themeColor="text1"/>
          <w:sz w:val="24"/>
          <w:szCs w:val="24"/>
        </w:rPr>
        <w:t>Despite the delays and difficulties posed by the pandemic – the Committee believes that commercialisation and culture change training should be carried out for Council managers. Now more than ever, it is vital that leaders across the organisation have sound knowledge of the costs of their services – as well as the ability to identify opportunities to improve the cost base, increase income and better manage risk. The Committee would welcome a summary of feedback from any commercial awareness training sessions being held for staff members - as part of regular updates on progress.</w:t>
      </w:r>
    </w:p>
    <w:p w14:paraId="671590BA" w14:textId="77777777" w:rsidR="00B25861" w:rsidRPr="00D41BBE" w:rsidRDefault="00B25861" w:rsidP="00B25861">
      <w:pPr>
        <w:pStyle w:val="ListParagraph"/>
        <w:spacing w:line="276" w:lineRule="auto"/>
        <w:ind w:left="567"/>
        <w:contextualSpacing/>
        <w:rPr>
          <w:rFonts w:ascii="Arial" w:hAnsi="Arial" w:cs="Arial"/>
          <w:color w:val="000000" w:themeColor="text1"/>
          <w:sz w:val="24"/>
          <w:szCs w:val="24"/>
        </w:rPr>
      </w:pPr>
    </w:p>
    <w:p w14:paraId="21097C84" w14:textId="77777777" w:rsidR="00727AE3" w:rsidRPr="00D41BBE" w:rsidRDefault="00727AE3" w:rsidP="00727AE3">
      <w:pPr>
        <w:pStyle w:val="ListParagraph"/>
        <w:numPr>
          <w:ilvl w:val="1"/>
          <w:numId w:val="27"/>
        </w:numPr>
        <w:spacing w:line="276" w:lineRule="auto"/>
        <w:ind w:left="567" w:hanging="567"/>
        <w:contextualSpacing/>
        <w:rPr>
          <w:rFonts w:ascii="Arial" w:hAnsi="Arial" w:cs="Arial"/>
          <w:color w:val="000000" w:themeColor="text1"/>
          <w:sz w:val="24"/>
          <w:szCs w:val="24"/>
        </w:rPr>
      </w:pPr>
      <w:r w:rsidRPr="00D41BBE">
        <w:rPr>
          <w:rFonts w:ascii="Arial" w:hAnsi="Arial" w:cs="Arial"/>
          <w:color w:val="000000" w:themeColor="text1"/>
          <w:sz w:val="24"/>
          <w:szCs w:val="24"/>
        </w:rPr>
        <w:t>The Committee believes that there should be a full and open discussion about risk tolerance. It recommends that a workshop for all Councillors be held – at which the issues of commercialisation, governance and risk are discussed.</w:t>
      </w:r>
    </w:p>
    <w:p w14:paraId="373EDD7C" w14:textId="77777777" w:rsidR="0005274F" w:rsidRPr="00D41BBE" w:rsidRDefault="0005274F" w:rsidP="0005274F">
      <w:pPr>
        <w:spacing w:line="276" w:lineRule="auto"/>
        <w:contextualSpacing/>
        <w:rPr>
          <w:rFonts w:ascii="Arial" w:hAnsi="Arial" w:cs="Arial"/>
          <w:color w:val="000000" w:themeColor="text1"/>
          <w:sz w:val="24"/>
          <w:szCs w:val="24"/>
        </w:rPr>
      </w:pPr>
    </w:p>
    <w:p w14:paraId="52AAAE82" w14:textId="77777777" w:rsidR="0005274F" w:rsidRPr="007F112D" w:rsidRDefault="0005274F" w:rsidP="007F112D">
      <w:pPr>
        <w:pStyle w:val="Heading2"/>
        <w:spacing w:line="276" w:lineRule="auto"/>
        <w:ind w:left="567"/>
        <w:jc w:val="left"/>
        <w:rPr>
          <w:rFonts w:ascii="Arial" w:hAnsi="Arial" w:cs="Arial"/>
          <w:b w:val="0"/>
          <w:i/>
          <w:szCs w:val="24"/>
        </w:rPr>
      </w:pPr>
      <w:r w:rsidRPr="007F112D">
        <w:rPr>
          <w:rFonts w:ascii="Arial" w:hAnsi="Arial" w:cs="Arial"/>
          <w:b w:val="0"/>
          <w:i/>
          <w:szCs w:val="24"/>
        </w:rPr>
        <w:t>Successful commercialisation is about building on strengths</w:t>
      </w:r>
    </w:p>
    <w:p w14:paraId="47F12330" w14:textId="77777777" w:rsidR="0005274F" w:rsidRPr="006112F4" w:rsidRDefault="0005274F" w:rsidP="006112F4">
      <w:pPr>
        <w:spacing w:line="276" w:lineRule="auto"/>
        <w:contextualSpacing/>
        <w:rPr>
          <w:rFonts w:ascii="Arial" w:hAnsi="Arial" w:cs="Arial"/>
          <w:color w:val="000000" w:themeColor="text1"/>
          <w:sz w:val="24"/>
          <w:szCs w:val="24"/>
        </w:rPr>
      </w:pPr>
    </w:p>
    <w:p w14:paraId="6EA8C9EA" w14:textId="34EBBE1E" w:rsidR="00727AE3" w:rsidRPr="006112F4" w:rsidRDefault="0005274F" w:rsidP="006112F4">
      <w:pPr>
        <w:pStyle w:val="ListParagraph"/>
        <w:numPr>
          <w:ilvl w:val="1"/>
          <w:numId w:val="27"/>
        </w:numPr>
        <w:spacing w:line="276" w:lineRule="auto"/>
        <w:ind w:left="567" w:hanging="567"/>
        <w:contextualSpacing/>
        <w:rPr>
          <w:rFonts w:ascii="Arial" w:hAnsi="Arial" w:cs="Arial"/>
          <w:color w:val="000000" w:themeColor="text1"/>
          <w:sz w:val="24"/>
          <w:szCs w:val="24"/>
        </w:rPr>
      </w:pPr>
      <w:r w:rsidRPr="00D41BBE">
        <w:rPr>
          <w:rFonts w:ascii="Arial" w:hAnsi="Arial" w:cs="Arial"/>
          <w:color w:val="000000" w:themeColor="text1"/>
          <w:sz w:val="24"/>
          <w:szCs w:val="24"/>
        </w:rPr>
        <w:t xml:space="preserve">The Committee </w:t>
      </w:r>
      <w:r w:rsidR="00B25861" w:rsidRPr="00D41BBE">
        <w:rPr>
          <w:rFonts w:ascii="Arial" w:hAnsi="Arial" w:cs="Arial"/>
          <w:color w:val="000000" w:themeColor="text1"/>
          <w:sz w:val="24"/>
          <w:szCs w:val="24"/>
        </w:rPr>
        <w:t>recognises that the Council’s officers are its greatest resource of ideas and creativity. The Council should develop an easily accessible process for continually encouraging and gathering new ideas for service improvements and commercial projects from Council employees.</w:t>
      </w:r>
    </w:p>
    <w:p w14:paraId="52E948A2" w14:textId="77777777" w:rsidR="006112F4" w:rsidRPr="006112F4" w:rsidRDefault="006112F4" w:rsidP="006112F4">
      <w:pPr>
        <w:spacing w:line="276" w:lineRule="auto"/>
        <w:contextualSpacing/>
        <w:rPr>
          <w:rFonts w:ascii="Arial" w:hAnsi="Arial" w:cs="Arial"/>
          <w:color w:val="000000" w:themeColor="text1"/>
          <w:sz w:val="24"/>
          <w:szCs w:val="24"/>
        </w:rPr>
      </w:pPr>
    </w:p>
    <w:p w14:paraId="751D4520" w14:textId="1D9797F0" w:rsidR="004643E9" w:rsidRPr="00D41BBE" w:rsidRDefault="00727AE3" w:rsidP="00B25861">
      <w:pPr>
        <w:pStyle w:val="ListParagraph"/>
        <w:numPr>
          <w:ilvl w:val="1"/>
          <w:numId w:val="27"/>
        </w:numPr>
        <w:spacing w:line="276" w:lineRule="auto"/>
        <w:ind w:left="567" w:hanging="567"/>
        <w:contextualSpacing/>
        <w:rPr>
          <w:rFonts w:ascii="Arial" w:hAnsi="Arial" w:cs="Arial"/>
          <w:color w:val="000000" w:themeColor="text1"/>
          <w:sz w:val="24"/>
          <w:szCs w:val="24"/>
        </w:rPr>
      </w:pPr>
      <w:r w:rsidRPr="00D41BBE">
        <w:rPr>
          <w:rFonts w:ascii="Arial" w:hAnsi="Arial" w:cs="Arial"/>
          <w:color w:val="000000" w:themeColor="text1"/>
          <w:sz w:val="24"/>
          <w:szCs w:val="24"/>
        </w:rPr>
        <w:t xml:space="preserve">Further </w:t>
      </w:r>
      <w:r w:rsidR="00B25861" w:rsidRPr="00D41BBE">
        <w:rPr>
          <w:rFonts w:ascii="Arial" w:hAnsi="Arial" w:cs="Arial"/>
          <w:color w:val="000000" w:themeColor="text1"/>
          <w:sz w:val="24"/>
          <w:szCs w:val="24"/>
        </w:rPr>
        <w:t>work should be carried out to determine where there are opportunities to generate commercial income. Recognising one of our key findings from London Borough of Waltham Forest, this should build on those areas in which the Council has acknowledged capability. The restraint on Council finances should not mean that this work is limited by lack of resources.</w:t>
      </w:r>
    </w:p>
    <w:p w14:paraId="4FFA1D82" w14:textId="77777777" w:rsidR="000802A8" w:rsidRDefault="000802A8" w:rsidP="000802A8">
      <w:pPr>
        <w:spacing w:line="276" w:lineRule="auto"/>
        <w:contextualSpacing/>
        <w:rPr>
          <w:rFonts w:ascii="Arial" w:hAnsi="Arial" w:cs="Arial"/>
          <w:sz w:val="24"/>
          <w:szCs w:val="24"/>
        </w:rPr>
      </w:pPr>
    </w:p>
    <w:p w14:paraId="57E52D83" w14:textId="02267F9A" w:rsidR="00FC7EE9" w:rsidRPr="000802A8" w:rsidRDefault="00FC7EE9" w:rsidP="000802A8">
      <w:pPr>
        <w:spacing w:line="276" w:lineRule="auto"/>
        <w:contextualSpacing/>
        <w:rPr>
          <w:rFonts w:ascii="Arial" w:hAnsi="Arial" w:cs="Arial"/>
          <w:sz w:val="24"/>
          <w:szCs w:val="24"/>
        </w:rPr>
      </w:pPr>
      <w:r w:rsidRPr="000802A8">
        <w:rPr>
          <w:rFonts w:ascii="Arial" w:hAnsi="Arial" w:cs="Arial"/>
          <w:sz w:val="24"/>
          <w:szCs w:val="24"/>
        </w:rPr>
        <w:br w:type="page"/>
      </w:r>
    </w:p>
    <w:p w14:paraId="7BC91067" w14:textId="293A6499" w:rsidR="00ED76CF" w:rsidRPr="00ED76CF" w:rsidRDefault="005F3AA1" w:rsidP="00AD3715">
      <w:pPr>
        <w:pStyle w:val="Heading1"/>
        <w:spacing w:line="276" w:lineRule="auto"/>
        <w:rPr>
          <w:rFonts w:ascii="Arial" w:hAnsi="Arial" w:cs="Arial"/>
        </w:rPr>
      </w:pPr>
      <w:bookmarkStart w:id="7" w:name="_Toc34382820"/>
      <w:r w:rsidRPr="00ED76CF">
        <w:rPr>
          <w:rFonts w:ascii="Arial" w:hAnsi="Arial" w:cs="Arial"/>
        </w:rPr>
        <w:lastRenderedPageBreak/>
        <w:t>Background p</w:t>
      </w:r>
      <w:r w:rsidR="00E3022D" w:rsidRPr="00ED76CF">
        <w:rPr>
          <w:rFonts w:ascii="Arial" w:hAnsi="Arial" w:cs="Arial"/>
        </w:rPr>
        <w:t>apers</w:t>
      </w:r>
      <w:r w:rsidR="00ED76CF" w:rsidRPr="00ED76CF">
        <w:rPr>
          <w:rFonts w:ascii="Arial" w:hAnsi="Arial" w:cs="Arial"/>
        </w:rPr>
        <w:t xml:space="preserve"> and sources</w:t>
      </w:r>
      <w:bookmarkEnd w:id="7"/>
    </w:p>
    <w:p w14:paraId="0F81FE85" w14:textId="77777777" w:rsidR="00C07D54" w:rsidRDefault="00C07D54" w:rsidP="00AD3715">
      <w:pPr>
        <w:spacing w:line="276" w:lineRule="auto"/>
        <w:rPr>
          <w:rFonts w:ascii="Arial" w:hAnsi="Arial" w:cs="Arial"/>
          <w:sz w:val="24"/>
          <w:szCs w:val="24"/>
        </w:rPr>
      </w:pPr>
    </w:p>
    <w:p w14:paraId="52474843" w14:textId="2BCFDFD7" w:rsidR="005F3AA1" w:rsidRPr="00C07D54" w:rsidRDefault="00C07D54" w:rsidP="00AD3715">
      <w:pPr>
        <w:spacing w:line="276" w:lineRule="auto"/>
        <w:rPr>
          <w:rFonts w:ascii="Arial" w:hAnsi="Arial" w:cs="Arial"/>
          <w:sz w:val="24"/>
          <w:szCs w:val="24"/>
        </w:rPr>
      </w:pPr>
      <w:r>
        <w:rPr>
          <w:rFonts w:ascii="Arial" w:hAnsi="Arial" w:cs="Arial"/>
          <w:sz w:val="24"/>
          <w:szCs w:val="24"/>
        </w:rPr>
        <w:t>Reports to</w:t>
      </w:r>
      <w:r w:rsidR="00ED76CF">
        <w:rPr>
          <w:rFonts w:ascii="Arial" w:hAnsi="Arial" w:cs="Arial"/>
          <w:sz w:val="24"/>
          <w:szCs w:val="24"/>
        </w:rPr>
        <w:t xml:space="preserve"> </w:t>
      </w:r>
      <w:r>
        <w:rPr>
          <w:rFonts w:ascii="Arial" w:hAnsi="Arial" w:cs="Arial"/>
          <w:sz w:val="24"/>
          <w:szCs w:val="24"/>
        </w:rPr>
        <w:t xml:space="preserve">(and minutes of) </w:t>
      </w:r>
      <w:r w:rsidR="005F3AA1" w:rsidRPr="00C07D54">
        <w:rPr>
          <w:rFonts w:ascii="Arial" w:hAnsi="Arial" w:cs="Arial"/>
          <w:sz w:val="24"/>
          <w:szCs w:val="24"/>
        </w:rPr>
        <w:t>the meetings of Public Accounts Select Committee</w:t>
      </w:r>
      <w:r w:rsidR="00AD0918" w:rsidRPr="00C07D54">
        <w:rPr>
          <w:rFonts w:ascii="Arial" w:hAnsi="Arial" w:cs="Arial"/>
          <w:sz w:val="24"/>
          <w:szCs w:val="24"/>
        </w:rPr>
        <w:t xml:space="preserve"> on these dates</w:t>
      </w:r>
      <w:r w:rsidR="005F3AA1" w:rsidRPr="00C07D54">
        <w:rPr>
          <w:rFonts w:ascii="Arial" w:hAnsi="Arial" w:cs="Arial"/>
          <w:sz w:val="24"/>
          <w:szCs w:val="24"/>
        </w:rPr>
        <w:t>:</w:t>
      </w:r>
    </w:p>
    <w:p w14:paraId="5FAD9D26" w14:textId="09CDF3F6" w:rsidR="00C60133" w:rsidRPr="00E85F9A" w:rsidRDefault="00C60133" w:rsidP="00AD3715">
      <w:pPr>
        <w:pStyle w:val="ListParagraph"/>
        <w:numPr>
          <w:ilvl w:val="0"/>
          <w:numId w:val="1"/>
        </w:numPr>
        <w:spacing w:line="276" w:lineRule="auto"/>
        <w:rPr>
          <w:rFonts w:ascii="Arial" w:hAnsi="Arial" w:cs="Arial"/>
          <w:sz w:val="24"/>
          <w:szCs w:val="24"/>
        </w:rPr>
      </w:pPr>
      <w:r w:rsidRPr="00E85F9A">
        <w:rPr>
          <w:rFonts w:ascii="Arial" w:hAnsi="Arial" w:cs="Arial"/>
          <w:sz w:val="24"/>
          <w:szCs w:val="24"/>
        </w:rPr>
        <w:t>10 March 2015:</w:t>
      </w:r>
      <w:r w:rsidR="001D1524" w:rsidRPr="00E85F9A">
        <w:rPr>
          <w:rFonts w:ascii="Arial" w:hAnsi="Arial" w:cs="Arial"/>
          <w:sz w:val="24"/>
          <w:szCs w:val="24"/>
        </w:rPr>
        <w:t xml:space="preserve"> </w:t>
      </w:r>
      <w:hyperlink r:id="rId50" w:history="1">
        <w:r w:rsidR="00AD07F2">
          <w:rPr>
            <w:rStyle w:val="Hyperlink"/>
            <w:rFonts w:ascii="Arial" w:hAnsi="Arial" w:cs="Arial"/>
            <w:bCs/>
            <w:sz w:val="24"/>
            <w:szCs w:val="24"/>
          </w:rPr>
          <w:t>link to meeting papers</w:t>
        </w:r>
      </w:hyperlink>
    </w:p>
    <w:p w14:paraId="6174DAF2" w14:textId="54C52096" w:rsidR="001149A9" w:rsidRPr="00E85F9A" w:rsidRDefault="00C60133"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14 April 2015:</w:t>
      </w:r>
      <w:r w:rsidR="001D1524" w:rsidRPr="00E85F9A">
        <w:rPr>
          <w:rFonts w:ascii="Arial" w:hAnsi="Arial" w:cs="Arial"/>
          <w:sz w:val="24"/>
          <w:szCs w:val="24"/>
        </w:rPr>
        <w:t xml:space="preserve"> </w:t>
      </w:r>
      <w:hyperlink r:id="rId51" w:history="1">
        <w:r w:rsidR="00AD07F2">
          <w:rPr>
            <w:rStyle w:val="Hyperlink"/>
            <w:rFonts w:ascii="Arial" w:hAnsi="Arial" w:cs="Arial"/>
            <w:bCs/>
            <w:sz w:val="24"/>
            <w:szCs w:val="24"/>
          </w:rPr>
          <w:t>link to meeting papers</w:t>
        </w:r>
      </w:hyperlink>
      <w:r w:rsidR="00AD07F2">
        <w:rPr>
          <w:rStyle w:val="Hyperlink"/>
          <w:rFonts w:ascii="Arial" w:hAnsi="Arial" w:cs="Arial"/>
          <w:bCs/>
          <w:sz w:val="24"/>
          <w:szCs w:val="24"/>
        </w:rPr>
        <w:t xml:space="preserve"> </w:t>
      </w:r>
    </w:p>
    <w:p w14:paraId="489D20F0" w14:textId="4776978D" w:rsidR="00C60133" w:rsidRPr="00E85F9A" w:rsidRDefault="00BE0491" w:rsidP="00AD3715">
      <w:pPr>
        <w:pStyle w:val="ListParagraph"/>
        <w:numPr>
          <w:ilvl w:val="0"/>
          <w:numId w:val="1"/>
        </w:numPr>
        <w:spacing w:line="276" w:lineRule="auto"/>
        <w:rPr>
          <w:rFonts w:ascii="Arial" w:hAnsi="Arial" w:cs="Arial"/>
          <w:bCs/>
          <w:color w:val="000000"/>
          <w:sz w:val="24"/>
          <w:szCs w:val="24"/>
        </w:rPr>
      </w:pPr>
      <w:r w:rsidRPr="00E85F9A">
        <w:rPr>
          <w:rFonts w:ascii="Arial" w:hAnsi="Arial" w:cs="Arial"/>
          <w:sz w:val="24"/>
          <w:szCs w:val="24"/>
        </w:rPr>
        <w:t>14</w:t>
      </w:r>
      <w:r w:rsidR="00C60133" w:rsidRPr="00E85F9A">
        <w:rPr>
          <w:rFonts w:ascii="Arial" w:hAnsi="Arial" w:cs="Arial"/>
          <w:sz w:val="24"/>
          <w:szCs w:val="24"/>
        </w:rPr>
        <w:t xml:space="preserve"> July 2015:</w:t>
      </w:r>
      <w:r w:rsidR="001D1524" w:rsidRPr="00E85F9A">
        <w:rPr>
          <w:rFonts w:ascii="Arial" w:hAnsi="Arial" w:cs="Arial"/>
          <w:sz w:val="24"/>
          <w:szCs w:val="24"/>
        </w:rPr>
        <w:t xml:space="preserve"> </w:t>
      </w:r>
      <w:hyperlink r:id="rId52" w:history="1">
        <w:r w:rsidR="00AD07F2">
          <w:rPr>
            <w:rStyle w:val="Hyperlink"/>
            <w:rFonts w:ascii="Arial" w:hAnsi="Arial" w:cs="Arial"/>
            <w:bCs/>
            <w:sz w:val="24"/>
            <w:szCs w:val="24"/>
          </w:rPr>
          <w:t>link to meeting papers</w:t>
        </w:r>
      </w:hyperlink>
    </w:p>
    <w:p w14:paraId="794035F1" w14:textId="55C0A52F" w:rsidR="00BE0491" w:rsidRPr="00E85F9A" w:rsidRDefault="00BE0491" w:rsidP="00AD3715">
      <w:pPr>
        <w:pStyle w:val="ListParagraph"/>
        <w:numPr>
          <w:ilvl w:val="0"/>
          <w:numId w:val="1"/>
        </w:numPr>
        <w:spacing w:line="276" w:lineRule="auto"/>
        <w:rPr>
          <w:rFonts w:ascii="Arial" w:hAnsi="Arial" w:cs="Arial"/>
          <w:bCs/>
          <w:color w:val="000000"/>
          <w:sz w:val="24"/>
          <w:szCs w:val="24"/>
        </w:rPr>
      </w:pPr>
      <w:r w:rsidRPr="00E85F9A">
        <w:rPr>
          <w:rFonts w:ascii="Arial" w:hAnsi="Arial" w:cs="Arial"/>
          <w:sz w:val="24"/>
          <w:szCs w:val="24"/>
        </w:rPr>
        <w:t>29 September 2015:</w:t>
      </w:r>
      <w:r w:rsidR="001D1524" w:rsidRPr="00E85F9A">
        <w:rPr>
          <w:rFonts w:ascii="Arial" w:hAnsi="Arial" w:cs="Arial"/>
          <w:sz w:val="24"/>
          <w:szCs w:val="24"/>
        </w:rPr>
        <w:t xml:space="preserve"> </w:t>
      </w:r>
      <w:hyperlink r:id="rId53" w:history="1">
        <w:r w:rsidR="00AD07F2">
          <w:rPr>
            <w:rStyle w:val="Hyperlink"/>
            <w:rFonts w:ascii="Arial" w:hAnsi="Arial" w:cs="Arial"/>
            <w:bCs/>
            <w:sz w:val="24"/>
            <w:szCs w:val="24"/>
          </w:rPr>
          <w:t>link to meeting papers</w:t>
        </w:r>
      </w:hyperlink>
    </w:p>
    <w:p w14:paraId="2281A855" w14:textId="722BC9DE" w:rsidR="00BE0491" w:rsidRPr="00E85F9A" w:rsidRDefault="00BE0491" w:rsidP="00AD3715">
      <w:pPr>
        <w:pStyle w:val="ListParagraph"/>
        <w:numPr>
          <w:ilvl w:val="0"/>
          <w:numId w:val="1"/>
        </w:numPr>
        <w:spacing w:line="276" w:lineRule="auto"/>
        <w:rPr>
          <w:rFonts w:ascii="Arial" w:hAnsi="Arial" w:cs="Arial"/>
          <w:bCs/>
          <w:color w:val="000000"/>
          <w:sz w:val="24"/>
          <w:szCs w:val="24"/>
        </w:rPr>
      </w:pPr>
      <w:r w:rsidRPr="00E85F9A">
        <w:rPr>
          <w:rFonts w:ascii="Arial" w:hAnsi="Arial" w:cs="Arial"/>
          <w:sz w:val="24"/>
          <w:szCs w:val="24"/>
        </w:rPr>
        <w:t>28 October 2015:</w:t>
      </w:r>
      <w:r w:rsidR="001D1524" w:rsidRPr="00E85F9A">
        <w:rPr>
          <w:rFonts w:ascii="Arial" w:hAnsi="Arial" w:cs="Arial"/>
          <w:sz w:val="24"/>
          <w:szCs w:val="24"/>
        </w:rPr>
        <w:t xml:space="preserve"> </w:t>
      </w:r>
      <w:hyperlink r:id="rId54" w:history="1">
        <w:r w:rsidR="00AD07F2">
          <w:rPr>
            <w:rStyle w:val="Hyperlink"/>
            <w:rFonts w:ascii="Arial" w:hAnsi="Arial" w:cs="Arial"/>
            <w:bCs/>
            <w:sz w:val="24"/>
            <w:szCs w:val="24"/>
          </w:rPr>
          <w:t>link to meeting papers</w:t>
        </w:r>
      </w:hyperlink>
    </w:p>
    <w:p w14:paraId="7F5E5B9F" w14:textId="11A39BC7" w:rsidR="001149A9" w:rsidRPr="00E85F9A" w:rsidRDefault="00116B63"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16 March 2016:</w:t>
      </w:r>
      <w:r w:rsidR="001D1524" w:rsidRPr="00E85F9A">
        <w:rPr>
          <w:rFonts w:ascii="Arial" w:hAnsi="Arial" w:cs="Arial"/>
          <w:sz w:val="24"/>
          <w:szCs w:val="24"/>
        </w:rPr>
        <w:t xml:space="preserve"> </w:t>
      </w:r>
      <w:hyperlink r:id="rId55" w:history="1">
        <w:r w:rsidR="00AD07F2">
          <w:rPr>
            <w:rStyle w:val="Hyperlink"/>
            <w:rFonts w:ascii="Arial" w:hAnsi="Arial" w:cs="Arial"/>
            <w:bCs/>
            <w:sz w:val="24"/>
            <w:szCs w:val="24"/>
          </w:rPr>
          <w:t>link to meeting papers</w:t>
        </w:r>
      </w:hyperlink>
      <w:r w:rsidR="00AD07F2">
        <w:rPr>
          <w:rStyle w:val="Hyperlink"/>
          <w:rFonts w:ascii="Arial" w:hAnsi="Arial" w:cs="Arial"/>
          <w:bCs/>
          <w:sz w:val="24"/>
          <w:szCs w:val="24"/>
        </w:rPr>
        <w:t xml:space="preserve"> </w:t>
      </w:r>
    </w:p>
    <w:p w14:paraId="246C9F7B" w14:textId="4B4F8D4F" w:rsidR="001149A9" w:rsidRPr="00E85F9A" w:rsidRDefault="00116B63"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5 July 2016:</w:t>
      </w:r>
      <w:r w:rsidR="001D1524" w:rsidRPr="00E85F9A">
        <w:rPr>
          <w:rFonts w:ascii="Arial" w:hAnsi="Arial" w:cs="Arial"/>
          <w:sz w:val="24"/>
          <w:szCs w:val="24"/>
        </w:rPr>
        <w:t xml:space="preserve"> </w:t>
      </w:r>
      <w:hyperlink r:id="rId56" w:history="1">
        <w:r w:rsidR="00AD07F2">
          <w:rPr>
            <w:rStyle w:val="Hyperlink"/>
            <w:rFonts w:ascii="Arial" w:hAnsi="Arial" w:cs="Arial"/>
            <w:bCs/>
            <w:sz w:val="24"/>
            <w:szCs w:val="24"/>
          </w:rPr>
          <w:t>link to meeting papers</w:t>
        </w:r>
      </w:hyperlink>
      <w:r w:rsidR="00AD07F2">
        <w:rPr>
          <w:rStyle w:val="Hyperlink"/>
          <w:rFonts w:ascii="Arial" w:hAnsi="Arial" w:cs="Arial"/>
          <w:bCs/>
          <w:sz w:val="24"/>
          <w:szCs w:val="24"/>
        </w:rPr>
        <w:t xml:space="preserve"> </w:t>
      </w:r>
    </w:p>
    <w:p w14:paraId="3F37BA9F" w14:textId="30171290" w:rsidR="001149A9" w:rsidRPr="00E85F9A" w:rsidRDefault="001419CC"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30 November 2016</w:t>
      </w:r>
      <w:r w:rsidR="001D1524" w:rsidRPr="00E85F9A">
        <w:rPr>
          <w:rFonts w:ascii="Arial" w:hAnsi="Arial" w:cs="Arial"/>
          <w:sz w:val="24"/>
          <w:szCs w:val="24"/>
        </w:rPr>
        <w:t xml:space="preserve">: </w:t>
      </w:r>
      <w:hyperlink r:id="rId57" w:history="1">
        <w:r w:rsidR="00AD07F2">
          <w:rPr>
            <w:rStyle w:val="Hyperlink"/>
            <w:rFonts w:ascii="Arial" w:hAnsi="Arial" w:cs="Arial"/>
            <w:bCs/>
            <w:sz w:val="24"/>
            <w:szCs w:val="24"/>
          </w:rPr>
          <w:t>link to meeting papers</w:t>
        </w:r>
      </w:hyperlink>
      <w:r w:rsidR="00AD07F2">
        <w:rPr>
          <w:rStyle w:val="Hyperlink"/>
          <w:rFonts w:ascii="Arial" w:hAnsi="Arial" w:cs="Arial"/>
          <w:bCs/>
          <w:sz w:val="24"/>
          <w:szCs w:val="24"/>
        </w:rPr>
        <w:t xml:space="preserve"> </w:t>
      </w:r>
    </w:p>
    <w:p w14:paraId="0CA9AC77" w14:textId="38FB8B12" w:rsidR="001149A9" w:rsidRPr="00E85F9A" w:rsidRDefault="002F260F"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27 September 2017</w:t>
      </w:r>
      <w:r w:rsidR="001D1524" w:rsidRPr="00E85F9A">
        <w:rPr>
          <w:rFonts w:ascii="Arial" w:hAnsi="Arial" w:cs="Arial"/>
          <w:sz w:val="24"/>
          <w:szCs w:val="24"/>
        </w:rPr>
        <w:t xml:space="preserve">: </w:t>
      </w:r>
      <w:hyperlink r:id="rId58" w:history="1">
        <w:r w:rsidR="00AD07F2">
          <w:rPr>
            <w:rStyle w:val="Hyperlink"/>
            <w:rFonts w:ascii="Arial" w:hAnsi="Arial" w:cs="Arial"/>
            <w:bCs/>
            <w:sz w:val="24"/>
            <w:szCs w:val="24"/>
          </w:rPr>
          <w:t>link to meeting papers</w:t>
        </w:r>
      </w:hyperlink>
      <w:r w:rsidR="00AD07F2">
        <w:rPr>
          <w:rStyle w:val="Hyperlink"/>
          <w:rFonts w:ascii="Arial" w:hAnsi="Arial" w:cs="Arial"/>
          <w:bCs/>
          <w:sz w:val="24"/>
          <w:szCs w:val="24"/>
        </w:rPr>
        <w:t xml:space="preserve"> </w:t>
      </w:r>
    </w:p>
    <w:p w14:paraId="2E6B3D46" w14:textId="71681526" w:rsidR="001149A9" w:rsidRDefault="002F260F" w:rsidP="00AD3715">
      <w:pPr>
        <w:pStyle w:val="ListParagraph"/>
        <w:numPr>
          <w:ilvl w:val="0"/>
          <w:numId w:val="1"/>
        </w:numPr>
        <w:spacing w:line="276" w:lineRule="auto"/>
        <w:rPr>
          <w:rStyle w:val="Hyperlink"/>
          <w:rFonts w:ascii="Arial" w:hAnsi="Arial" w:cs="Arial"/>
          <w:bCs/>
          <w:sz w:val="24"/>
          <w:szCs w:val="24"/>
        </w:rPr>
      </w:pPr>
      <w:r w:rsidRPr="00E85F9A">
        <w:rPr>
          <w:rFonts w:ascii="Arial" w:hAnsi="Arial" w:cs="Arial"/>
          <w:sz w:val="24"/>
          <w:szCs w:val="24"/>
        </w:rPr>
        <w:t>21 March 2018:</w:t>
      </w:r>
      <w:r w:rsidR="001D1524" w:rsidRPr="00E85F9A">
        <w:rPr>
          <w:rFonts w:ascii="Arial" w:hAnsi="Arial" w:cs="Arial"/>
          <w:sz w:val="24"/>
          <w:szCs w:val="24"/>
        </w:rPr>
        <w:t xml:space="preserve"> </w:t>
      </w:r>
      <w:hyperlink r:id="rId59" w:history="1">
        <w:r w:rsidR="00AD07F2">
          <w:rPr>
            <w:rStyle w:val="Hyperlink"/>
            <w:rFonts w:ascii="Arial" w:hAnsi="Arial" w:cs="Arial"/>
            <w:bCs/>
            <w:sz w:val="24"/>
            <w:szCs w:val="24"/>
          </w:rPr>
          <w:t>link to meeting papers</w:t>
        </w:r>
      </w:hyperlink>
    </w:p>
    <w:p w14:paraId="74BDD5A4" w14:textId="42609FA2" w:rsidR="009B3565" w:rsidRPr="009B3565" w:rsidRDefault="0003405E" w:rsidP="00AD3715">
      <w:pPr>
        <w:pStyle w:val="ListParagraph"/>
        <w:numPr>
          <w:ilvl w:val="0"/>
          <w:numId w:val="1"/>
        </w:numPr>
        <w:spacing w:line="276" w:lineRule="auto"/>
        <w:rPr>
          <w:rStyle w:val="Hyperlink"/>
          <w:rFonts w:ascii="Arial" w:hAnsi="Arial" w:cs="Arial"/>
          <w:bCs/>
          <w:sz w:val="24"/>
          <w:szCs w:val="24"/>
        </w:rPr>
      </w:pPr>
      <w:r>
        <w:rPr>
          <w:rFonts w:ascii="Arial" w:hAnsi="Arial" w:cs="Arial"/>
          <w:sz w:val="24"/>
          <w:szCs w:val="24"/>
        </w:rPr>
        <w:t>25 September 2018:</w:t>
      </w:r>
      <w:r w:rsidR="009B3565" w:rsidRPr="009B3565">
        <w:rPr>
          <w:rStyle w:val="Hyperlink"/>
          <w:rFonts w:ascii="Arial" w:hAnsi="Arial" w:cs="Arial"/>
          <w:bCs/>
          <w:sz w:val="24"/>
          <w:szCs w:val="24"/>
          <w:u w:val="none"/>
        </w:rPr>
        <w:t xml:space="preserve"> </w:t>
      </w:r>
      <w:hyperlink r:id="rId60" w:history="1">
        <w:r w:rsidR="00AD07F2">
          <w:rPr>
            <w:rStyle w:val="Hyperlink"/>
            <w:rFonts w:ascii="Arial" w:hAnsi="Arial" w:cs="Arial"/>
            <w:sz w:val="24"/>
            <w:szCs w:val="24"/>
          </w:rPr>
          <w:t>link to meeting papers</w:t>
        </w:r>
      </w:hyperlink>
    </w:p>
    <w:p w14:paraId="34A7183E" w14:textId="0B6B0552" w:rsidR="009B3565" w:rsidRPr="009B3565" w:rsidRDefault="0003405E" w:rsidP="00AD3715">
      <w:pPr>
        <w:pStyle w:val="ListParagraph"/>
        <w:numPr>
          <w:ilvl w:val="0"/>
          <w:numId w:val="1"/>
        </w:numPr>
        <w:spacing w:line="276" w:lineRule="auto"/>
        <w:rPr>
          <w:rStyle w:val="Hyperlink"/>
          <w:rFonts w:ascii="Arial" w:hAnsi="Arial" w:cs="Arial"/>
          <w:bCs/>
          <w:sz w:val="24"/>
          <w:szCs w:val="24"/>
        </w:rPr>
      </w:pPr>
      <w:r w:rsidRPr="009B3565">
        <w:rPr>
          <w:rFonts w:ascii="Arial" w:hAnsi="Arial" w:cs="Arial"/>
          <w:sz w:val="24"/>
          <w:szCs w:val="24"/>
        </w:rPr>
        <w:t>20 December 2018:</w:t>
      </w:r>
      <w:r w:rsidR="009B3565" w:rsidRPr="009B3565">
        <w:rPr>
          <w:rFonts w:ascii="Arial" w:hAnsi="Arial" w:cs="Arial"/>
          <w:sz w:val="24"/>
          <w:szCs w:val="24"/>
        </w:rPr>
        <w:t xml:space="preserve"> </w:t>
      </w:r>
      <w:hyperlink r:id="rId61" w:history="1">
        <w:r w:rsidR="00AD07F2">
          <w:rPr>
            <w:rStyle w:val="Hyperlink"/>
            <w:rFonts w:ascii="Arial" w:hAnsi="Arial" w:cs="Arial"/>
            <w:sz w:val="24"/>
            <w:szCs w:val="24"/>
          </w:rPr>
          <w:t>link to meeting papers</w:t>
        </w:r>
      </w:hyperlink>
    </w:p>
    <w:p w14:paraId="0F75ADBB" w14:textId="189CCCD5" w:rsidR="009B3565" w:rsidRPr="009B3565" w:rsidRDefault="0003405E" w:rsidP="00AD3715">
      <w:pPr>
        <w:pStyle w:val="ListParagraph"/>
        <w:numPr>
          <w:ilvl w:val="0"/>
          <w:numId w:val="1"/>
        </w:numPr>
        <w:spacing w:line="276" w:lineRule="auto"/>
        <w:rPr>
          <w:rStyle w:val="Hyperlink"/>
          <w:rFonts w:ascii="Arial" w:hAnsi="Arial" w:cs="Arial"/>
          <w:bCs/>
          <w:sz w:val="24"/>
          <w:szCs w:val="24"/>
        </w:rPr>
      </w:pPr>
      <w:r w:rsidRPr="009B3565">
        <w:rPr>
          <w:rFonts w:ascii="Arial" w:hAnsi="Arial" w:cs="Arial"/>
          <w:sz w:val="24"/>
          <w:szCs w:val="24"/>
        </w:rPr>
        <w:t>20 March 2019:</w:t>
      </w:r>
      <w:r w:rsidR="009B3565" w:rsidRPr="009B3565">
        <w:rPr>
          <w:rFonts w:ascii="Arial" w:hAnsi="Arial" w:cs="Arial"/>
          <w:sz w:val="24"/>
          <w:szCs w:val="24"/>
        </w:rPr>
        <w:t xml:space="preserve"> </w:t>
      </w:r>
      <w:hyperlink r:id="rId62" w:history="1">
        <w:r w:rsidR="00AD07F2">
          <w:rPr>
            <w:rStyle w:val="Hyperlink"/>
            <w:rFonts w:ascii="Arial" w:hAnsi="Arial" w:cs="Arial"/>
            <w:sz w:val="24"/>
            <w:szCs w:val="24"/>
          </w:rPr>
          <w:t>link to meeting papers</w:t>
        </w:r>
      </w:hyperlink>
    </w:p>
    <w:p w14:paraId="6066492E" w14:textId="17DF649A" w:rsidR="009B3565" w:rsidRPr="009B3565" w:rsidRDefault="0003405E" w:rsidP="00AD3715">
      <w:pPr>
        <w:pStyle w:val="ListParagraph"/>
        <w:numPr>
          <w:ilvl w:val="0"/>
          <w:numId w:val="1"/>
        </w:numPr>
        <w:spacing w:line="276" w:lineRule="auto"/>
        <w:rPr>
          <w:rStyle w:val="Hyperlink"/>
          <w:rFonts w:ascii="Arial" w:hAnsi="Arial" w:cs="Arial"/>
          <w:bCs/>
          <w:sz w:val="24"/>
          <w:szCs w:val="24"/>
        </w:rPr>
      </w:pPr>
      <w:r w:rsidRPr="009B3565">
        <w:rPr>
          <w:rFonts w:ascii="Arial" w:hAnsi="Arial" w:cs="Arial"/>
          <w:sz w:val="24"/>
          <w:szCs w:val="24"/>
        </w:rPr>
        <w:t>13 June 2019</w:t>
      </w:r>
      <w:r w:rsidR="009B3565" w:rsidRPr="009B3565">
        <w:rPr>
          <w:rFonts w:ascii="Arial" w:hAnsi="Arial" w:cs="Arial"/>
          <w:sz w:val="24"/>
          <w:szCs w:val="24"/>
        </w:rPr>
        <w:t xml:space="preserve">: </w:t>
      </w:r>
      <w:hyperlink r:id="rId63" w:history="1">
        <w:r w:rsidR="00AD07F2">
          <w:rPr>
            <w:rStyle w:val="Hyperlink"/>
            <w:rFonts w:ascii="Arial" w:hAnsi="Arial" w:cs="Arial"/>
            <w:sz w:val="24"/>
            <w:szCs w:val="24"/>
          </w:rPr>
          <w:t>link to meeting papers</w:t>
        </w:r>
      </w:hyperlink>
    </w:p>
    <w:p w14:paraId="1AA56F68" w14:textId="3B1366A2" w:rsidR="0003405E" w:rsidRPr="009B3565" w:rsidRDefault="0003405E" w:rsidP="00AD3715">
      <w:pPr>
        <w:pStyle w:val="ListParagraph"/>
        <w:numPr>
          <w:ilvl w:val="0"/>
          <w:numId w:val="1"/>
        </w:numPr>
        <w:spacing w:line="276" w:lineRule="auto"/>
        <w:rPr>
          <w:rFonts w:ascii="Arial" w:hAnsi="Arial" w:cs="Arial"/>
          <w:bCs/>
          <w:color w:val="0000FF"/>
          <w:sz w:val="24"/>
          <w:szCs w:val="24"/>
          <w:u w:val="single"/>
        </w:rPr>
      </w:pPr>
      <w:r w:rsidRPr="009B3565">
        <w:rPr>
          <w:rFonts w:ascii="Arial" w:hAnsi="Arial" w:cs="Arial"/>
          <w:sz w:val="24"/>
          <w:szCs w:val="24"/>
        </w:rPr>
        <w:t>10 July 2019</w:t>
      </w:r>
      <w:r w:rsidR="009B3565" w:rsidRPr="009B3565">
        <w:rPr>
          <w:rFonts w:ascii="Arial" w:hAnsi="Arial" w:cs="Arial"/>
          <w:sz w:val="24"/>
          <w:szCs w:val="24"/>
        </w:rPr>
        <w:t xml:space="preserve">: </w:t>
      </w:r>
      <w:hyperlink r:id="rId64" w:history="1">
        <w:r w:rsidR="00AD07F2">
          <w:rPr>
            <w:rStyle w:val="Hyperlink"/>
            <w:rFonts w:ascii="Arial" w:hAnsi="Arial" w:cs="Arial"/>
            <w:sz w:val="24"/>
            <w:szCs w:val="24"/>
          </w:rPr>
          <w:t>link to meeting papers</w:t>
        </w:r>
      </w:hyperlink>
      <w:r w:rsidR="00AD07F2">
        <w:rPr>
          <w:rStyle w:val="Hyperlink"/>
          <w:rFonts w:ascii="Arial" w:hAnsi="Arial" w:cs="Arial"/>
          <w:sz w:val="24"/>
          <w:szCs w:val="24"/>
        </w:rPr>
        <w:t xml:space="preserve"> </w:t>
      </w:r>
    </w:p>
    <w:p w14:paraId="27532B0F" w14:textId="649B3B5D" w:rsidR="00AD07F2" w:rsidRPr="00AD07F2" w:rsidRDefault="0003405E" w:rsidP="00AD3715">
      <w:pPr>
        <w:pStyle w:val="ListParagraph"/>
        <w:numPr>
          <w:ilvl w:val="0"/>
          <w:numId w:val="1"/>
        </w:numPr>
        <w:spacing w:line="276" w:lineRule="auto"/>
        <w:rPr>
          <w:rStyle w:val="Hyperlink"/>
          <w:rFonts w:ascii="Arial" w:hAnsi="Arial" w:cs="Arial"/>
          <w:color w:val="auto"/>
          <w:sz w:val="24"/>
          <w:szCs w:val="24"/>
          <w:u w:val="none"/>
        </w:rPr>
      </w:pPr>
      <w:r w:rsidRPr="003226E6">
        <w:rPr>
          <w:rFonts w:ascii="Arial" w:hAnsi="Arial" w:cs="Arial"/>
          <w:sz w:val="24"/>
          <w:szCs w:val="24"/>
        </w:rPr>
        <w:t>6 November 2019</w:t>
      </w:r>
      <w:r w:rsidR="009B3565">
        <w:rPr>
          <w:rFonts w:ascii="Arial" w:hAnsi="Arial" w:cs="Arial"/>
          <w:sz w:val="24"/>
          <w:szCs w:val="24"/>
        </w:rPr>
        <w:t xml:space="preserve">: </w:t>
      </w:r>
      <w:hyperlink r:id="rId65" w:history="1">
        <w:r w:rsidR="00AD07F2">
          <w:rPr>
            <w:rStyle w:val="Hyperlink"/>
            <w:rFonts w:ascii="Arial" w:hAnsi="Arial" w:cs="Arial"/>
            <w:sz w:val="24"/>
            <w:szCs w:val="24"/>
          </w:rPr>
          <w:t>link to meeting papers</w:t>
        </w:r>
      </w:hyperlink>
    </w:p>
    <w:p w14:paraId="3A916CB1" w14:textId="0390F8F6" w:rsidR="00AD07F2" w:rsidRPr="00AD07F2" w:rsidRDefault="001F6856" w:rsidP="00AD3715">
      <w:pPr>
        <w:pStyle w:val="ListParagraph"/>
        <w:numPr>
          <w:ilvl w:val="0"/>
          <w:numId w:val="1"/>
        </w:numPr>
        <w:spacing w:line="276" w:lineRule="auto"/>
        <w:rPr>
          <w:rFonts w:ascii="Arial" w:hAnsi="Arial" w:cs="Arial"/>
          <w:sz w:val="24"/>
          <w:szCs w:val="24"/>
        </w:rPr>
      </w:pPr>
      <w:r w:rsidRPr="00AD07F2">
        <w:rPr>
          <w:rFonts w:ascii="Arial" w:hAnsi="Arial" w:cs="Arial"/>
          <w:sz w:val="24"/>
          <w:szCs w:val="24"/>
        </w:rPr>
        <w:t xml:space="preserve">16 December 2019: </w:t>
      </w:r>
      <w:hyperlink r:id="rId66" w:history="1">
        <w:r w:rsidR="00AD07F2">
          <w:rPr>
            <w:rStyle w:val="Hyperlink"/>
            <w:rFonts w:ascii="Arial" w:hAnsi="Arial" w:cs="Arial"/>
            <w:sz w:val="24"/>
            <w:szCs w:val="24"/>
          </w:rPr>
          <w:t>link to meeting papers</w:t>
        </w:r>
      </w:hyperlink>
      <w:r w:rsidR="00AD07F2">
        <w:rPr>
          <w:rStyle w:val="Hyperlink"/>
          <w:rFonts w:ascii="Arial" w:hAnsi="Arial" w:cs="Arial"/>
          <w:sz w:val="24"/>
          <w:szCs w:val="24"/>
        </w:rPr>
        <w:t xml:space="preserve"> </w:t>
      </w:r>
    </w:p>
    <w:p w14:paraId="3F4C809F" w14:textId="77777777" w:rsidR="00EB7095" w:rsidRDefault="00EB7095" w:rsidP="00AD3715">
      <w:pPr>
        <w:spacing w:line="276" w:lineRule="auto"/>
        <w:ind w:left="567" w:hanging="567"/>
        <w:rPr>
          <w:rFonts w:ascii="Arial" w:hAnsi="Arial" w:cs="Arial"/>
          <w:sz w:val="24"/>
          <w:szCs w:val="24"/>
        </w:rPr>
      </w:pPr>
    </w:p>
    <w:p w14:paraId="6AE021D0" w14:textId="3F0E4560" w:rsidR="00D221C3" w:rsidRDefault="00D221C3" w:rsidP="00AD3715">
      <w:pPr>
        <w:spacing w:line="276" w:lineRule="auto"/>
        <w:rPr>
          <w:rFonts w:ascii="Arial" w:hAnsi="Arial" w:cs="Arial"/>
          <w:sz w:val="24"/>
          <w:szCs w:val="24"/>
        </w:rPr>
      </w:pPr>
      <w:r>
        <w:rPr>
          <w:rFonts w:ascii="Arial" w:hAnsi="Arial" w:cs="Arial"/>
          <w:sz w:val="24"/>
          <w:szCs w:val="24"/>
        </w:rPr>
        <w:t xml:space="preserve">Local Government Association (2019) </w:t>
      </w:r>
      <w:r w:rsidRPr="00D221C3">
        <w:rPr>
          <w:rFonts w:ascii="Arial" w:hAnsi="Arial" w:cs="Arial"/>
          <w:sz w:val="24"/>
          <w:szCs w:val="24"/>
        </w:rPr>
        <w:t>Profit with a purpose – delivering social value through commercia</w:t>
      </w:r>
      <w:r w:rsidR="00751A70">
        <w:rPr>
          <w:rFonts w:ascii="Arial" w:hAnsi="Arial" w:cs="Arial"/>
          <w:sz w:val="24"/>
          <w:szCs w:val="24"/>
        </w:rPr>
        <w:t>l activity -</w:t>
      </w:r>
      <w:r>
        <w:rPr>
          <w:rFonts w:ascii="Arial" w:hAnsi="Arial" w:cs="Arial"/>
          <w:sz w:val="24"/>
          <w:szCs w:val="24"/>
        </w:rPr>
        <w:t xml:space="preserve"> online at</w:t>
      </w:r>
      <w:r w:rsidR="00751A70">
        <w:rPr>
          <w:rFonts w:ascii="Arial" w:hAnsi="Arial" w:cs="Arial"/>
          <w:sz w:val="24"/>
          <w:szCs w:val="24"/>
        </w:rPr>
        <w:t xml:space="preserve"> the</w:t>
      </w:r>
      <w:r>
        <w:rPr>
          <w:rFonts w:ascii="Arial" w:hAnsi="Arial" w:cs="Arial"/>
          <w:sz w:val="24"/>
          <w:szCs w:val="24"/>
        </w:rPr>
        <w:t xml:space="preserve">: </w:t>
      </w:r>
      <w:hyperlink r:id="rId67" w:history="1">
        <w:r w:rsidR="00751A70">
          <w:rPr>
            <w:rStyle w:val="Hyperlink"/>
            <w:rFonts w:ascii="Arial" w:hAnsi="Arial" w:cs="Arial"/>
            <w:sz w:val="24"/>
            <w:szCs w:val="24"/>
          </w:rPr>
          <w:t>link to report</w:t>
        </w:r>
      </w:hyperlink>
    </w:p>
    <w:p w14:paraId="34EFBDEE" w14:textId="24E07EC1" w:rsidR="00D221C3" w:rsidRDefault="00D221C3" w:rsidP="00AD3715">
      <w:pPr>
        <w:spacing w:line="276" w:lineRule="auto"/>
        <w:rPr>
          <w:rFonts w:ascii="Arial" w:hAnsi="Arial" w:cs="Arial"/>
          <w:sz w:val="24"/>
          <w:szCs w:val="24"/>
        </w:rPr>
      </w:pPr>
    </w:p>
    <w:p w14:paraId="03D954D3" w14:textId="5343C1D0" w:rsidR="002A7436" w:rsidRDefault="002A7436" w:rsidP="00AD3715">
      <w:pPr>
        <w:spacing w:line="276" w:lineRule="auto"/>
        <w:rPr>
          <w:rFonts w:ascii="Arial" w:hAnsi="Arial" w:cs="Arial"/>
          <w:sz w:val="24"/>
          <w:szCs w:val="24"/>
        </w:rPr>
      </w:pPr>
      <w:r>
        <w:rPr>
          <w:rFonts w:ascii="Arial" w:hAnsi="Arial" w:cs="Arial"/>
          <w:sz w:val="24"/>
          <w:szCs w:val="24"/>
        </w:rPr>
        <w:t xml:space="preserve">Local Government Association (2017) </w:t>
      </w:r>
      <w:r w:rsidRPr="002A7436">
        <w:rPr>
          <w:rFonts w:ascii="Arial" w:hAnsi="Arial" w:cs="Arial"/>
          <w:sz w:val="24"/>
          <w:szCs w:val="24"/>
        </w:rPr>
        <w:t>Enterprising councils: supporting councils' income generation activity</w:t>
      </w:r>
      <w:r>
        <w:rPr>
          <w:rFonts w:ascii="Arial" w:hAnsi="Arial" w:cs="Arial"/>
          <w:sz w:val="24"/>
          <w:szCs w:val="24"/>
        </w:rPr>
        <w:t>, online at</w:t>
      </w:r>
      <w:r w:rsidR="00751A70">
        <w:rPr>
          <w:rFonts w:ascii="Arial" w:hAnsi="Arial" w:cs="Arial"/>
          <w:sz w:val="24"/>
          <w:szCs w:val="24"/>
        </w:rPr>
        <w:t xml:space="preserve"> the</w:t>
      </w:r>
      <w:r>
        <w:rPr>
          <w:rFonts w:ascii="Arial" w:hAnsi="Arial" w:cs="Arial"/>
          <w:sz w:val="24"/>
          <w:szCs w:val="24"/>
        </w:rPr>
        <w:t xml:space="preserve">: </w:t>
      </w:r>
      <w:hyperlink r:id="rId68" w:history="1">
        <w:r w:rsidR="00751A70">
          <w:rPr>
            <w:rStyle w:val="Hyperlink"/>
            <w:rFonts w:ascii="Arial" w:hAnsi="Arial" w:cs="Arial"/>
            <w:sz w:val="24"/>
            <w:szCs w:val="24"/>
          </w:rPr>
          <w:t>link to report</w:t>
        </w:r>
      </w:hyperlink>
    </w:p>
    <w:p w14:paraId="23D10604" w14:textId="77777777" w:rsidR="002A7436" w:rsidRDefault="002A7436" w:rsidP="00AD3715">
      <w:pPr>
        <w:spacing w:line="276" w:lineRule="auto"/>
        <w:rPr>
          <w:rFonts w:ascii="Arial" w:hAnsi="Arial" w:cs="Arial"/>
          <w:sz w:val="24"/>
          <w:szCs w:val="24"/>
        </w:rPr>
      </w:pPr>
    </w:p>
    <w:p w14:paraId="1D6E5388" w14:textId="34851735" w:rsidR="00345DF8" w:rsidRPr="00080717" w:rsidRDefault="00345DF8" w:rsidP="00AD3715">
      <w:pPr>
        <w:spacing w:line="276" w:lineRule="auto"/>
        <w:rPr>
          <w:rFonts w:ascii="Arial" w:hAnsi="Arial" w:cs="Arial"/>
          <w:sz w:val="24"/>
          <w:szCs w:val="24"/>
        </w:rPr>
      </w:pPr>
      <w:r w:rsidRPr="00080717">
        <w:rPr>
          <w:rFonts w:ascii="Arial" w:hAnsi="Arial" w:cs="Arial"/>
          <w:sz w:val="24"/>
          <w:szCs w:val="24"/>
        </w:rPr>
        <w:t>Lisa Bibby consulting</w:t>
      </w:r>
      <w:r w:rsidR="001D1524" w:rsidRPr="00080717">
        <w:rPr>
          <w:rFonts w:ascii="Arial" w:hAnsi="Arial" w:cs="Arial"/>
          <w:sz w:val="24"/>
          <w:szCs w:val="24"/>
        </w:rPr>
        <w:t xml:space="preserve"> (2016)</w:t>
      </w:r>
      <w:r w:rsidR="00BC4C4D" w:rsidRPr="00080717">
        <w:rPr>
          <w:rFonts w:ascii="Arial" w:hAnsi="Arial" w:cs="Arial"/>
          <w:sz w:val="24"/>
          <w:szCs w:val="24"/>
        </w:rPr>
        <w:t xml:space="preserve"> - </w:t>
      </w:r>
      <w:r w:rsidRPr="00080717">
        <w:rPr>
          <w:rFonts w:ascii="Arial" w:hAnsi="Arial" w:cs="Arial"/>
          <w:i/>
          <w:sz w:val="24"/>
          <w:szCs w:val="24"/>
        </w:rPr>
        <w:t>Lewisham Income Generation Opportunities review</w:t>
      </w:r>
      <w:r w:rsidR="00751A70">
        <w:rPr>
          <w:rFonts w:ascii="Arial" w:hAnsi="Arial" w:cs="Arial"/>
          <w:sz w:val="24"/>
          <w:szCs w:val="24"/>
        </w:rPr>
        <w:t xml:space="preserve"> – online at the:</w:t>
      </w:r>
      <w:r w:rsidRPr="00080717">
        <w:rPr>
          <w:rFonts w:ascii="Arial" w:hAnsi="Arial" w:cs="Arial"/>
          <w:sz w:val="24"/>
          <w:szCs w:val="24"/>
        </w:rPr>
        <w:t xml:space="preserve"> </w:t>
      </w:r>
      <w:r w:rsidR="00751A70">
        <w:rPr>
          <w:rStyle w:val="Hyperlink"/>
          <w:rFonts w:ascii="Arial" w:hAnsi="Arial" w:cs="Arial"/>
          <w:sz w:val="24"/>
          <w:szCs w:val="24"/>
        </w:rPr>
        <w:t>link</w:t>
      </w:r>
      <w:r w:rsidR="006E69BD">
        <w:rPr>
          <w:rStyle w:val="Hyperlink"/>
          <w:rFonts w:ascii="Arial" w:hAnsi="Arial" w:cs="Arial"/>
          <w:sz w:val="24"/>
          <w:szCs w:val="24"/>
        </w:rPr>
        <w:t xml:space="preserve"> to report</w:t>
      </w:r>
      <w:r w:rsidR="00751A70">
        <w:rPr>
          <w:rStyle w:val="Hyperlink"/>
          <w:rFonts w:ascii="Arial" w:hAnsi="Arial" w:cs="Arial"/>
          <w:sz w:val="24"/>
          <w:szCs w:val="24"/>
        </w:rPr>
        <w:t xml:space="preserve"> </w:t>
      </w:r>
    </w:p>
    <w:p w14:paraId="2275B2CC" w14:textId="77777777" w:rsidR="00080717" w:rsidRDefault="00080717" w:rsidP="00AD3715">
      <w:pPr>
        <w:spacing w:line="276" w:lineRule="auto"/>
        <w:ind w:left="567" w:hanging="567"/>
        <w:rPr>
          <w:rFonts w:ascii="Arial" w:hAnsi="Arial" w:cs="Arial"/>
          <w:sz w:val="24"/>
          <w:szCs w:val="24"/>
        </w:rPr>
      </w:pPr>
    </w:p>
    <w:p w14:paraId="6D716071" w14:textId="795D2504" w:rsidR="00345DF8" w:rsidRPr="00751A70" w:rsidRDefault="00345DF8" w:rsidP="00751A70">
      <w:pPr>
        <w:spacing w:line="276" w:lineRule="auto"/>
        <w:ind w:left="567" w:hanging="567"/>
        <w:rPr>
          <w:rFonts w:ascii="Arial" w:hAnsi="Arial" w:cs="Arial"/>
          <w:sz w:val="24"/>
          <w:szCs w:val="24"/>
        </w:rPr>
      </w:pPr>
      <w:r w:rsidRPr="00080717">
        <w:rPr>
          <w:rFonts w:ascii="Arial" w:hAnsi="Arial" w:cs="Arial"/>
          <w:sz w:val="24"/>
          <w:szCs w:val="24"/>
        </w:rPr>
        <w:t>Lewisham Council Budget 2018-19</w:t>
      </w:r>
      <w:r w:rsidR="001D1524" w:rsidRPr="00080717">
        <w:rPr>
          <w:rFonts w:ascii="Arial" w:hAnsi="Arial" w:cs="Arial"/>
          <w:sz w:val="24"/>
          <w:szCs w:val="24"/>
        </w:rPr>
        <w:t>:</w:t>
      </w:r>
      <w:r w:rsidR="00751A70">
        <w:rPr>
          <w:rFonts w:ascii="Arial" w:hAnsi="Arial" w:cs="Arial"/>
          <w:sz w:val="24"/>
          <w:szCs w:val="24"/>
        </w:rPr>
        <w:t xml:space="preserve"> </w:t>
      </w:r>
      <w:hyperlink r:id="rId69" w:history="1">
        <w:r w:rsidR="006E69BD">
          <w:rPr>
            <w:rStyle w:val="Hyperlink"/>
            <w:rFonts w:ascii="Arial" w:hAnsi="Arial" w:cs="Arial"/>
            <w:sz w:val="24"/>
            <w:szCs w:val="24"/>
          </w:rPr>
          <w:t>link to report</w:t>
        </w:r>
      </w:hyperlink>
    </w:p>
    <w:p w14:paraId="5EF480BD" w14:textId="77777777" w:rsidR="00080717" w:rsidRDefault="00080717" w:rsidP="00AD3715">
      <w:pPr>
        <w:spacing w:line="276" w:lineRule="auto"/>
        <w:ind w:left="567" w:hanging="567"/>
        <w:rPr>
          <w:rFonts w:ascii="Arial" w:hAnsi="Arial" w:cs="Arial"/>
          <w:sz w:val="24"/>
          <w:szCs w:val="24"/>
        </w:rPr>
      </w:pPr>
    </w:p>
    <w:p w14:paraId="4491CEFA" w14:textId="0E751E2F" w:rsidR="00420BDB" w:rsidRPr="00751A70" w:rsidRDefault="00420BDB" w:rsidP="00751A70">
      <w:pPr>
        <w:spacing w:line="276" w:lineRule="auto"/>
        <w:ind w:left="567" w:hanging="567"/>
        <w:rPr>
          <w:rStyle w:val="Hyperlink"/>
          <w:rFonts w:ascii="Arial" w:hAnsi="Arial" w:cs="Arial"/>
          <w:color w:val="auto"/>
          <w:sz w:val="24"/>
          <w:szCs w:val="24"/>
          <w:u w:val="none"/>
        </w:rPr>
      </w:pPr>
      <w:r w:rsidRPr="00080717">
        <w:rPr>
          <w:rFonts w:ascii="Arial" w:hAnsi="Arial" w:cs="Arial"/>
          <w:sz w:val="24"/>
          <w:szCs w:val="24"/>
        </w:rPr>
        <w:t>Lewish</w:t>
      </w:r>
      <w:r w:rsidR="001D1524" w:rsidRPr="00080717">
        <w:rPr>
          <w:rFonts w:ascii="Arial" w:hAnsi="Arial" w:cs="Arial"/>
          <w:sz w:val="24"/>
          <w:szCs w:val="24"/>
        </w:rPr>
        <w:t>am’s income generation guidance (2015)</w:t>
      </w:r>
      <w:r w:rsidR="00751A70">
        <w:rPr>
          <w:rFonts w:ascii="Arial" w:hAnsi="Arial" w:cs="Arial"/>
          <w:sz w:val="24"/>
          <w:szCs w:val="24"/>
        </w:rPr>
        <w:t xml:space="preserve">: </w:t>
      </w:r>
      <w:hyperlink r:id="rId70" w:history="1">
        <w:r w:rsidR="006E69BD">
          <w:rPr>
            <w:rStyle w:val="Hyperlink"/>
            <w:rFonts w:ascii="Arial" w:hAnsi="Arial" w:cs="Arial"/>
            <w:sz w:val="24"/>
            <w:szCs w:val="24"/>
          </w:rPr>
          <w:t>link to report</w:t>
        </w:r>
      </w:hyperlink>
    </w:p>
    <w:p w14:paraId="43870809" w14:textId="77777777" w:rsidR="00080717" w:rsidRDefault="00080717" w:rsidP="00AD3715">
      <w:pPr>
        <w:spacing w:line="276" w:lineRule="auto"/>
        <w:rPr>
          <w:rFonts w:ascii="Arial" w:hAnsi="Arial" w:cs="Arial"/>
          <w:sz w:val="24"/>
          <w:szCs w:val="24"/>
        </w:rPr>
      </w:pPr>
    </w:p>
    <w:p w14:paraId="67A036CE" w14:textId="37BE0242" w:rsidR="00DB0E8F" w:rsidRPr="00080717" w:rsidRDefault="00DB0E8F" w:rsidP="00AD3715">
      <w:pPr>
        <w:spacing w:line="276" w:lineRule="auto"/>
        <w:rPr>
          <w:rFonts w:ascii="Arial" w:hAnsi="Arial" w:cs="Arial"/>
          <w:sz w:val="24"/>
          <w:szCs w:val="24"/>
        </w:rPr>
      </w:pPr>
      <w:r w:rsidRPr="00080717">
        <w:rPr>
          <w:rFonts w:ascii="Arial" w:hAnsi="Arial" w:cs="Arial"/>
          <w:sz w:val="24"/>
          <w:szCs w:val="24"/>
        </w:rPr>
        <w:t>Lewisham risk management strategy 2017-2020</w:t>
      </w:r>
      <w:r w:rsidR="00751A70">
        <w:rPr>
          <w:rFonts w:ascii="Arial" w:hAnsi="Arial" w:cs="Arial"/>
          <w:sz w:val="24"/>
          <w:szCs w:val="24"/>
        </w:rPr>
        <w:t xml:space="preserve">: </w:t>
      </w:r>
      <w:hyperlink r:id="rId71" w:history="1">
        <w:r w:rsidR="006E69BD">
          <w:rPr>
            <w:rStyle w:val="Hyperlink"/>
            <w:rFonts w:ascii="Arial" w:hAnsi="Arial" w:cs="Arial"/>
            <w:sz w:val="24"/>
            <w:szCs w:val="24"/>
          </w:rPr>
          <w:t>link to report</w:t>
        </w:r>
      </w:hyperlink>
    </w:p>
    <w:p w14:paraId="23D24E3C" w14:textId="77777777" w:rsidR="00080717" w:rsidRDefault="00080717" w:rsidP="00AD3715">
      <w:pPr>
        <w:spacing w:line="276" w:lineRule="auto"/>
        <w:rPr>
          <w:rFonts w:ascii="Arial" w:hAnsi="Arial" w:cs="Arial"/>
          <w:sz w:val="24"/>
          <w:szCs w:val="24"/>
        </w:rPr>
      </w:pPr>
    </w:p>
    <w:p w14:paraId="0AFDD959" w14:textId="6E1978F3" w:rsidR="005D68BB" w:rsidRPr="00080717" w:rsidRDefault="00DB0E8F" w:rsidP="00AD3715">
      <w:pPr>
        <w:spacing w:line="276" w:lineRule="auto"/>
        <w:rPr>
          <w:rFonts w:ascii="Arial" w:hAnsi="Arial" w:cs="Arial"/>
          <w:sz w:val="24"/>
          <w:szCs w:val="24"/>
        </w:rPr>
      </w:pPr>
      <w:r w:rsidRPr="00080717">
        <w:rPr>
          <w:rFonts w:ascii="Arial" w:hAnsi="Arial" w:cs="Arial"/>
          <w:sz w:val="24"/>
          <w:szCs w:val="24"/>
        </w:rPr>
        <w:t>New Local Government Network/Local Government Association, Outside the Box: the Council workforce of tomorrow (2016)</w:t>
      </w:r>
      <w:r w:rsidR="00751A70">
        <w:rPr>
          <w:rFonts w:ascii="Arial" w:hAnsi="Arial" w:cs="Arial"/>
          <w:sz w:val="24"/>
          <w:szCs w:val="24"/>
        </w:rPr>
        <w:t xml:space="preserve">: </w:t>
      </w:r>
      <w:hyperlink r:id="rId72" w:history="1">
        <w:r w:rsidR="006E69BD">
          <w:rPr>
            <w:rStyle w:val="Hyperlink"/>
            <w:rFonts w:ascii="Arial" w:hAnsi="Arial" w:cs="Arial"/>
            <w:sz w:val="24"/>
            <w:szCs w:val="24"/>
          </w:rPr>
          <w:t>link to report</w:t>
        </w:r>
      </w:hyperlink>
    </w:p>
    <w:p w14:paraId="003FCF9A" w14:textId="77777777" w:rsidR="006A5CC2" w:rsidRDefault="006A5CC2" w:rsidP="00AD3715">
      <w:pPr>
        <w:spacing w:line="276" w:lineRule="auto"/>
        <w:ind w:left="567" w:hanging="567"/>
        <w:rPr>
          <w:rFonts w:ascii="Arial" w:hAnsi="Arial" w:cs="Arial"/>
          <w:sz w:val="24"/>
          <w:szCs w:val="24"/>
        </w:rPr>
      </w:pPr>
    </w:p>
    <w:p w14:paraId="3BD61601" w14:textId="12B0F515" w:rsidR="003A5381" w:rsidRPr="00751A70" w:rsidRDefault="003A5381" w:rsidP="00751A70">
      <w:pPr>
        <w:spacing w:line="276" w:lineRule="auto"/>
        <w:ind w:left="567" w:hanging="567"/>
        <w:rPr>
          <w:rStyle w:val="Hyperlink"/>
          <w:rFonts w:ascii="Arial" w:hAnsi="Arial" w:cs="Arial"/>
          <w:color w:val="auto"/>
          <w:sz w:val="24"/>
          <w:szCs w:val="24"/>
          <w:u w:val="none"/>
        </w:rPr>
      </w:pPr>
      <w:r w:rsidRPr="00080717">
        <w:rPr>
          <w:rFonts w:ascii="Arial" w:hAnsi="Arial" w:cs="Arial"/>
          <w:sz w:val="24"/>
          <w:szCs w:val="24"/>
        </w:rPr>
        <w:t>House of Commons Library Briefing (alternative models of service delivery)</w:t>
      </w:r>
      <w:r w:rsidR="00751A70">
        <w:rPr>
          <w:rFonts w:ascii="Arial" w:hAnsi="Arial" w:cs="Arial"/>
          <w:sz w:val="24"/>
          <w:szCs w:val="24"/>
        </w:rPr>
        <w:t xml:space="preserve">: </w:t>
      </w:r>
      <w:hyperlink r:id="rId73" w:history="1">
        <w:r w:rsidR="006E69BD">
          <w:rPr>
            <w:rStyle w:val="Hyperlink"/>
            <w:rFonts w:ascii="Arial" w:hAnsi="Arial" w:cs="Arial"/>
            <w:sz w:val="24"/>
            <w:szCs w:val="24"/>
          </w:rPr>
          <w:t>link to report</w:t>
        </w:r>
      </w:hyperlink>
    </w:p>
    <w:p w14:paraId="4E086B08" w14:textId="77777777" w:rsidR="006A5CC2" w:rsidRDefault="006A5CC2" w:rsidP="00AD3715">
      <w:pPr>
        <w:spacing w:line="276" w:lineRule="auto"/>
        <w:ind w:left="567" w:hanging="567"/>
        <w:rPr>
          <w:rFonts w:ascii="Arial" w:hAnsi="Arial" w:cs="Arial"/>
          <w:sz w:val="24"/>
          <w:szCs w:val="24"/>
        </w:rPr>
      </w:pPr>
    </w:p>
    <w:p w14:paraId="68A84551" w14:textId="73B21155" w:rsidR="003425D1" w:rsidRPr="00751A70" w:rsidRDefault="00EB15FD" w:rsidP="00751A70">
      <w:pPr>
        <w:spacing w:line="276" w:lineRule="auto"/>
        <w:ind w:left="567" w:hanging="567"/>
        <w:rPr>
          <w:rStyle w:val="Hyperlink"/>
          <w:rFonts w:ascii="Arial" w:hAnsi="Arial" w:cs="Arial"/>
          <w:color w:val="auto"/>
          <w:sz w:val="24"/>
          <w:szCs w:val="24"/>
          <w:u w:val="none"/>
        </w:rPr>
      </w:pPr>
      <w:r>
        <w:rPr>
          <w:rFonts w:ascii="Arial" w:hAnsi="Arial" w:cs="Arial"/>
          <w:sz w:val="24"/>
          <w:szCs w:val="24"/>
        </w:rPr>
        <w:t>Wazoku/We</w:t>
      </w:r>
      <w:r w:rsidR="003425D1" w:rsidRPr="00080717">
        <w:rPr>
          <w:rFonts w:ascii="Arial" w:hAnsi="Arial" w:cs="Arial"/>
          <w:sz w:val="24"/>
          <w:szCs w:val="24"/>
        </w:rPr>
        <w:t>Create</w:t>
      </w:r>
      <w:r w:rsidR="00751A70">
        <w:rPr>
          <w:rFonts w:ascii="Arial" w:hAnsi="Arial" w:cs="Arial"/>
          <w:sz w:val="24"/>
          <w:szCs w:val="24"/>
        </w:rPr>
        <w:t xml:space="preserve">: </w:t>
      </w:r>
      <w:hyperlink r:id="rId74" w:history="1">
        <w:r w:rsidR="006E69BD">
          <w:rPr>
            <w:rStyle w:val="Hyperlink"/>
            <w:rFonts w:ascii="Arial" w:hAnsi="Arial" w:cs="Arial"/>
            <w:sz w:val="24"/>
            <w:szCs w:val="24"/>
          </w:rPr>
          <w:t>link to website</w:t>
        </w:r>
      </w:hyperlink>
    </w:p>
    <w:p w14:paraId="4823AD78" w14:textId="77777777" w:rsidR="006A5CC2" w:rsidRDefault="006A5CC2" w:rsidP="00AD3715">
      <w:pPr>
        <w:spacing w:line="276" w:lineRule="auto"/>
        <w:ind w:left="567" w:hanging="567"/>
        <w:rPr>
          <w:rFonts w:ascii="Arial" w:hAnsi="Arial" w:cs="Arial"/>
          <w:sz w:val="24"/>
          <w:szCs w:val="24"/>
        </w:rPr>
      </w:pPr>
    </w:p>
    <w:p w14:paraId="790586D4" w14:textId="50328C6E" w:rsidR="009B56B3" w:rsidRPr="006E69BD" w:rsidRDefault="009B56B3" w:rsidP="006E69BD">
      <w:pPr>
        <w:spacing w:line="276" w:lineRule="auto"/>
        <w:ind w:left="567" w:hanging="567"/>
        <w:rPr>
          <w:rStyle w:val="Hyperlink"/>
          <w:rFonts w:ascii="Arial" w:hAnsi="Arial" w:cs="Arial"/>
          <w:color w:val="auto"/>
          <w:sz w:val="24"/>
          <w:szCs w:val="24"/>
          <w:u w:val="none"/>
        </w:rPr>
      </w:pPr>
      <w:r w:rsidRPr="00080717">
        <w:rPr>
          <w:rFonts w:ascii="Arial" w:hAnsi="Arial" w:cs="Arial"/>
          <w:sz w:val="24"/>
          <w:szCs w:val="24"/>
        </w:rPr>
        <w:t>Love Lewisham research paper:</w:t>
      </w:r>
      <w:r w:rsidR="006E69BD">
        <w:rPr>
          <w:rFonts w:ascii="Arial" w:hAnsi="Arial" w:cs="Arial"/>
          <w:sz w:val="24"/>
          <w:szCs w:val="24"/>
        </w:rPr>
        <w:t xml:space="preserve"> </w:t>
      </w:r>
      <w:hyperlink r:id="rId75" w:history="1">
        <w:r w:rsidR="006E69BD">
          <w:rPr>
            <w:rStyle w:val="Hyperlink"/>
            <w:rFonts w:ascii="Arial" w:hAnsi="Arial" w:cs="Arial"/>
            <w:sz w:val="24"/>
            <w:szCs w:val="24"/>
          </w:rPr>
          <w:t>link to report</w:t>
        </w:r>
      </w:hyperlink>
    </w:p>
    <w:p w14:paraId="4E893944" w14:textId="77777777" w:rsidR="003425D1" w:rsidRPr="00080717" w:rsidRDefault="003425D1" w:rsidP="00AD3715">
      <w:pPr>
        <w:spacing w:line="276" w:lineRule="auto"/>
        <w:ind w:left="567" w:hanging="567"/>
        <w:rPr>
          <w:rFonts w:ascii="Arial" w:hAnsi="Arial" w:cs="Arial"/>
          <w:sz w:val="24"/>
          <w:szCs w:val="24"/>
        </w:rPr>
      </w:pPr>
    </w:p>
    <w:p w14:paraId="69BC5E47" w14:textId="7B73A2BB" w:rsidR="001B58FA" w:rsidRPr="00080717" w:rsidRDefault="001B58FA" w:rsidP="00AD3715">
      <w:pPr>
        <w:spacing w:line="276" w:lineRule="auto"/>
        <w:rPr>
          <w:rFonts w:ascii="Arial" w:hAnsi="Arial" w:cs="Arial"/>
          <w:sz w:val="24"/>
          <w:szCs w:val="24"/>
        </w:rPr>
      </w:pPr>
      <w:r w:rsidRPr="00080717">
        <w:rPr>
          <w:rFonts w:ascii="Arial" w:hAnsi="Arial" w:cs="Arial"/>
          <w:sz w:val="24"/>
          <w:szCs w:val="24"/>
        </w:rPr>
        <w:t>For f</w:t>
      </w:r>
      <w:r w:rsidR="00EB15FD">
        <w:rPr>
          <w:rFonts w:ascii="Arial" w:hAnsi="Arial" w:cs="Arial"/>
          <w:sz w:val="24"/>
          <w:szCs w:val="24"/>
        </w:rPr>
        <w:t>urther information about the We</w:t>
      </w:r>
      <w:r w:rsidRPr="00080717">
        <w:rPr>
          <w:rFonts w:ascii="Arial" w:hAnsi="Arial" w:cs="Arial"/>
          <w:sz w:val="24"/>
          <w:szCs w:val="24"/>
        </w:rPr>
        <w:t xml:space="preserve">Create ideas management software see: </w:t>
      </w:r>
      <w:hyperlink r:id="rId76" w:history="1">
        <w:r w:rsidR="006E69BD">
          <w:rPr>
            <w:rStyle w:val="Hyperlink"/>
            <w:rFonts w:ascii="Arial" w:eastAsiaTheme="minorHAnsi" w:hAnsi="Arial" w:cs="Arial"/>
            <w:sz w:val="24"/>
            <w:szCs w:val="24"/>
          </w:rPr>
          <w:t>link to website</w:t>
        </w:r>
      </w:hyperlink>
    </w:p>
    <w:p w14:paraId="7A79ADD2" w14:textId="77777777" w:rsidR="001B58FA" w:rsidRPr="00080717" w:rsidRDefault="001B58FA" w:rsidP="00AD3715">
      <w:pPr>
        <w:spacing w:line="276" w:lineRule="auto"/>
        <w:rPr>
          <w:rFonts w:ascii="Arial" w:hAnsi="Arial" w:cs="Arial"/>
          <w:sz w:val="24"/>
          <w:szCs w:val="24"/>
        </w:rPr>
      </w:pPr>
    </w:p>
    <w:p w14:paraId="226AE25A" w14:textId="1546637E" w:rsidR="001B58FA" w:rsidRPr="00080717" w:rsidRDefault="001B58FA" w:rsidP="00AD3715">
      <w:pPr>
        <w:spacing w:line="276" w:lineRule="auto"/>
        <w:rPr>
          <w:rFonts w:ascii="Arial" w:hAnsi="Arial" w:cs="Arial"/>
          <w:sz w:val="24"/>
          <w:szCs w:val="24"/>
        </w:rPr>
      </w:pPr>
      <w:r w:rsidRPr="00080717">
        <w:rPr>
          <w:rFonts w:ascii="Arial" w:hAnsi="Arial" w:cs="Arial"/>
          <w:sz w:val="24"/>
          <w:szCs w:val="24"/>
        </w:rPr>
        <w:t>New</w:t>
      </w:r>
      <w:r w:rsidR="00594F0D">
        <w:rPr>
          <w:rFonts w:ascii="Arial" w:hAnsi="Arial" w:cs="Arial"/>
          <w:sz w:val="24"/>
          <w:szCs w:val="24"/>
        </w:rPr>
        <w:t>s</w:t>
      </w:r>
      <w:r w:rsidRPr="00080717">
        <w:rPr>
          <w:rFonts w:ascii="Arial" w:hAnsi="Arial" w:cs="Arial"/>
          <w:sz w:val="24"/>
          <w:szCs w:val="24"/>
        </w:rPr>
        <w:t>S</w:t>
      </w:r>
      <w:r w:rsidR="00EB15FD">
        <w:rPr>
          <w:rFonts w:ascii="Arial" w:hAnsi="Arial" w:cs="Arial"/>
          <w:sz w:val="24"/>
          <w:szCs w:val="24"/>
        </w:rPr>
        <w:t>hopper article on the use of We</w:t>
      </w:r>
      <w:r w:rsidRPr="00080717">
        <w:rPr>
          <w:rFonts w:ascii="Arial" w:hAnsi="Arial" w:cs="Arial"/>
          <w:sz w:val="24"/>
          <w:szCs w:val="24"/>
        </w:rPr>
        <w:t>Create:</w:t>
      </w:r>
      <w:r w:rsidR="006E69BD">
        <w:rPr>
          <w:rFonts w:ascii="Arial" w:hAnsi="Arial" w:cs="Arial"/>
          <w:sz w:val="24"/>
          <w:szCs w:val="24"/>
        </w:rPr>
        <w:t xml:space="preserve"> </w:t>
      </w:r>
      <w:hyperlink r:id="rId77" w:history="1">
        <w:r w:rsidR="006E69BD">
          <w:rPr>
            <w:rStyle w:val="Hyperlink"/>
            <w:rFonts w:ascii="Arial" w:eastAsiaTheme="minorHAnsi" w:hAnsi="Arial" w:cs="Arial"/>
            <w:sz w:val="24"/>
            <w:szCs w:val="24"/>
            <w:lang w:eastAsia="en-US"/>
          </w:rPr>
          <w:t>link to article</w:t>
        </w:r>
      </w:hyperlink>
    </w:p>
    <w:p w14:paraId="797A5914" w14:textId="77777777" w:rsidR="001B58FA" w:rsidRPr="00080717" w:rsidRDefault="001B58FA" w:rsidP="00AD3715">
      <w:pPr>
        <w:spacing w:line="276" w:lineRule="auto"/>
        <w:rPr>
          <w:rFonts w:ascii="Arial" w:hAnsi="Arial" w:cs="Arial"/>
          <w:sz w:val="24"/>
          <w:szCs w:val="24"/>
        </w:rPr>
      </w:pPr>
    </w:p>
    <w:p w14:paraId="6B2B95BC" w14:textId="62C4F993" w:rsidR="001B58FA" w:rsidRPr="00080717" w:rsidRDefault="001B58FA" w:rsidP="00AD3715">
      <w:pPr>
        <w:spacing w:line="276" w:lineRule="auto"/>
        <w:rPr>
          <w:rFonts w:ascii="Arial" w:hAnsi="Arial" w:cs="Arial"/>
          <w:sz w:val="24"/>
          <w:szCs w:val="24"/>
        </w:rPr>
      </w:pPr>
      <w:r w:rsidRPr="00080717">
        <w:rPr>
          <w:rFonts w:ascii="Arial" w:hAnsi="Arial" w:cs="Arial"/>
          <w:sz w:val="24"/>
          <w:szCs w:val="24"/>
        </w:rPr>
        <w:t>Barry Quirk’s article in the Municipal Journal:</w:t>
      </w:r>
      <w:r w:rsidR="006E69BD">
        <w:rPr>
          <w:rFonts w:ascii="Arial" w:hAnsi="Arial" w:cs="Arial"/>
          <w:sz w:val="24"/>
          <w:szCs w:val="24"/>
        </w:rPr>
        <w:t xml:space="preserve"> </w:t>
      </w:r>
      <w:hyperlink r:id="rId78" w:history="1">
        <w:r w:rsidR="006E69BD">
          <w:rPr>
            <w:rStyle w:val="Hyperlink"/>
            <w:rFonts w:ascii="Arial" w:eastAsiaTheme="minorHAnsi" w:hAnsi="Arial" w:cs="Arial"/>
            <w:sz w:val="24"/>
            <w:szCs w:val="24"/>
            <w:lang w:eastAsia="en-US"/>
          </w:rPr>
          <w:t>link to article</w:t>
        </w:r>
      </w:hyperlink>
      <w:r w:rsidRPr="00080717">
        <w:rPr>
          <w:rFonts w:ascii="Arial" w:hAnsi="Arial" w:cs="Arial"/>
          <w:sz w:val="24"/>
          <w:szCs w:val="24"/>
        </w:rPr>
        <w:t xml:space="preserve"> </w:t>
      </w:r>
    </w:p>
    <w:p w14:paraId="27964801" w14:textId="77777777" w:rsidR="001B58FA" w:rsidRPr="00080717" w:rsidRDefault="001B58FA" w:rsidP="00AD3715">
      <w:pPr>
        <w:spacing w:line="276" w:lineRule="auto"/>
        <w:rPr>
          <w:rFonts w:ascii="Arial" w:hAnsi="Arial" w:cs="Arial"/>
          <w:sz w:val="24"/>
          <w:szCs w:val="24"/>
        </w:rPr>
      </w:pPr>
    </w:p>
    <w:p w14:paraId="6A8F2D63" w14:textId="685D4F92" w:rsidR="00E66F27" w:rsidRPr="00E85F9A" w:rsidRDefault="00877F2A" w:rsidP="00AD3715">
      <w:pPr>
        <w:spacing w:line="276" w:lineRule="auto"/>
        <w:rPr>
          <w:rFonts w:ascii="Arial" w:hAnsi="Arial" w:cs="Arial"/>
          <w:sz w:val="24"/>
          <w:szCs w:val="24"/>
        </w:rPr>
      </w:pPr>
      <w:r w:rsidRPr="00877F2A">
        <w:rPr>
          <w:rFonts w:ascii="Arial" w:hAnsi="Arial" w:cs="Arial"/>
          <w:sz w:val="24"/>
          <w:szCs w:val="24"/>
        </w:rPr>
        <w:t>Councillor Louise Krupski’s Notes from LGA Commercial Skills Masterclass for Councillors – Wednesday 9 October 2019 presented to the meeting of Public Accounts Sele</w:t>
      </w:r>
      <w:r>
        <w:rPr>
          <w:rFonts w:ascii="Arial" w:hAnsi="Arial" w:cs="Arial"/>
          <w:sz w:val="24"/>
          <w:szCs w:val="24"/>
        </w:rPr>
        <w:t xml:space="preserve">ct Committee on 6 November 2019 available online at: </w:t>
      </w:r>
      <w:hyperlink r:id="rId79" w:history="1">
        <w:r w:rsidR="006E69BD">
          <w:rPr>
            <w:rStyle w:val="Hyperlink"/>
            <w:rFonts w:ascii="Arial" w:hAnsi="Arial" w:cs="Arial"/>
            <w:sz w:val="24"/>
            <w:szCs w:val="24"/>
          </w:rPr>
          <w:t>link to briefing note</w:t>
        </w:r>
      </w:hyperlink>
      <w:r>
        <w:rPr>
          <w:rFonts w:ascii="Arial" w:hAnsi="Arial" w:cs="Arial"/>
          <w:sz w:val="24"/>
          <w:szCs w:val="24"/>
        </w:rPr>
        <w:t xml:space="preserve"> </w:t>
      </w:r>
    </w:p>
    <w:p w14:paraId="59D9A719" w14:textId="77777777" w:rsidR="006A5CC2" w:rsidRDefault="006A5CC2" w:rsidP="00AD3715">
      <w:pPr>
        <w:spacing w:line="276" w:lineRule="auto"/>
        <w:rPr>
          <w:rFonts w:ascii="Arial" w:hAnsi="Arial" w:cs="Arial"/>
          <w:sz w:val="24"/>
          <w:szCs w:val="24"/>
        </w:rPr>
      </w:pPr>
    </w:p>
    <w:p w14:paraId="3F5544AA" w14:textId="311942DA" w:rsidR="0081243E" w:rsidRDefault="006A5CC2" w:rsidP="00AD3715">
      <w:pPr>
        <w:spacing w:line="276" w:lineRule="auto"/>
        <w:rPr>
          <w:rStyle w:val="Hyperlink"/>
          <w:rFonts w:ascii="Arial" w:hAnsi="Arial" w:cs="Arial"/>
          <w:sz w:val="24"/>
          <w:szCs w:val="24"/>
        </w:rPr>
      </w:pPr>
      <w:r>
        <w:rPr>
          <w:rFonts w:ascii="Arial" w:hAnsi="Arial" w:cs="Arial"/>
          <w:sz w:val="24"/>
          <w:szCs w:val="24"/>
        </w:rPr>
        <w:t>Agenda for the Safer Stronger Communities Select Committee (16 July 2019), Council’s employment profile and staff survey results:</w:t>
      </w:r>
      <w:r w:rsidRPr="006A5CC2">
        <w:t xml:space="preserve"> </w:t>
      </w:r>
      <w:hyperlink r:id="rId80" w:history="1">
        <w:r w:rsidR="006E69BD">
          <w:rPr>
            <w:rStyle w:val="Hyperlink"/>
            <w:rFonts w:ascii="Arial" w:hAnsi="Arial" w:cs="Arial"/>
            <w:sz w:val="24"/>
            <w:szCs w:val="24"/>
          </w:rPr>
          <w:t>link to agenda</w:t>
        </w:r>
      </w:hyperlink>
    </w:p>
    <w:p w14:paraId="1AB524BE" w14:textId="77777777" w:rsidR="0081243E" w:rsidRDefault="0081243E" w:rsidP="00AD3715">
      <w:pPr>
        <w:spacing w:line="276" w:lineRule="auto"/>
        <w:rPr>
          <w:rStyle w:val="Hyperlink"/>
          <w:rFonts w:ascii="Arial" w:hAnsi="Arial" w:cs="Arial"/>
          <w:sz w:val="24"/>
          <w:szCs w:val="24"/>
        </w:rPr>
      </w:pPr>
    </w:p>
    <w:p w14:paraId="324F56E7" w14:textId="77777777" w:rsidR="0081243E" w:rsidRPr="00744BE5" w:rsidRDefault="0081243E" w:rsidP="00AD3715">
      <w:pPr>
        <w:spacing w:line="276" w:lineRule="auto"/>
        <w:rPr>
          <w:rFonts w:ascii="Arial" w:hAnsi="Arial" w:cs="Arial"/>
          <w:sz w:val="24"/>
          <w:szCs w:val="24"/>
        </w:rPr>
      </w:pPr>
      <w:r w:rsidRPr="00744BE5">
        <w:rPr>
          <w:rFonts w:ascii="Arial" w:hAnsi="Arial" w:cs="Arial"/>
          <w:sz w:val="24"/>
          <w:szCs w:val="24"/>
        </w:rPr>
        <w:t>John Hubbard’s presentation to the ‘Rethinking local government service provision: improving delivery in times of fiscal constraint’ Westminster Briefing (from p20 onwards)</w:t>
      </w:r>
    </w:p>
    <w:p w14:paraId="28C5B981" w14:textId="0641C70B" w:rsidR="0081243E" w:rsidRPr="00744BE5" w:rsidRDefault="00FB2E1F" w:rsidP="00AD3715">
      <w:pPr>
        <w:spacing w:line="276" w:lineRule="auto"/>
        <w:rPr>
          <w:rFonts w:ascii="Arial" w:hAnsi="Arial" w:cs="Arial"/>
          <w:color w:val="0000FF"/>
          <w:sz w:val="24"/>
          <w:szCs w:val="24"/>
          <w:u w:val="single"/>
          <w:lang w:val="en"/>
        </w:rPr>
      </w:pPr>
      <w:hyperlink r:id="rId81" w:history="1">
        <w:r w:rsidR="006E69BD">
          <w:rPr>
            <w:rFonts w:ascii="Arial" w:hAnsi="Arial" w:cs="Arial"/>
            <w:color w:val="0000FF"/>
            <w:sz w:val="24"/>
            <w:szCs w:val="24"/>
            <w:u w:val="single"/>
            <w:lang w:val="en"/>
          </w:rPr>
          <w:t>link to presentation</w:t>
        </w:r>
      </w:hyperlink>
    </w:p>
    <w:p w14:paraId="197500F1" w14:textId="45380BB8" w:rsidR="00E66F27" w:rsidRPr="00E85F9A" w:rsidRDefault="006A5CC2" w:rsidP="00AD3715">
      <w:pPr>
        <w:spacing w:line="276" w:lineRule="auto"/>
        <w:rPr>
          <w:rFonts w:ascii="Arial" w:hAnsi="Arial" w:cs="Arial"/>
          <w:sz w:val="24"/>
          <w:szCs w:val="24"/>
        </w:rPr>
      </w:pPr>
      <w:r>
        <w:rPr>
          <w:rFonts w:ascii="Arial" w:hAnsi="Arial" w:cs="Arial"/>
          <w:sz w:val="24"/>
          <w:szCs w:val="24"/>
        </w:rPr>
        <w:t xml:space="preserve"> </w:t>
      </w:r>
      <w:r w:rsidR="00E66F27" w:rsidRPr="00E85F9A">
        <w:rPr>
          <w:rFonts w:ascii="Arial" w:hAnsi="Arial" w:cs="Arial"/>
          <w:sz w:val="24"/>
          <w:szCs w:val="24"/>
        </w:rPr>
        <w:br w:type="page"/>
      </w:r>
    </w:p>
    <w:p w14:paraId="328846B2" w14:textId="57C39AA0" w:rsidR="00E66F27" w:rsidRPr="00A35970" w:rsidRDefault="00E66F27" w:rsidP="00A35970">
      <w:pPr>
        <w:pStyle w:val="Heading1"/>
        <w:spacing w:line="276" w:lineRule="auto"/>
        <w:rPr>
          <w:rFonts w:ascii="Arial" w:hAnsi="Arial" w:cs="Arial"/>
        </w:rPr>
      </w:pPr>
      <w:bookmarkStart w:id="8" w:name="_Toc34382821"/>
      <w:r w:rsidRPr="00A35970">
        <w:rPr>
          <w:rFonts w:ascii="Arial" w:hAnsi="Arial" w:cs="Arial"/>
        </w:rPr>
        <w:lastRenderedPageBreak/>
        <w:t>Appendix</w:t>
      </w:r>
      <w:bookmarkEnd w:id="8"/>
    </w:p>
    <w:p w14:paraId="38B1D2D3" w14:textId="77777777" w:rsidR="00E66F27" w:rsidRDefault="00E66F27" w:rsidP="00AD3715">
      <w:pPr>
        <w:spacing w:line="276" w:lineRule="auto"/>
        <w:rPr>
          <w:rFonts w:ascii="Arial" w:hAnsi="Arial" w:cs="Arial"/>
          <w:sz w:val="24"/>
          <w:szCs w:val="24"/>
        </w:rPr>
      </w:pPr>
    </w:p>
    <w:p w14:paraId="659B25A2" w14:textId="7C6AFE8C" w:rsidR="00E66F27" w:rsidRPr="00E85F9A" w:rsidRDefault="00A35970" w:rsidP="00AD3715">
      <w:pPr>
        <w:spacing w:line="276" w:lineRule="auto"/>
        <w:rPr>
          <w:rFonts w:ascii="Arial" w:hAnsi="Arial" w:cs="Arial"/>
          <w:sz w:val="24"/>
          <w:szCs w:val="24"/>
        </w:rPr>
      </w:pPr>
      <w:r>
        <w:rPr>
          <w:rFonts w:ascii="Arial" w:hAnsi="Arial" w:cs="Arial"/>
          <w:sz w:val="24"/>
          <w:szCs w:val="24"/>
        </w:rPr>
        <w:t>Appendix 1 – k</w:t>
      </w:r>
      <w:r w:rsidR="00E66F27" w:rsidRPr="00E85F9A">
        <w:rPr>
          <w:rFonts w:ascii="Arial" w:hAnsi="Arial" w:cs="Arial"/>
          <w:sz w:val="24"/>
          <w:szCs w:val="24"/>
        </w:rPr>
        <w:t>ey decisions (as defined by the Council’s constitution)</w:t>
      </w:r>
    </w:p>
    <w:p w14:paraId="6821EA5D" w14:textId="77777777" w:rsidR="00E66F27" w:rsidRPr="00E85F9A" w:rsidRDefault="00E66F27" w:rsidP="00AD3715">
      <w:pPr>
        <w:spacing w:line="276" w:lineRule="auto"/>
        <w:rPr>
          <w:rFonts w:ascii="Arial" w:hAnsi="Arial" w:cs="Arial"/>
          <w:sz w:val="24"/>
          <w:szCs w:val="24"/>
        </w:rPr>
      </w:pPr>
    </w:p>
    <w:p w14:paraId="047D49EF" w14:textId="75338DED" w:rsidR="00E66F27" w:rsidRPr="00E85F9A" w:rsidRDefault="00E66F27" w:rsidP="00AD3715">
      <w:pPr>
        <w:spacing w:line="276" w:lineRule="auto"/>
        <w:rPr>
          <w:rFonts w:ascii="Arial" w:hAnsi="Arial" w:cs="Arial"/>
          <w:sz w:val="24"/>
          <w:szCs w:val="24"/>
        </w:rPr>
      </w:pPr>
      <w:r w:rsidRPr="00E85F9A">
        <w:rPr>
          <w:rFonts w:ascii="Arial" w:hAnsi="Arial" w:cs="Arial"/>
          <w:sz w:val="24"/>
          <w:szCs w:val="24"/>
        </w:rPr>
        <w:t>(a) Decisions which will be likely to result in Council expenditure or savings of £500,000 or more (save treasury management transactions taken in accordance with the Council’s Treasury Management Strat</w:t>
      </w:r>
      <w:r w:rsidR="006112F4">
        <w:rPr>
          <w:rFonts w:ascii="Arial" w:hAnsi="Arial" w:cs="Arial"/>
          <w:sz w:val="24"/>
          <w:szCs w:val="24"/>
        </w:rPr>
        <w:t>egy as approved by the Council)</w:t>
      </w:r>
    </w:p>
    <w:p w14:paraId="558A0255" w14:textId="67CBD7E8" w:rsidR="00E66F27" w:rsidRPr="00E85F9A" w:rsidRDefault="00E66F27" w:rsidP="00AD3715">
      <w:pPr>
        <w:spacing w:line="276" w:lineRule="auto"/>
        <w:rPr>
          <w:rFonts w:ascii="Arial" w:hAnsi="Arial" w:cs="Arial"/>
          <w:sz w:val="24"/>
          <w:szCs w:val="24"/>
        </w:rPr>
      </w:pPr>
      <w:r w:rsidRPr="00E85F9A">
        <w:rPr>
          <w:rFonts w:ascii="Arial" w:hAnsi="Arial" w:cs="Arial"/>
          <w:sz w:val="24"/>
          <w:szCs w:val="24"/>
        </w:rPr>
        <w:t>(b) Any decision likely to be significant in terms of its effect on communities living or working in an area comprising two or more wards, whether the impact is direct (e.g. where the decision relates to a road which crosses a ward boundary) or indirect (e.g. where the decision relates to the provision or withdrawal of a service which is or would be used by</w:t>
      </w:r>
      <w:r w:rsidR="006112F4">
        <w:rPr>
          <w:rFonts w:ascii="Arial" w:hAnsi="Arial" w:cs="Arial"/>
          <w:sz w:val="24"/>
          <w:szCs w:val="24"/>
        </w:rPr>
        <w:t xml:space="preserve"> people from two or more wards)</w:t>
      </w:r>
    </w:p>
    <w:p w14:paraId="2A884CAC" w14:textId="77777777" w:rsidR="00E66F27" w:rsidRPr="00E85F9A" w:rsidRDefault="00E66F27" w:rsidP="00AD3715">
      <w:pPr>
        <w:spacing w:line="276" w:lineRule="auto"/>
        <w:rPr>
          <w:rFonts w:ascii="Arial" w:hAnsi="Arial" w:cs="Arial"/>
          <w:sz w:val="24"/>
          <w:szCs w:val="24"/>
        </w:rPr>
      </w:pPr>
      <w:r w:rsidRPr="00E85F9A">
        <w:rPr>
          <w:rFonts w:ascii="Arial" w:hAnsi="Arial" w:cs="Arial"/>
          <w:sz w:val="24"/>
          <w:szCs w:val="24"/>
        </w:rPr>
        <w:t xml:space="preserve">Decisions will still be deemed to affect more than one ward even if one or more of the wards affected is outside the borough. </w:t>
      </w:r>
    </w:p>
    <w:p w14:paraId="49F23B80" w14:textId="2C5CB086" w:rsidR="00E66F27" w:rsidRPr="00E85F9A" w:rsidRDefault="00E66F27" w:rsidP="00AD3715">
      <w:pPr>
        <w:spacing w:line="276" w:lineRule="auto"/>
        <w:rPr>
          <w:rFonts w:ascii="Arial" w:hAnsi="Arial" w:cs="Arial"/>
          <w:sz w:val="24"/>
          <w:szCs w:val="24"/>
        </w:rPr>
      </w:pPr>
      <w:r w:rsidRPr="00E85F9A">
        <w:rPr>
          <w:rFonts w:ascii="Arial" w:hAnsi="Arial" w:cs="Arial"/>
          <w:sz w:val="24"/>
          <w:szCs w:val="24"/>
        </w:rPr>
        <w:t>(c) The Council will also define all executive decisions which relate to matters within the categories listed below as key decisions whatever their financial impact, and irrespective of the num</w:t>
      </w:r>
      <w:r w:rsidR="006112F4">
        <w:rPr>
          <w:rFonts w:ascii="Arial" w:hAnsi="Arial" w:cs="Arial"/>
          <w:sz w:val="24"/>
          <w:szCs w:val="24"/>
        </w:rPr>
        <w:t>ber of wards affected by them:-</w:t>
      </w:r>
    </w:p>
    <w:p w14:paraId="6CE16F3F" w14:textId="7744C05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(i) Consideration of any report prepared by an external organisation (e.g. OFSTED) into the performance of the Council whether in general or in relation to a particular case, includin</w:t>
      </w:r>
      <w:r w:rsidR="006112F4">
        <w:rPr>
          <w:rFonts w:ascii="Arial" w:hAnsi="Arial" w:cs="Arial"/>
          <w:sz w:val="24"/>
          <w:szCs w:val="24"/>
        </w:rPr>
        <w:t>g the Council’s response to it.</w:t>
      </w:r>
    </w:p>
    <w:p w14:paraId="1F75A43F" w14:textId="582D26E3"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(ii) the closure or significant change in the character of a school</w:t>
      </w:r>
      <w:r w:rsidR="006112F4">
        <w:rPr>
          <w:rFonts w:ascii="Arial" w:hAnsi="Arial" w:cs="Arial"/>
          <w:sz w:val="24"/>
          <w:szCs w:val="24"/>
        </w:rPr>
        <w:t xml:space="preserve"> or other educational facility.</w:t>
      </w:r>
    </w:p>
    <w:p w14:paraId="7F2ACF23" w14:textId="5D937B7A"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(iii) consideration of any report relating to the possibility of the withdrawal of delegation of budget from a schoo</w:t>
      </w:r>
      <w:r w:rsidR="006112F4">
        <w:rPr>
          <w:rFonts w:ascii="Arial" w:hAnsi="Arial" w:cs="Arial"/>
          <w:sz w:val="24"/>
          <w:szCs w:val="24"/>
        </w:rPr>
        <w:t>l</w:t>
      </w:r>
    </w:p>
    <w:p w14:paraId="28597225" w14:textId="65F8691B"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 xml:space="preserve">(iv) the giving of any statutory notice to a school or </w:t>
      </w:r>
      <w:r w:rsidR="006112F4">
        <w:rPr>
          <w:rFonts w:ascii="Arial" w:hAnsi="Arial" w:cs="Arial"/>
          <w:sz w:val="24"/>
          <w:szCs w:val="24"/>
        </w:rPr>
        <w:t>other educational establishment</w:t>
      </w:r>
    </w:p>
    <w:p w14:paraId="0A7CB5CF" w14:textId="35CC2F43"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(v) directions relating to the use an</w:t>
      </w:r>
      <w:r w:rsidR="006112F4">
        <w:rPr>
          <w:rFonts w:ascii="Arial" w:hAnsi="Arial" w:cs="Arial"/>
          <w:sz w:val="24"/>
          <w:szCs w:val="24"/>
        </w:rPr>
        <w:t>d occupation of school premises</w:t>
      </w:r>
    </w:p>
    <w:p w14:paraId="6D577ACC" w14:textId="3F82CC38"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(vi) decisions relating to schools admission policy a</w:t>
      </w:r>
      <w:r w:rsidR="006112F4">
        <w:rPr>
          <w:rFonts w:ascii="Arial" w:hAnsi="Arial" w:cs="Arial"/>
          <w:sz w:val="24"/>
          <w:szCs w:val="24"/>
        </w:rPr>
        <w:t>nd standard numbers for schools</w:t>
      </w:r>
    </w:p>
    <w:p w14:paraId="500ED194" w14:textId="38ACED0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(vii) the making of instru</w:t>
      </w:r>
      <w:r w:rsidR="006112F4">
        <w:rPr>
          <w:rFonts w:ascii="Arial" w:hAnsi="Arial" w:cs="Arial"/>
          <w:sz w:val="24"/>
          <w:szCs w:val="24"/>
        </w:rPr>
        <w:t>ments of government for schools</w:t>
      </w:r>
    </w:p>
    <w:p w14:paraId="638B0324" w14:textId="6104671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(viii) policies relating to special needs, attendance and exclusion,</w:t>
      </w:r>
      <w:r w:rsidR="006112F4">
        <w:rPr>
          <w:rFonts w:ascii="Arial" w:hAnsi="Arial" w:cs="Arial"/>
          <w:sz w:val="24"/>
          <w:szCs w:val="24"/>
        </w:rPr>
        <w:t xml:space="preserve"> awards, charging and remission</w:t>
      </w:r>
    </w:p>
    <w:p w14:paraId="670456E4" w14:textId="04AFCE6A"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 xml:space="preserve">(ix) the Council’s scheme for the </w:t>
      </w:r>
      <w:r w:rsidR="006112F4">
        <w:rPr>
          <w:rFonts w:ascii="Arial" w:hAnsi="Arial" w:cs="Arial"/>
          <w:sz w:val="24"/>
          <w:szCs w:val="24"/>
        </w:rPr>
        <w:t>financing of maintained schools</w:t>
      </w:r>
    </w:p>
    <w:p w14:paraId="2C86485D" w14:textId="5C6D0FC0"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 closure of, or significant reduction in pr</w:t>
      </w:r>
      <w:r w:rsidR="006112F4">
        <w:rPr>
          <w:rFonts w:ascii="Arial" w:hAnsi="Arial" w:cs="Arial"/>
          <w:sz w:val="24"/>
          <w:szCs w:val="24"/>
        </w:rPr>
        <w:t>ovision of, any Council service</w:t>
      </w:r>
    </w:p>
    <w:p w14:paraId="3692E1F7" w14:textId="70645BEF"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(xi) where the decision is one which will involve a significant change in the manne</w:t>
      </w:r>
      <w:r w:rsidR="006112F4">
        <w:rPr>
          <w:rFonts w:ascii="Arial" w:hAnsi="Arial" w:cs="Arial"/>
          <w:sz w:val="24"/>
          <w:szCs w:val="24"/>
        </w:rPr>
        <w:t>r of Council service provision,</w:t>
      </w:r>
    </w:p>
    <w:p w14:paraId="3BF393D4" w14:textId="77777777"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(xii) the fixing of fees and charges for Council services</w:t>
      </w:r>
    </w:p>
    <w:p w14:paraId="0A7AF05B" w14:textId="755183B8"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(xiii) granting or withdrawing financial support to any voluntary sector organisation in excess of £10,000 (excluding financial support to any organisation which is funded by government ini</w:t>
      </w:r>
      <w:r w:rsidR="006112F4">
        <w:rPr>
          <w:rFonts w:ascii="Arial" w:hAnsi="Arial" w:cs="Arial"/>
          <w:sz w:val="24"/>
          <w:szCs w:val="24"/>
        </w:rPr>
        <w:t>tiatives e.g. European Funding)</w:t>
      </w:r>
    </w:p>
    <w:p w14:paraId="29637959" w14:textId="419C173A"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(xiv) writing off any bad debt in excess of £50,000, unless the Council has within the last 3 years already written off debts for the person/organisation concerned totalling that amount in which case any further wr</w:t>
      </w:r>
      <w:r w:rsidR="006112F4">
        <w:rPr>
          <w:rFonts w:ascii="Arial" w:hAnsi="Arial" w:cs="Arial"/>
          <w:sz w:val="24"/>
          <w:szCs w:val="24"/>
        </w:rPr>
        <w:t>ite off would be a key decision</w:t>
      </w:r>
    </w:p>
    <w:p w14:paraId="68331E33" w14:textId="72E3A02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(xv) the disposal of any Council property f</w:t>
      </w:r>
      <w:r w:rsidR="006112F4">
        <w:rPr>
          <w:rFonts w:ascii="Arial" w:hAnsi="Arial" w:cs="Arial"/>
          <w:sz w:val="24"/>
          <w:szCs w:val="24"/>
        </w:rPr>
        <w:t>or less than best consideration</w:t>
      </w:r>
    </w:p>
    <w:p w14:paraId="0C1A86B0" w14:textId="2676A779"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(xvi) the disposal of any interest in Council property w</w:t>
      </w:r>
      <w:r w:rsidR="006112F4">
        <w:rPr>
          <w:rFonts w:ascii="Arial" w:hAnsi="Arial" w:cs="Arial"/>
          <w:sz w:val="24"/>
          <w:szCs w:val="24"/>
        </w:rPr>
        <w:t>ith a value of £500,000 or more</w:t>
      </w:r>
    </w:p>
    <w:p w14:paraId="70ADC096" w14:textId="60C9EEA3"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(xvii) the taking by the Council of an interest</w:t>
      </w:r>
      <w:r w:rsidR="006112F4">
        <w:rPr>
          <w:rFonts w:ascii="Arial" w:hAnsi="Arial" w:cs="Arial"/>
          <w:sz w:val="24"/>
          <w:szCs w:val="24"/>
        </w:rPr>
        <w:t xml:space="preserve"> in land worth £500,000 or more</w:t>
      </w:r>
    </w:p>
    <w:p w14:paraId="54C2329A" w14:textId="71CD3CC3"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lastRenderedPageBreak/>
        <w:t>(xviii) the granting of any interest in land where the interes</w:t>
      </w:r>
      <w:r w:rsidR="006112F4">
        <w:rPr>
          <w:rFonts w:ascii="Arial" w:hAnsi="Arial" w:cs="Arial"/>
          <w:sz w:val="24"/>
          <w:szCs w:val="24"/>
        </w:rPr>
        <w:t>t is valued at £500,000 or more</w:t>
      </w:r>
    </w:p>
    <w:p w14:paraId="391C1E61" w14:textId="6B762AA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(xix) the exercise of the Counc</w:t>
      </w:r>
      <w:r w:rsidR="006112F4">
        <w:rPr>
          <w:rFonts w:ascii="Arial" w:hAnsi="Arial" w:cs="Arial"/>
          <w:sz w:val="24"/>
          <w:szCs w:val="24"/>
        </w:rPr>
        <w:t>il’s compulsory purchase powers</w:t>
      </w:r>
    </w:p>
    <w:p w14:paraId="06C64051" w14:textId="5E3D9EA5"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 applications for funding from any external body which if successful would also require Council match funding of £500,000 or more, or entail a revenue commitment of at least £500,000 in to</w:t>
      </w:r>
      <w:r w:rsidR="006112F4">
        <w:rPr>
          <w:rFonts w:ascii="Arial" w:hAnsi="Arial" w:cs="Arial"/>
          <w:sz w:val="24"/>
          <w:szCs w:val="24"/>
        </w:rPr>
        <w:t>tal by the Council</w:t>
      </w:r>
    </w:p>
    <w:p w14:paraId="7E9E0511" w14:textId="31288523"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(xxi) consideration of any matter which is to be the subject of a</w:t>
      </w:r>
      <w:r w:rsidR="006112F4">
        <w:rPr>
          <w:rFonts w:ascii="Arial" w:hAnsi="Arial" w:cs="Arial"/>
          <w:sz w:val="24"/>
          <w:szCs w:val="24"/>
        </w:rPr>
        <w:t xml:space="preserve"> recommendation to full Council</w:t>
      </w:r>
    </w:p>
    <w:p w14:paraId="0F354C5F" w14:textId="5A7819DE"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(xxii) consideration of any matter in which, to the decision-maker’s knowledge, the decision-maker (or any member of a committee or sub committee making the decision) has an inter</w:t>
      </w:r>
      <w:r w:rsidR="006112F4">
        <w:rPr>
          <w:rFonts w:ascii="Arial" w:hAnsi="Arial" w:cs="Arial"/>
          <w:sz w:val="24"/>
          <w:szCs w:val="24"/>
        </w:rPr>
        <w:t>est which ought to be declared.</w:t>
      </w:r>
    </w:p>
    <w:p w14:paraId="0ABFA145" w14:textId="0480551E"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 xml:space="preserve">(xxiii) the award of a contract with a </w:t>
      </w:r>
      <w:r w:rsidR="006112F4">
        <w:rPr>
          <w:rFonts w:ascii="Arial" w:hAnsi="Arial" w:cs="Arial"/>
          <w:sz w:val="24"/>
          <w:szCs w:val="24"/>
        </w:rPr>
        <w:t>total value of £200,000 or more</w:t>
      </w:r>
    </w:p>
    <w:p w14:paraId="17789934" w14:textId="2D675CC9"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(xxiv) where at least 5 members of the Council request that it be treated as a key decision, provided that in the opinion of the Monito</w:t>
      </w:r>
      <w:r w:rsidR="00E4257E" w:rsidRPr="00E85F9A">
        <w:rPr>
          <w:rFonts w:ascii="Arial" w:hAnsi="Arial" w:cs="Arial"/>
          <w:sz w:val="24"/>
          <w:szCs w:val="24"/>
        </w:rPr>
        <w:t xml:space="preserve">ring Officer, they do so a </w:t>
      </w:r>
      <w:r w:rsidRPr="00E85F9A">
        <w:rPr>
          <w:rFonts w:ascii="Arial" w:hAnsi="Arial" w:cs="Arial"/>
          <w:sz w:val="24"/>
          <w:szCs w:val="24"/>
        </w:rPr>
        <w:t>least 6 weeks before a</w:t>
      </w:r>
      <w:r w:rsidR="006112F4">
        <w:rPr>
          <w:rFonts w:ascii="Arial" w:hAnsi="Arial" w:cs="Arial"/>
          <w:sz w:val="24"/>
          <w:szCs w:val="24"/>
        </w:rPr>
        <w:t xml:space="preserve"> decision is likely to be taken</w:t>
      </w:r>
    </w:p>
    <w:p w14:paraId="089A2FEB" w14:textId="715A185D"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(xxv) where there is evidence of significant local opposition t</w:t>
      </w:r>
      <w:r w:rsidR="006112F4">
        <w:rPr>
          <w:rFonts w:ascii="Arial" w:hAnsi="Arial" w:cs="Arial"/>
          <w:sz w:val="24"/>
          <w:szCs w:val="24"/>
        </w:rPr>
        <w:t>o proposals made by the Council</w:t>
      </w:r>
    </w:p>
    <w:p w14:paraId="4929E6D6" w14:textId="0949BBB2" w:rsidR="00E66F27" w:rsidRPr="00E85F9A" w:rsidRDefault="00E66F27" w:rsidP="00AD3715">
      <w:pPr>
        <w:spacing w:line="276" w:lineRule="auto"/>
        <w:ind w:left="284"/>
        <w:rPr>
          <w:rFonts w:ascii="Arial" w:hAnsi="Arial" w:cs="Arial"/>
          <w:sz w:val="24"/>
          <w:szCs w:val="24"/>
        </w:rPr>
      </w:pPr>
      <w:r w:rsidRPr="00E85F9A">
        <w:rPr>
          <w:rFonts w:ascii="Arial" w:hAnsi="Arial" w:cs="Arial"/>
          <w:sz w:val="24"/>
          <w:szCs w:val="24"/>
        </w:rPr>
        <w:t>(xxvi) where the Chair of Council on advice from the Head of Paid Service and/or Monitoring Officer and/or Chief Finance Officer is of the view that the matter is one which ought properly to be treated as a key decision, and informs the proper officer to that effect at least 6 weeks before the decision is in the opinion of the Monitoring Officer likely to be taken</w:t>
      </w:r>
    </w:p>
    <w:p w14:paraId="36202EC1" w14:textId="3DB4C2EE" w:rsidR="00E4257E" w:rsidRDefault="00E4257E" w:rsidP="00AD3715">
      <w:pPr>
        <w:spacing w:line="276" w:lineRule="auto"/>
        <w:rPr>
          <w:rFonts w:ascii="Arial" w:hAnsi="Arial" w:cs="Arial"/>
          <w:sz w:val="24"/>
          <w:szCs w:val="24"/>
        </w:rPr>
      </w:pPr>
      <w:r w:rsidRPr="00E85F9A">
        <w:rPr>
          <w:rFonts w:ascii="Arial" w:hAnsi="Arial" w:cs="Arial"/>
          <w:sz w:val="24"/>
          <w:szCs w:val="24"/>
        </w:rPr>
        <w:t>(d) A decision maker may only make a key decision in accordance with the requirements of the Executive Procedure Rules set out in Part IV of this Constitution</w:t>
      </w:r>
      <w:r w:rsidR="0081243E">
        <w:rPr>
          <w:rFonts w:ascii="Arial" w:hAnsi="Arial" w:cs="Arial"/>
          <w:sz w:val="24"/>
          <w:szCs w:val="24"/>
        </w:rPr>
        <w:t>.</w:t>
      </w:r>
    </w:p>
    <w:p w14:paraId="0A88D089" w14:textId="2B7A41C2" w:rsidR="0081243E" w:rsidRDefault="0081243E" w:rsidP="00AD3715">
      <w:pPr>
        <w:spacing w:line="276" w:lineRule="auto"/>
        <w:rPr>
          <w:rFonts w:ascii="Arial" w:hAnsi="Arial" w:cs="Arial"/>
          <w:sz w:val="24"/>
          <w:szCs w:val="24"/>
        </w:rPr>
      </w:pPr>
      <w:r>
        <w:rPr>
          <w:rFonts w:ascii="Arial" w:hAnsi="Arial" w:cs="Arial"/>
          <w:sz w:val="24"/>
          <w:szCs w:val="24"/>
        </w:rPr>
        <w:br w:type="page"/>
      </w:r>
    </w:p>
    <w:p w14:paraId="1C940841" w14:textId="1358F2D2" w:rsidR="00A35970" w:rsidRDefault="0081243E" w:rsidP="00AD3715">
      <w:pPr>
        <w:spacing w:line="276" w:lineRule="auto"/>
        <w:rPr>
          <w:rFonts w:ascii="Arial" w:hAnsi="Arial" w:cs="Arial"/>
          <w:sz w:val="24"/>
          <w:szCs w:val="24"/>
        </w:rPr>
      </w:pPr>
      <w:r w:rsidRPr="00A35970">
        <w:rPr>
          <w:rFonts w:ascii="Arial" w:hAnsi="Arial" w:cs="Arial"/>
          <w:sz w:val="24"/>
          <w:szCs w:val="24"/>
        </w:rPr>
        <w:lastRenderedPageBreak/>
        <w:t>Appendix 2</w:t>
      </w:r>
      <w:r w:rsidR="00A35970">
        <w:rPr>
          <w:rFonts w:ascii="Arial" w:hAnsi="Arial" w:cs="Arial"/>
          <w:sz w:val="24"/>
          <w:szCs w:val="24"/>
        </w:rPr>
        <w:t xml:space="preserve"> – attendees at evidence gathering sessions</w:t>
      </w:r>
    </w:p>
    <w:p w14:paraId="78846002" w14:textId="77777777" w:rsidR="00A35970" w:rsidRDefault="00A35970" w:rsidP="00AD3715">
      <w:pPr>
        <w:spacing w:line="276" w:lineRule="auto"/>
        <w:rPr>
          <w:rFonts w:ascii="Arial" w:hAnsi="Arial" w:cs="Arial"/>
          <w:sz w:val="24"/>
          <w:szCs w:val="24"/>
        </w:rPr>
      </w:pPr>
    </w:p>
    <w:p w14:paraId="65E6C527" w14:textId="760D550A" w:rsidR="00CC2937" w:rsidRPr="00F95C07" w:rsidRDefault="00CC2937" w:rsidP="00F95C07">
      <w:pPr>
        <w:pStyle w:val="Heading2"/>
        <w:spacing w:line="276" w:lineRule="auto"/>
        <w:jc w:val="both"/>
        <w:rPr>
          <w:rFonts w:ascii="Arial" w:hAnsi="Arial" w:cs="Arial"/>
          <w:b w:val="0"/>
          <w:u w:val="single"/>
        </w:rPr>
      </w:pPr>
      <w:r w:rsidRPr="00F95C07">
        <w:rPr>
          <w:rFonts w:ascii="Arial" w:hAnsi="Arial" w:cs="Arial"/>
          <w:b w:val="0"/>
          <w:u w:val="single"/>
        </w:rPr>
        <w:t>Attendees at the meeting with LB Barking and Dagenham 2 September 2019</w:t>
      </w:r>
    </w:p>
    <w:p w14:paraId="3262EB5B" w14:textId="77777777" w:rsidR="00CC2937" w:rsidRDefault="00CC2937" w:rsidP="00AD3715">
      <w:pPr>
        <w:spacing w:line="276" w:lineRule="auto"/>
        <w:rPr>
          <w:rFonts w:ascii="Arial" w:hAnsi="Arial" w:cs="Arial"/>
          <w:b/>
          <w:sz w:val="24"/>
          <w:szCs w:val="24"/>
        </w:rPr>
      </w:pPr>
    </w:p>
    <w:p w14:paraId="156F5070" w14:textId="77777777" w:rsidR="00CC2937" w:rsidRPr="00CC2937" w:rsidRDefault="00CC2937" w:rsidP="00AD3715">
      <w:pPr>
        <w:spacing w:line="276" w:lineRule="auto"/>
        <w:rPr>
          <w:rFonts w:ascii="Arial" w:hAnsi="Arial" w:cs="Arial"/>
          <w:sz w:val="24"/>
          <w:szCs w:val="24"/>
        </w:rPr>
      </w:pPr>
      <w:r w:rsidRPr="00CC2937">
        <w:rPr>
          <w:rFonts w:ascii="Arial" w:hAnsi="Arial" w:cs="Arial"/>
          <w:sz w:val="24"/>
          <w:szCs w:val="24"/>
        </w:rPr>
        <w:t>LB Lewisham</w:t>
      </w:r>
    </w:p>
    <w:p w14:paraId="6A6D930E"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Jim Mallory, Chair of the Public Accounts Committee</w:t>
      </w:r>
    </w:p>
    <w:p w14:paraId="08AF6D09"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Louise Krupski, Vice-Chair of the Public Accounts Committee</w:t>
      </w:r>
    </w:p>
    <w:p w14:paraId="4CF6A9CA"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Patrick Codd</w:t>
      </w:r>
    </w:p>
    <w:p w14:paraId="2DDC9B14"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James Rathbone</w:t>
      </w:r>
    </w:p>
    <w:p w14:paraId="033608F0"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Mark Ingleby</w:t>
      </w:r>
    </w:p>
    <w:p w14:paraId="4B019B48"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Timothy Andrew (Scrutiny Manager)</w:t>
      </w:r>
    </w:p>
    <w:p w14:paraId="17AEE690"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Sunil Shahaney (Income Generation and Commercial Services Manager)</w:t>
      </w:r>
    </w:p>
    <w:p w14:paraId="2BCFDEC8" w14:textId="77777777" w:rsidR="00CC2937" w:rsidRPr="00392777" w:rsidRDefault="00CC2937" w:rsidP="00AD3715">
      <w:pPr>
        <w:spacing w:line="276" w:lineRule="auto"/>
        <w:rPr>
          <w:rFonts w:ascii="Arial" w:hAnsi="Arial" w:cs="Arial"/>
          <w:sz w:val="24"/>
          <w:szCs w:val="24"/>
        </w:rPr>
      </w:pPr>
    </w:p>
    <w:p w14:paraId="60A26889" w14:textId="77777777" w:rsidR="00CC2937" w:rsidRPr="00CC2937" w:rsidRDefault="00CC2937" w:rsidP="00AD3715">
      <w:pPr>
        <w:spacing w:line="276" w:lineRule="auto"/>
        <w:rPr>
          <w:rFonts w:ascii="Arial" w:hAnsi="Arial" w:cs="Arial"/>
          <w:sz w:val="24"/>
          <w:szCs w:val="24"/>
        </w:rPr>
      </w:pPr>
      <w:r w:rsidRPr="00CC2937">
        <w:rPr>
          <w:rFonts w:ascii="Arial" w:hAnsi="Arial" w:cs="Arial"/>
          <w:sz w:val="24"/>
          <w:szCs w:val="24"/>
        </w:rPr>
        <w:t>LB Barking and Dagenham</w:t>
      </w:r>
    </w:p>
    <w:p w14:paraId="51912D5B"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Councillor Dominic Twomey (Cabinet Member for Finance, Performance and Core Services)</w:t>
      </w:r>
    </w:p>
    <w:p w14:paraId="4985D0E1"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Claire Symonds (Chief Operating Officer)</w:t>
      </w:r>
    </w:p>
    <w:p w14:paraId="2DAB12E5" w14:textId="77777777" w:rsidR="00CC2937" w:rsidRPr="00392777" w:rsidRDefault="00CC2937" w:rsidP="00AD3715">
      <w:pPr>
        <w:spacing w:line="276" w:lineRule="auto"/>
        <w:rPr>
          <w:rFonts w:ascii="Arial" w:hAnsi="Arial" w:cs="Arial"/>
          <w:sz w:val="24"/>
          <w:szCs w:val="24"/>
        </w:rPr>
      </w:pPr>
      <w:r w:rsidRPr="00392777">
        <w:rPr>
          <w:rFonts w:ascii="Arial" w:hAnsi="Arial" w:cs="Arial"/>
          <w:sz w:val="24"/>
          <w:szCs w:val="24"/>
        </w:rPr>
        <w:t xml:space="preserve">Hilary Morris (Commercial </w:t>
      </w:r>
      <w:r>
        <w:rPr>
          <w:rFonts w:ascii="Arial" w:hAnsi="Arial" w:cs="Arial"/>
          <w:sz w:val="24"/>
          <w:szCs w:val="24"/>
        </w:rPr>
        <w:t>Director</w:t>
      </w:r>
      <w:r w:rsidRPr="00392777">
        <w:rPr>
          <w:rFonts w:ascii="Arial" w:hAnsi="Arial" w:cs="Arial"/>
          <w:sz w:val="24"/>
          <w:szCs w:val="24"/>
        </w:rPr>
        <w:t>)</w:t>
      </w:r>
    </w:p>
    <w:p w14:paraId="17F60696" w14:textId="77777777" w:rsidR="00CC2937" w:rsidRDefault="00CC2937" w:rsidP="00AD3715">
      <w:pPr>
        <w:spacing w:line="276" w:lineRule="auto"/>
        <w:rPr>
          <w:rFonts w:ascii="Arial" w:hAnsi="Arial" w:cs="Arial"/>
          <w:b/>
          <w:sz w:val="24"/>
          <w:szCs w:val="24"/>
        </w:rPr>
      </w:pPr>
    </w:p>
    <w:p w14:paraId="082392FB" w14:textId="170095CA" w:rsidR="00CC2937" w:rsidRPr="00F95C07" w:rsidRDefault="00CC2937" w:rsidP="00F95C07">
      <w:pPr>
        <w:pStyle w:val="Heading2"/>
        <w:spacing w:line="276" w:lineRule="auto"/>
        <w:jc w:val="both"/>
        <w:rPr>
          <w:rFonts w:ascii="Arial" w:hAnsi="Arial" w:cs="Arial"/>
          <w:b w:val="0"/>
          <w:u w:val="single"/>
        </w:rPr>
      </w:pPr>
      <w:r w:rsidRPr="00F95C07">
        <w:rPr>
          <w:rFonts w:ascii="Arial" w:hAnsi="Arial" w:cs="Arial"/>
          <w:b w:val="0"/>
          <w:u w:val="single"/>
        </w:rPr>
        <w:t>Attendees at the meeting with LB Waltham Forest 13 January 2020</w:t>
      </w:r>
    </w:p>
    <w:p w14:paraId="57CA538B" w14:textId="77777777" w:rsidR="00CC2937" w:rsidRPr="00744BE5" w:rsidRDefault="00CC2937" w:rsidP="00AD3715">
      <w:pPr>
        <w:spacing w:line="276" w:lineRule="auto"/>
        <w:rPr>
          <w:rFonts w:ascii="Arial" w:hAnsi="Arial" w:cs="Arial"/>
          <w:sz w:val="24"/>
          <w:szCs w:val="24"/>
        </w:rPr>
      </w:pPr>
    </w:p>
    <w:p w14:paraId="07F3CEDC" w14:textId="77777777" w:rsidR="00CC2937" w:rsidRPr="00CC2937" w:rsidRDefault="00CC2937" w:rsidP="00AD3715">
      <w:pPr>
        <w:spacing w:line="276" w:lineRule="auto"/>
        <w:rPr>
          <w:rFonts w:ascii="Arial" w:hAnsi="Arial" w:cs="Arial"/>
          <w:sz w:val="24"/>
          <w:szCs w:val="24"/>
        </w:rPr>
      </w:pPr>
      <w:r w:rsidRPr="00CC2937">
        <w:rPr>
          <w:rFonts w:ascii="Arial" w:hAnsi="Arial" w:cs="Arial"/>
          <w:sz w:val="24"/>
          <w:szCs w:val="24"/>
        </w:rPr>
        <w:t xml:space="preserve">London Borough of Lewisham </w:t>
      </w:r>
    </w:p>
    <w:p w14:paraId="2F537124"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Councillor Jim Mallory, Chair of the Public Accounts Committee</w:t>
      </w:r>
    </w:p>
    <w:p w14:paraId="2F2833CB"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Councillor Louise Krupski, Vice-Chair of the Public Accounts Committee</w:t>
      </w:r>
    </w:p>
    <w:p w14:paraId="3457B1B0"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Councillor Patrick Codd</w:t>
      </w:r>
    </w:p>
    <w:p w14:paraId="23487698"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Councillor Joan Millbank</w:t>
      </w:r>
    </w:p>
    <w:p w14:paraId="2DFA6DE7"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Councillor James Rathbone</w:t>
      </w:r>
    </w:p>
    <w:p w14:paraId="7B56F1BC"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Timothy Andrew (Scrutiny Manager)</w:t>
      </w:r>
    </w:p>
    <w:p w14:paraId="5184A9B0"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Sunil Shahaney (Income Generation and Commercial Services Manager)</w:t>
      </w:r>
    </w:p>
    <w:p w14:paraId="696EB075" w14:textId="77777777" w:rsidR="00CC2937" w:rsidRPr="00744BE5" w:rsidRDefault="00CC2937" w:rsidP="00AD3715">
      <w:pPr>
        <w:spacing w:line="276" w:lineRule="auto"/>
        <w:rPr>
          <w:rFonts w:ascii="Arial" w:hAnsi="Arial" w:cs="Arial"/>
          <w:sz w:val="24"/>
          <w:szCs w:val="24"/>
        </w:rPr>
      </w:pPr>
    </w:p>
    <w:p w14:paraId="56746B71" w14:textId="77777777" w:rsidR="00CC2937" w:rsidRPr="00CC2937" w:rsidRDefault="00CC2937" w:rsidP="00AD3715">
      <w:pPr>
        <w:spacing w:line="276" w:lineRule="auto"/>
        <w:rPr>
          <w:rFonts w:ascii="Arial" w:hAnsi="Arial" w:cs="Arial"/>
          <w:sz w:val="24"/>
          <w:szCs w:val="24"/>
        </w:rPr>
      </w:pPr>
      <w:r w:rsidRPr="00CC2937">
        <w:rPr>
          <w:rFonts w:ascii="Arial" w:hAnsi="Arial" w:cs="Arial"/>
          <w:sz w:val="24"/>
          <w:szCs w:val="24"/>
        </w:rPr>
        <w:t>London Borough of Waltham Forest</w:t>
      </w:r>
    </w:p>
    <w:p w14:paraId="4B4AC051"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John Hubbard (Director of Commercial and Innovation)</w:t>
      </w:r>
    </w:p>
    <w:p w14:paraId="0DC0BD58" w14:textId="77777777" w:rsidR="00CC2937" w:rsidRPr="00744BE5" w:rsidRDefault="00CC2937" w:rsidP="00AD3715">
      <w:pPr>
        <w:spacing w:line="276" w:lineRule="auto"/>
        <w:rPr>
          <w:rFonts w:ascii="Arial" w:hAnsi="Arial" w:cs="Arial"/>
          <w:sz w:val="24"/>
          <w:szCs w:val="24"/>
        </w:rPr>
      </w:pPr>
      <w:r w:rsidRPr="00744BE5">
        <w:rPr>
          <w:rFonts w:ascii="Arial" w:hAnsi="Arial" w:cs="Arial"/>
          <w:sz w:val="24"/>
          <w:szCs w:val="24"/>
        </w:rPr>
        <w:t>Richard Holland (Assistant Director of Technology Innovation)</w:t>
      </w:r>
    </w:p>
    <w:p w14:paraId="5BD599A3" w14:textId="18370E8D" w:rsidR="00F34313" w:rsidRDefault="00F34313" w:rsidP="00AD3715">
      <w:pPr>
        <w:spacing w:line="276" w:lineRule="auto"/>
        <w:rPr>
          <w:rFonts w:ascii="Arial" w:hAnsi="Arial" w:cs="Arial"/>
          <w:b/>
          <w:sz w:val="24"/>
          <w:szCs w:val="24"/>
        </w:rPr>
      </w:pPr>
      <w:r>
        <w:rPr>
          <w:rFonts w:ascii="Arial" w:hAnsi="Arial" w:cs="Arial"/>
          <w:b/>
          <w:sz w:val="24"/>
          <w:szCs w:val="24"/>
        </w:rPr>
        <w:br w:type="page"/>
      </w:r>
    </w:p>
    <w:p w14:paraId="791ED0CA" w14:textId="3878E07B" w:rsidR="00F34313" w:rsidRPr="00A35970" w:rsidRDefault="00F34313" w:rsidP="00AD3715">
      <w:pPr>
        <w:spacing w:line="276" w:lineRule="auto"/>
        <w:rPr>
          <w:rFonts w:ascii="Arial" w:hAnsi="Arial" w:cs="Arial"/>
          <w:sz w:val="24"/>
          <w:szCs w:val="24"/>
        </w:rPr>
      </w:pPr>
      <w:r w:rsidRPr="00A35970">
        <w:rPr>
          <w:rFonts w:ascii="Arial" w:hAnsi="Arial" w:cs="Arial"/>
          <w:sz w:val="24"/>
          <w:szCs w:val="24"/>
        </w:rPr>
        <w:lastRenderedPageBreak/>
        <w:t>Appendix 3</w:t>
      </w:r>
    </w:p>
    <w:p w14:paraId="7D40C2AA" w14:textId="77777777" w:rsidR="00F34313" w:rsidRDefault="00F34313" w:rsidP="00AD3715">
      <w:pPr>
        <w:spacing w:line="276" w:lineRule="auto"/>
        <w:rPr>
          <w:rFonts w:ascii="Arial" w:hAnsi="Arial" w:cs="Arial"/>
          <w:b/>
          <w:sz w:val="24"/>
          <w:szCs w:val="24"/>
        </w:rPr>
      </w:pPr>
    </w:p>
    <w:p w14:paraId="6ADCDB32" w14:textId="14A0D3C7" w:rsidR="00F34313" w:rsidRPr="00F95C07" w:rsidRDefault="00F34313" w:rsidP="00F95C07">
      <w:pPr>
        <w:pStyle w:val="Heading2"/>
        <w:spacing w:line="276" w:lineRule="auto"/>
        <w:jc w:val="both"/>
        <w:rPr>
          <w:rFonts w:ascii="Arial" w:hAnsi="Arial" w:cs="Arial"/>
          <w:b w:val="0"/>
        </w:rPr>
      </w:pPr>
      <w:r w:rsidRPr="00F95C07">
        <w:rPr>
          <w:rFonts w:ascii="Arial" w:hAnsi="Arial" w:cs="Arial"/>
        </w:rPr>
        <w:t>Gathering ideas from employees: we.create briefing</w:t>
      </w:r>
      <w:r w:rsidR="006112F4" w:rsidRPr="00F95C07">
        <w:rPr>
          <w:rFonts w:ascii="Arial" w:hAnsi="Arial" w:cs="Arial"/>
          <w:b w:val="0"/>
        </w:rPr>
        <w:tab/>
      </w:r>
      <w:r w:rsidR="006112F4" w:rsidRPr="00F95C07">
        <w:rPr>
          <w:rFonts w:ascii="Arial" w:hAnsi="Arial" w:cs="Arial"/>
          <w:b w:val="0"/>
        </w:rPr>
        <w:tab/>
      </w:r>
      <w:r w:rsidR="006112F4" w:rsidRPr="00F95C07">
        <w:rPr>
          <w:rFonts w:ascii="Arial" w:hAnsi="Arial" w:cs="Arial"/>
          <w:b w:val="0"/>
        </w:rPr>
        <w:tab/>
      </w:r>
      <w:r w:rsidR="006112F4" w:rsidRPr="00F95C07">
        <w:rPr>
          <w:rFonts w:ascii="Arial" w:hAnsi="Arial" w:cs="Arial"/>
          <w:b w:val="0"/>
          <w:noProof/>
        </w:rPr>
        <w:drawing>
          <wp:inline distT="0" distB="0" distL="0" distR="0" wp14:anchorId="15337651" wp14:editId="724EC9F4">
            <wp:extent cx="721995" cy="721995"/>
            <wp:effectExtent l="0" t="0" r="1905" b="1905"/>
            <wp:docPr id="30" name="Picture 30" descr="Lewisham Council logo square black and white" title="Lewisham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L logo square mon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547D564F" w14:textId="77777777" w:rsidR="00F34313" w:rsidRPr="003D6E4B" w:rsidRDefault="00F34313" w:rsidP="00AD3715">
      <w:pPr>
        <w:spacing w:line="276" w:lineRule="auto"/>
        <w:rPr>
          <w:rFonts w:ascii="Arial" w:hAnsi="Arial" w:cs="Arial"/>
          <w:b/>
          <w:sz w:val="24"/>
          <w:szCs w:val="24"/>
        </w:rPr>
      </w:pPr>
    </w:p>
    <w:p w14:paraId="7FDFDAF5" w14:textId="59CE8771" w:rsidR="00F34313" w:rsidRPr="003D6E4B" w:rsidRDefault="002D2908" w:rsidP="00AD3715">
      <w:pPr>
        <w:spacing w:line="276" w:lineRule="auto"/>
        <w:rPr>
          <w:rFonts w:ascii="Arial" w:hAnsi="Arial" w:cs="Arial"/>
          <w:i/>
          <w:sz w:val="24"/>
          <w:szCs w:val="24"/>
        </w:rPr>
      </w:pPr>
      <w:r>
        <w:rPr>
          <w:rFonts w:ascii="Arial" w:hAnsi="Arial" w:cs="Arial"/>
          <w:sz w:val="24"/>
          <w:szCs w:val="24"/>
        </w:rPr>
        <w:t>As part of the evidence gathering for the review – the Committee considered a briefing on a project previously carried out by the Council to gather innovative ideas from staff. This is reproduced below:</w:t>
      </w:r>
    </w:p>
    <w:p w14:paraId="49DFEC34" w14:textId="77777777" w:rsidR="00F34313" w:rsidRPr="003D6E4B" w:rsidRDefault="00F34313" w:rsidP="00AD3715">
      <w:pPr>
        <w:spacing w:line="276" w:lineRule="auto"/>
        <w:rPr>
          <w:rFonts w:ascii="Arial" w:hAnsi="Arial" w:cs="Arial"/>
          <w:sz w:val="24"/>
          <w:szCs w:val="24"/>
        </w:rPr>
      </w:pPr>
    </w:p>
    <w:p w14:paraId="2E7562D4" w14:textId="77777777" w:rsidR="00F34313" w:rsidRPr="00F95C07" w:rsidRDefault="00F34313" w:rsidP="00F95C07">
      <w:pPr>
        <w:pStyle w:val="Heading2"/>
        <w:jc w:val="left"/>
        <w:rPr>
          <w:rFonts w:ascii="Arial" w:hAnsi="Arial" w:cs="Arial"/>
        </w:rPr>
      </w:pPr>
      <w:r w:rsidRPr="00F95C07">
        <w:rPr>
          <w:rFonts w:ascii="Arial" w:hAnsi="Arial" w:cs="Arial"/>
        </w:rPr>
        <w:t>We.Create: using a social media platform to generate ideas</w:t>
      </w:r>
    </w:p>
    <w:p w14:paraId="685D33FB" w14:textId="77777777" w:rsidR="00F34313" w:rsidRPr="003D6E4B" w:rsidRDefault="00F34313" w:rsidP="00AD3715">
      <w:pPr>
        <w:spacing w:line="276" w:lineRule="auto"/>
        <w:rPr>
          <w:rFonts w:ascii="Arial" w:hAnsi="Arial" w:cs="Arial"/>
          <w:sz w:val="24"/>
          <w:szCs w:val="24"/>
        </w:rPr>
      </w:pPr>
    </w:p>
    <w:p w14:paraId="5AA023A3" w14:textId="77777777" w:rsidR="00F34313" w:rsidRPr="003D6E4B" w:rsidRDefault="00F34313" w:rsidP="00AD3715">
      <w:pPr>
        <w:spacing w:line="276" w:lineRule="auto"/>
        <w:rPr>
          <w:rFonts w:ascii="Arial" w:hAnsi="Arial" w:cs="Arial"/>
          <w:sz w:val="24"/>
          <w:szCs w:val="24"/>
        </w:rPr>
      </w:pPr>
      <w:r>
        <w:rPr>
          <w:rFonts w:ascii="Arial" w:hAnsi="Arial" w:cs="Arial"/>
          <w:sz w:val="24"/>
          <w:szCs w:val="24"/>
        </w:rPr>
        <w:t>In 2013, responding to Government austerity</w:t>
      </w:r>
      <w:r w:rsidRPr="003D6E4B">
        <w:rPr>
          <w:rFonts w:ascii="Arial" w:hAnsi="Arial" w:cs="Arial"/>
          <w:sz w:val="24"/>
          <w:szCs w:val="24"/>
        </w:rPr>
        <w:t xml:space="preserve">, </w:t>
      </w:r>
      <w:r>
        <w:rPr>
          <w:rFonts w:ascii="Arial" w:hAnsi="Arial" w:cs="Arial"/>
          <w:sz w:val="24"/>
          <w:szCs w:val="24"/>
        </w:rPr>
        <w:t>Barry Quirk (</w:t>
      </w:r>
      <w:r w:rsidRPr="003D6E4B">
        <w:rPr>
          <w:rFonts w:ascii="Arial" w:hAnsi="Arial" w:cs="Arial"/>
          <w:sz w:val="24"/>
          <w:szCs w:val="24"/>
        </w:rPr>
        <w:t>Lewisham’s previous Chief Executive (1993-2017</w:t>
      </w:r>
      <w:r>
        <w:rPr>
          <w:rFonts w:ascii="Arial" w:hAnsi="Arial" w:cs="Arial"/>
          <w:sz w:val="24"/>
          <w:szCs w:val="24"/>
        </w:rPr>
        <w:t>)</w:t>
      </w:r>
      <w:r w:rsidRPr="003D6E4B">
        <w:rPr>
          <w:rFonts w:ascii="Arial" w:hAnsi="Arial" w:cs="Arial"/>
          <w:sz w:val="24"/>
          <w:szCs w:val="24"/>
        </w:rPr>
        <w:t xml:space="preserve">) oversaw the </w:t>
      </w:r>
      <w:r>
        <w:rPr>
          <w:rFonts w:ascii="Arial" w:hAnsi="Arial" w:cs="Arial"/>
          <w:sz w:val="24"/>
          <w:szCs w:val="24"/>
        </w:rPr>
        <w:t xml:space="preserve">development of a project </w:t>
      </w:r>
      <w:r w:rsidRPr="003D6E4B">
        <w:rPr>
          <w:rFonts w:ascii="Arial" w:hAnsi="Arial" w:cs="Arial"/>
          <w:sz w:val="24"/>
          <w:szCs w:val="24"/>
        </w:rPr>
        <w:t>to ‘crowdsource’</w:t>
      </w:r>
      <w:r w:rsidRPr="003D6E4B">
        <w:rPr>
          <w:rStyle w:val="FootnoteReference"/>
          <w:rFonts w:ascii="Arial" w:hAnsi="Arial" w:cs="Arial"/>
          <w:sz w:val="24"/>
          <w:szCs w:val="24"/>
        </w:rPr>
        <w:footnoteReference w:id="28"/>
      </w:r>
      <w:r w:rsidRPr="003D6E4B">
        <w:rPr>
          <w:rFonts w:ascii="Arial" w:hAnsi="Arial" w:cs="Arial"/>
          <w:sz w:val="24"/>
          <w:szCs w:val="24"/>
        </w:rPr>
        <w:t xml:space="preserve"> </w:t>
      </w:r>
      <w:r>
        <w:rPr>
          <w:rFonts w:ascii="Arial" w:hAnsi="Arial" w:cs="Arial"/>
          <w:sz w:val="24"/>
          <w:szCs w:val="24"/>
        </w:rPr>
        <w:t xml:space="preserve">new </w:t>
      </w:r>
      <w:r w:rsidRPr="003D6E4B">
        <w:rPr>
          <w:rFonts w:ascii="Arial" w:hAnsi="Arial" w:cs="Arial"/>
          <w:sz w:val="24"/>
          <w:szCs w:val="24"/>
        </w:rPr>
        <w:t>ideas from Lewisham’s employees. The project was part of the wider engagement carried out through the</w:t>
      </w:r>
      <w:r>
        <w:rPr>
          <w:rFonts w:ascii="Arial" w:hAnsi="Arial" w:cs="Arial"/>
          <w:sz w:val="24"/>
          <w:szCs w:val="24"/>
        </w:rPr>
        <w:t xml:space="preserve"> corporate cuts programme.</w:t>
      </w:r>
    </w:p>
    <w:p w14:paraId="4C83FCEE" w14:textId="77777777" w:rsidR="00F34313" w:rsidRDefault="00F34313" w:rsidP="00AD3715">
      <w:pPr>
        <w:spacing w:line="276" w:lineRule="auto"/>
        <w:rPr>
          <w:rFonts w:ascii="Arial" w:hAnsi="Arial" w:cs="Arial"/>
          <w:sz w:val="24"/>
          <w:szCs w:val="24"/>
        </w:rPr>
      </w:pPr>
    </w:p>
    <w:p w14:paraId="7E8B12B2" w14:textId="77777777" w:rsidR="00F34313" w:rsidRDefault="00F34313" w:rsidP="00AD3715">
      <w:pPr>
        <w:spacing w:line="276" w:lineRule="auto"/>
        <w:rPr>
          <w:rFonts w:ascii="Arial" w:hAnsi="Arial" w:cs="Arial"/>
          <w:sz w:val="24"/>
          <w:szCs w:val="24"/>
        </w:rPr>
      </w:pPr>
      <w:r w:rsidRPr="003D6E4B">
        <w:rPr>
          <w:rFonts w:ascii="Arial" w:hAnsi="Arial" w:cs="Arial"/>
          <w:sz w:val="24"/>
          <w:szCs w:val="24"/>
        </w:rPr>
        <w:t>Officers in the Council’s transformation team</w:t>
      </w:r>
      <w:r w:rsidRPr="003D6E4B">
        <w:rPr>
          <w:rStyle w:val="FootnoteReference"/>
          <w:rFonts w:ascii="Arial" w:hAnsi="Arial" w:cs="Arial"/>
          <w:sz w:val="24"/>
          <w:szCs w:val="24"/>
        </w:rPr>
        <w:footnoteReference w:id="29"/>
      </w:r>
      <w:r w:rsidRPr="003D6E4B">
        <w:rPr>
          <w:rFonts w:ascii="Arial" w:hAnsi="Arial" w:cs="Arial"/>
          <w:sz w:val="24"/>
          <w:szCs w:val="24"/>
        </w:rPr>
        <w:t xml:space="preserve"> led on this </w:t>
      </w:r>
      <w:r>
        <w:rPr>
          <w:rFonts w:ascii="Arial" w:hAnsi="Arial" w:cs="Arial"/>
          <w:sz w:val="24"/>
          <w:szCs w:val="24"/>
        </w:rPr>
        <w:t>project</w:t>
      </w:r>
      <w:r w:rsidRPr="003D6E4B">
        <w:rPr>
          <w:rFonts w:ascii="Arial" w:hAnsi="Arial" w:cs="Arial"/>
          <w:sz w:val="24"/>
          <w:szCs w:val="24"/>
        </w:rPr>
        <w:t xml:space="preserve"> and managed the administration of the system.</w:t>
      </w:r>
      <w:r>
        <w:rPr>
          <w:rFonts w:ascii="Arial" w:hAnsi="Arial" w:cs="Arial"/>
          <w:sz w:val="24"/>
          <w:szCs w:val="24"/>
        </w:rPr>
        <w:t xml:space="preserve"> In essence, it was an online messaging board with closed access for Council staff to post ideas, like and comment on the ideas of others.</w:t>
      </w:r>
      <w:r w:rsidRPr="003D6E4B">
        <w:rPr>
          <w:rFonts w:ascii="Arial" w:hAnsi="Arial" w:cs="Arial"/>
          <w:sz w:val="24"/>
          <w:szCs w:val="24"/>
        </w:rPr>
        <w:t xml:space="preserve"> The project was carried out over a period of two years</w:t>
      </w:r>
      <w:r>
        <w:rPr>
          <w:rFonts w:ascii="Arial" w:hAnsi="Arial" w:cs="Arial"/>
          <w:sz w:val="24"/>
          <w:szCs w:val="24"/>
        </w:rPr>
        <w:t xml:space="preserve"> and it was structured as</w:t>
      </w:r>
      <w:r w:rsidRPr="003D6E4B">
        <w:rPr>
          <w:rFonts w:ascii="Arial" w:hAnsi="Arial" w:cs="Arial"/>
          <w:sz w:val="24"/>
          <w:szCs w:val="24"/>
        </w:rPr>
        <w:t xml:space="preserve"> a series of </w:t>
      </w:r>
      <w:r>
        <w:rPr>
          <w:rFonts w:ascii="Arial" w:hAnsi="Arial" w:cs="Arial"/>
          <w:sz w:val="24"/>
          <w:szCs w:val="24"/>
        </w:rPr>
        <w:t>‘</w:t>
      </w:r>
      <w:r w:rsidRPr="003D6E4B">
        <w:rPr>
          <w:rFonts w:ascii="Arial" w:hAnsi="Arial" w:cs="Arial"/>
          <w:sz w:val="24"/>
          <w:szCs w:val="24"/>
        </w:rPr>
        <w:t>challenges</w:t>
      </w:r>
      <w:r>
        <w:rPr>
          <w:rFonts w:ascii="Arial" w:hAnsi="Arial" w:cs="Arial"/>
          <w:sz w:val="24"/>
          <w:szCs w:val="24"/>
        </w:rPr>
        <w:t>’ posed by senior managers.</w:t>
      </w:r>
    </w:p>
    <w:p w14:paraId="38592782" w14:textId="77777777" w:rsidR="00F34313" w:rsidRDefault="00F34313" w:rsidP="00AD3715">
      <w:pPr>
        <w:spacing w:line="276" w:lineRule="auto"/>
        <w:rPr>
          <w:rFonts w:ascii="Arial" w:hAnsi="Arial" w:cs="Arial"/>
          <w:sz w:val="24"/>
          <w:szCs w:val="24"/>
        </w:rPr>
      </w:pPr>
    </w:p>
    <w:p w14:paraId="4F4D6EFB" w14:textId="77777777" w:rsidR="00F34313" w:rsidRPr="003D6E4B" w:rsidRDefault="00F34313" w:rsidP="00AD3715">
      <w:pPr>
        <w:spacing w:line="276" w:lineRule="auto"/>
        <w:rPr>
          <w:rFonts w:ascii="Arial" w:hAnsi="Arial" w:cs="Arial"/>
          <w:sz w:val="24"/>
          <w:szCs w:val="24"/>
          <w:lang w:val="en-US"/>
        </w:rPr>
      </w:pPr>
      <w:r>
        <w:rPr>
          <w:rFonts w:ascii="Arial" w:hAnsi="Arial" w:cs="Arial"/>
          <w:sz w:val="24"/>
          <w:szCs w:val="24"/>
          <w:lang w:val="en-US"/>
        </w:rPr>
        <w:t>At the time, this work was highlighted as an example of good practice and Barry Quirk wrote about it in the Municipal Journal:</w:t>
      </w:r>
    </w:p>
    <w:p w14:paraId="68A77B55" w14:textId="77777777" w:rsidR="00F34313" w:rsidRPr="003D6E4B" w:rsidRDefault="00F34313" w:rsidP="00AD3715">
      <w:pPr>
        <w:spacing w:line="276" w:lineRule="auto"/>
        <w:rPr>
          <w:rFonts w:ascii="Arial" w:hAnsi="Arial" w:cs="Arial"/>
          <w:sz w:val="24"/>
          <w:szCs w:val="24"/>
        </w:rPr>
      </w:pPr>
      <w:r w:rsidRPr="003D6E4B">
        <w:rPr>
          <w:rFonts w:ascii="Arial" w:hAnsi="Arial" w:cs="Arial"/>
          <w:sz w:val="24"/>
          <w:szCs w:val="24"/>
          <w:lang w:val="en-US"/>
        </w:rPr>
        <w:t>‘</w:t>
      </w:r>
      <w:r w:rsidRPr="003D6E4B">
        <w:rPr>
          <w:rFonts w:ascii="Arial" w:hAnsi="Arial" w:cs="Arial"/>
          <w:sz w:val="24"/>
          <w:szCs w:val="24"/>
        </w:rPr>
        <w:t>Thousands of staff can contribute to how we address our savings targets and reshape our services. Using social media democratises ideas - everyone can contribute; and everyone can comment on other people’s ideas. Those ideas that receive the greatest support ‘rise to the top’ of our rank list.  This reduces the bureaucracy that comes with traditional suggestion schemes and opens up dialogue to a wider range of staff.’</w:t>
      </w:r>
    </w:p>
    <w:p w14:paraId="7C335826" w14:textId="77777777" w:rsidR="00F34313" w:rsidRDefault="00F34313" w:rsidP="00AD3715">
      <w:pPr>
        <w:spacing w:line="276" w:lineRule="auto"/>
        <w:rPr>
          <w:rFonts w:ascii="Arial" w:hAnsi="Arial" w:cs="Arial"/>
          <w:sz w:val="24"/>
          <w:szCs w:val="24"/>
        </w:rPr>
      </w:pPr>
      <w:r w:rsidRPr="003D6E4B">
        <w:rPr>
          <w:rFonts w:ascii="Arial" w:hAnsi="Arial" w:cs="Arial"/>
          <w:sz w:val="24"/>
          <w:szCs w:val="24"/>
        </w:rPr>
        <w:t>Barry Quirk (2014)</w:t>
      </w:r>
      <w:r w:rsidRPr="003D6E4B">
        <w:rPr>
          <w:rFonts w:ascii="Arial" w:hAnsi="Arial" w:cs="Arial"/>
          <w:sz w:val="24"/>
          <w:szCs w:val="24"/>
          <w:vertAlign w:val="superscript"/>
        </w:rPr>
        <w:footnoteReference w:id="30"/>
      </w:r>
    </w:p>
    <w:p w14:paraId="58C995B3" w14:textId="77777777" w:rsidR="00F34313" w:rsidRDefault="00F34313" w:rsidP="00AD3715">
      <w:pPr>
        <w:spacing w:line="276" w:lineRule="auto"/>
        <w:rPr>
          <w:rFonts w:ascii="Arial" w:hAnsi="Arial" w:cs="Arial"/>
          <w:sz w:val="24"/>
          <w:szCs w:val="24"/>
        </w:rPr>
      </w:pPr>
      <w:r>
        <w:rPr>
          <w:rFonts w:ascii="Arial" w:hAnsi="Arial" w:cs="Arial"/>
          <w:sz w:val="24"/>
          <w:szCs w:val="24"/>
        </w:rPr>
        <w:t>Ideas</w:t>
      </w:r>
      <w:r w:rsidRPr="003D6E4B">
        <w:rPr>
          <w:rFonts w:ascii="Arial" w:hAnsi="Arial" w:cs="Arial"/>
          <w:sz w:val="24"/>
          <w:szCs w:val="24"/>
        </w:rPr>
        <w:t xml:space="preserve"> generation for income generation and commercialisation was one of the early </w:t>
      </w:r>
      <w:r>
        <w:rPr>
          <w:rFonts w:ascii="Arial" w:hAnsi="Arial" w:cs="Arial"/>
          <w:sz w:val="24"/>
          <w:szCs w:val="24"/>
        </w:rPr>
        <w:t>challenges posed on the system. Each of the ideas generated by officers was reviewed by the transformation team and discussions were held with senior managers about the viability of those ideas.</w:t>
      </w:r>
    </w:p>
    <w:p w14:paraId="4880E372" w14:textId="77777777" w:rsidR="00F34313" w:rsidRDefault="00F34313" w:rsidP="00AD3715">
      <w:pPr>
        <w:spacing w:line="276" w:lineRule="auto"/>
        <w:rPr>
          <w:rFonts w:ascii="Arial" w:hAnsi="Arial" w:cs="Arial"/>
          <w:sz w:val="24"/>
          <w:szCs w:val="24"/>
        </w:rPr>
      </w:pPr>
    </w:p>
    <w:p w14:paraId="13A26A14" w14:textId="77777777" w:rsidR="00F34313" w:rsidRPr="00845FD9" w:rsidRDefault="00F34313" w:rsidP="00AD3715">
      <w:pPr>
        <w:spacing w:line="276" w:lineRule="auto"/>
        <w:rPr>
          <w:rFonts w:ascii="Arial" w:hAnsi="Arial" w:cs="Arial"/>
          <w:sz w:val="24"/>
          <w:szCs w:val="24"/>
        </w:rPr>
      </w:pPr>
      <w:r>
        <w:rPr>
          <w:rFonts w:ascii="Arial" w:hAnsi="Arial" w:cs="Arial"/>
          <w:sz w:val="24"/>
          <w:szCs w:val="24"/>
        </w:rPr>
        <w:lastRenderedPageBreak/>
        <w:t>Initial successes and ‘quick wins’ were reported back to employees as well as councillors and officers in the transformation team proposed a second stage for the project – which would have involved opening up the platform to members and to public sector partners</w:t>
      </w:r>
      <w:r w:rsidRPr="003D6E4B">
        <w:rPr>
          <w:rStyle w:val="FootnoteReference"/>
          <w:rFonts w:ascii="Arial" w:hAnsi="Arial" w:cs="Arial"/>
          <w:sz w:val="24"/>
          <w:szCs w:val="24"/>
        </w:rPr>
        <w:footnoteReference w:id="31"/>
      </w:r>
      <w:r w:rsidRPr="003D6E4B">
        <w:rPr>
          <w:rFonts w:ascii="Arial" w:hAnsi="Arial" w:cs="Arial"/>
          <w:sz w:val="24"/>
          <w:szCs w:val="24"/>
        </w:rPr>
        <w:t>:</w:t>
      </w:r>
    </w:p>
    <w:p w14:paraId="58CC36B0" w14:textId="77777777" w:rsidR="00F34313" w:rsidRPr="003D6E4B" w:rsidRDefault="00F34313" w:rsidP="00AD3715">
      <w:pPr>
        <w:spacing w:line="276" w:lineRule="auto"/>
        <w:jc w:val="center"/>
        <w:rPr>
          <w:rFonts w:ascii="Arial" w:hAnsi="Arial" w:cs="Arial"/>
          <w:sz w:val="24"/>
          <w:szCs w:val="24"/>
        </w:rPr>
      </w:pPr>
      <w:r w:rsidRPr="003D6E4B">
        <w:rPr>
          <w:rFonts w:ascii="Arial" w:hAnsi="Arial" w:cs="Arial"/>
          <w:noProof/>
          <w:sz w:val="24"/>
          <w:szCs w:val="24"/>
        </w:rPr>
        <w:drawing>
          <wp:inline distT="0" distB="0" distL="0" distR="0" wp14:anchorId="0AB5A8DF" wp14:editId="1BE7BA3A">
            <wp:extent cx="3259778" cy="2173185"/>
            <wp:effectExtent l="0" t="0" r="0" b="0"/>
            <wp:docPr id="1" name="Video 1" descr="In the video the Council officer talks about the support that Wazoku has provided to the Council and the future plans for the We.Create platform." title="Video of a Council officer taking about w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6&quot; height=&quot;639&quot; src=&quot;https://www.youtube.com/embed/-KfM7Mvd0yQ&quot; frameborder=&quot;0&quot; allow=&quot;accelerometer; autoplay; encrypted-media; gyroscope; picture-in-picture&quot; allowfullscreen&gt;&lt;/iframe&gt;" h="639" w="1136"/>
                        </a:ext>
                      </a:extLst>
                    </a:blip>
                    <a:stretch>
                      <a:fillRect/>
                    </a:stretch>
                  </pic:blipFill>
                  <pic:spPr>
                    <a:xfrm>
                      <a:off x="0" y="0"/>
                      <a:ext cx="3302700" cy="2201800"/>
                    </a:xfrm>
                    <a:prstGeom prst="rect">
                      <a:avLst/>
                    </a:prstGeom>
                  </pic:spPr>
                </pic:pic>
              </a:graphicData>
            </a:graphic>
          </wp:inline>
        </w:drawing>
      </w:r>
    </w:p>
    <w:p w14:paraId="2D5AEB56" w14:textId="77777777" w:rsidR="00F34313" w:rsidRDefault="00F34313" w:rsidP="00AD3715">
      <w:pPr>
        <w:spacing w:line="276" w:lineRule="auto"/>
        <w:rPr>
          <w:rFonts w:ascii="Arial" w:hAnsi="Arial" w:cs="Arial"/>
          <w:sz w:val="24"/>
          <w:szCs w:val="24"/>
        </w:rPr>
      </w:pPr>
    </w:p>
    <w:p w14:paraId="1402FD37" w14:textId="052CA411" w:rsidR="00F34313" w:rsidRPr="003D6E4B" w:rsidRDefault="00F34313" w:rsidP="00AD3715">
      <w:pPr>
        <w:spacing w:line="276" w:lineRule="auto"/>
        <w:rPr>
          <w:rFonts w:ascii="Arial" w:hAnsi="Arial" w:cs="Arial"/>
          <w:sz w:val="24"/>
          <w:szCs w:val="24"/>
        </w:rPr>
      </w:pPr>
      <w:r>
        <w:rPr>
          <w:rFonts w:ascii="Arial" w:hAnsi="Arial" w:cs="Arial"/>
          <w:sz w:val="24"/>
          <w:szCs w:val="24"/>
        </w:rPr>
        <w:t>However, b</w:t>
      </w:r>
      <w:r w:rsidRPr="003D6E4B">
        <w:rPr>
          <w:rFonts w:ascii="Arial" w:hAnsi="Arial" w:cs="Arial"/>
          <w:sz w:val="24"/>
          <w:szCs w:val="24"/>
        </w:rPr>
        <w:t xml:space="preserve">y </w:t>
      </w:r>
      <w:r>
        <w:rPr>
          <w:rFonts w:ascii="Arial" w:hAnsi="Arial" w:cs="Arial"/>
          <w:sz w:val="24"/>
          <w:szCs w:val="24"/>
        </w:rPr>
        <w:t>mid-</w:t>
      </w:r>
      <w:r w:rsidRPr="003D6E4B">
        <w:rPr>
          <w:rFonts w:ascii="Arial" w:hAnsi="Arial" w:cs="Arial"/>
          <w:sz w:val="24"/>
          <w:szCs w:val="24"/>
        </w:rPr>
        <w:t>2015 the</w:t>
      </w:r>
      <w:r>
        <w:rPr>
          <w:rFonts w:ascii="Arial" w:hAnsi="Arial" w:cs="Arial"/>
          <w:sz w:val="24"/>
          <w:szCs w:val="24"/>
        </w:rPr>
        <w:t xml:space="preserve"> dedicated support for the</w:t>
      </w:r>
      <w:r w:rsidRPr="003D6E4B">
        <w:rPr>
          <w:rFonts w:ascii="Arial" w:hAnsi="Arial" w:cs="Arial"/>
          <w:sz w:val="24"/>
          <w:szCs w:val="24"/>
        </w:rPr>
        <w:t xml:space="preserve"> project</w:t>
      </w:r>
      <w:r>
        <w:rPr>
          <w:rFonts w:ascii="Arial" w:hAnsi="Arial" w:cs="Arial"/>
          <w:sz w:val="24"/>
          <w:szCs w:val="24"/>
        </w:rPr>
        <w:t xml:space="preserve"> ended and it</w:t>
      </w:r>
      <w:r w:rsidRPr="003D6E4B">
        <w:rPr>
          <w:rFonts w:ascii="Arial" w:hAnsi="Arial" w:cs="Arial"/>
          <w:sz w:val="24"/>
          <w:szCs w:val="24"/>
        </w:rPr>
        <w:t xml:space="preserve"> declined in significance</w:t>
      </w:r>
      <w:r>
        <w:rPr>
          <w:rFonts w:ascii="Arial" w:hAnsi="Arial" w:cs="Arial"/>
          <w:sz w:val="24"/>
          <w:szCs w:val="24"/>
        </w:rPr>
        <w:t>. Anecdotally, it suffered from interrelated issues of overzealous branding during a period of financial restraint and staffing reorganisations as well as: lack of support from some senior managers and the conduct of some officers on the message boards. Nonetheless, by the time it concluded, over 860 members of staff had used the platform,</w:t>
      </w:r>
      <w:r w:rsidRPr="003D6E4B">
        <w:rPr>
          <w:rFonts w:ascii="Arial" w:hAnsi="Arial" w:cs="Arial"/>
          <w:sz w:val="24"/>
          <w:szCs w:val="24"/>
        </w:rPr>
        <w:t xml:space="preserve"> 11 challenges</w:t>
      </w:r>
      <w:r>
        <w:rPr>
          <w:rFonts w:ascii="Arial" w:hAnsi="Arial" w:cs="Arial"/>
          <w:sz w:val="24"/>
          <w:szCs w:val="24"/>
        </w:rPr>
        <w:t xml:space="preserve"> had been posted and 100 ideas had been</w:t>
      </w:r>
      <w:r w:rsidRPr="003D6E4B">
        <w:rPr>
          <w:rFonts w:ascii="Arial" w:hAnsi="Arial" w:cs="Arial"/>
          <w:sz w:val="24"/>
          <w:szCs w:val="24"/>
        </w:rPr>
        <w:t xml:space="preserve"> raised.</w:t>
      </w:r>
    </w:p>
    <w:p w14:paraId="51B8D895" w14:textId="77777777" w:rsidR="00F34313" w:rsidRPr="003D6E4B" w:rsidRDefault="00F34313" w:rsidP="00AD3715">
      <w:pPr>
        <w:spacing w:line="276" w:lineRule="auto"/>
        <w:rPr>
          <w:rFonts w:ascii="Arial" w:hAnsi="Arial" w:cs="Arial"/>
          <w:sz w:val="24"/>
          <w:szCs w:val="24"/>
        </w:rPr>
      </w:pPr>
    </w:p>
    <w:p w14:paraId="3B59AF69" w14:textId="77777777" w:rsidR="00F34313" w:rsidRPr="00F95C07" w:rsidRDefault="00F34313" w:rsidP="00F95C07">
      <w:pPr>
        <w:pStyle w:val="Heading2"/>
        <w:jc w:val="left"/>
        <w:rPr>
          <w:rFonts w:ascii="Arial" w:hAnsi="Arial" w:cs="Arial"/>
        </w:rPr>
      </w:pPr>
      <w:r w:rsidRPr="00F95C07">
        <w:rPr>
          <w:rFonts w:ascii="Arial" w:hAnsi="Arial" w:cs="Arial"/>
        </w:rPr>
        <w:t>Lessons learnt</w:t>
      </w:r>
    </w:p>
    <w:p w14:paraId="7AAB1C78" w14:textId="77777777" w:rsidR="00F34313" w:rsidRDefault="00F34313" w:rsidP="00AD3715">
      <w:pPr>
        <w:spacing w:line="276" w:lineRule="auto"/>
        <w:rPr>
          <w:rFonts w:ascii="Arial" w:hAnsi="Arial" w:cs="Arial"/>
          <w:b/>
          <w:sz w:val="24"/>
          <w:szCs w:val="24"/>
        </w:rPr>
      </w:pPr>
    </w:p>
    <w:p w14:paraId="117012D2" w14:textId="77777777" w:rsidR="00F34313" w:rsidRPr="00F95C07" w:rsidRDefault="00F34313" w:rsidP="00F95C07">
      <w:pPr>
        <w:pStyle w:val="ListParagraph"/>
        <w:numPr>
          <w:ilvl w:val="0"/>
          <w:numId w:val="30"/>
        </w:numPr>
        <w:spacing w:line="276" w:lineRule="auto"/>
        <w:rPr>
          <w:rFonts w:ascii="Arial" w:hAnsi="Arial" w:cs="Arial"/>
          <w:i/>
          <w:sz w:val="24"/>
          <w:szCs w:val="24"/>
        </w:rPr>
      </w:pPr>
      <w:r w:rsidRPr="00F95C07">
        <w:rPr>
          <w:rFonts w:ascii="Arial" w:hAnsi="Arial" w:cs="Arial"/>
          <w:i/>
          <w:sz w:val="24"/>
          <w:szCs w:val="24"/>
        </w:rPr>
        <w:t>The need for dedicated support</w:t>
      </w:r>
    </w:p>
    <w:p w14:paraId="138EB312" w14:textId="77777777" w:rsidR="00F34313" w:rsidRPr="003D6E4B" w:rsidRDefault="00F34313" w:rsidP="00AD3715">
      <w:pPr>
        <w:spacing w:line="276" w:lineRule="auto"/>
        <w:rPr>
          <w:rFonts w:ascii="Arial" w:hAnsi="Arial" w:cs="Arial"/>
          <w:sz w:val="24"/>
          <w:szCs w:val="24"/>
        </w:rPr>
      </w:pPr>
      <w:r>
        <w:rPr>
          <w:rFonts w:ascii="Arial" w:hAnsi="Arial" w:cs="Arial"/>
          <w:sz w:val="24"/>
          <w:szCs w:val="24"/>
        </w:rPr>
        <w:t>Managing the contract with the external provider, posting challenges, managing contributions and (most importantly) developing proposals required the efforts of at least one full time officer in the transformation team in the early stages of the project.</w:t>
      </w:r>
    </w:p>
    <w:p w14:paraId="64787687" w14:textId="77777777" w:rsidR="00F34313" w:rsidRDefault="00F34313" w:rsidP="00AD3715">
      <w:pPr>
        <w:spacing w:line="276" w:lineRule="auto"/>
        <w:rPr>
          <w:rFonts w:ascii="Arial" w:hAnsi="Arial" w:cs="Arial"/>
          <w:sz w:val="24"/>
          <w:szCs w:val="24"/>
        </w:rPr>
      </w:pPr>
    </w:p>
    <w:p w14:paraId="7C6813B2" w14:textId="77777777" w:rsidR="00F34313" w:rsidRPr="00F95C07" w:rsidRDefault="00F34313" w:rsidP="00F95C07">
      <w:pPr>
        <w:pStyle w:val="ListParagraph"/>
        <w:numPr>
          <w:ilvl w:val="0"/>
          <w:numId w:val="30"/>
        </w:numPr>
        <w:spacing w:line="276" w:lineRule="auto"/>
        <w:rPr>
          <w:rFonts w:ascii="Arial" w:hAnsi="Arial" w:cs="Arial"/>
          <w:i/>
          <w:sz w:val="24"/>
          <w:szCs w:val="24"/>
        </w:rPr>
      </w:pPr>
      <w:r w:rsidRPr="00F95C07">
        <w:rPr>
          <w:rFonts w:ascii="Arial" w:hAnsi="Arial" w:cs="Arial"/>
          <w:i/>
          <w:sz w:val="24"/>
          <w:szCs w:val="24"/>
        </w:rPr>
        <w:t>Willingness and ability</w:t>
      </w:r>
    </w:p>
    <w:p w14:paraId="3FC8A121" w14:textId="77777777" w:rsidR="00F34313" w:rsidRDefault="00F34313" w:rsidP="00AD3715">
      <w:pPr>
        <w:spacing w:line="276" w:lineRule="auto"/>
        <w:rPr>
          <w:rFonts w:ascii="Arial" w:hAnsi="Arial" w:cs="Arial"/>
          <w:sz w:val="24"/>
          <w:szCs w:val="24"/>
        </w:rPr>
      </w:pPr>
      <w:r>
        <w:rPr>
          <w:rFonts w:ascii="Arial" w:hAnsi="Arial" w:cs="Arial"/>
          <w:sz w:val="24"/>
          <w:szCs w:val="24"/>
        </w:rPr>
        <w:t>The project demonstrated that there was aptitude amongst Council employees to innovate and to develop new ideas.</w:t>
      </w:r>
    </w:p>
    <w:p w14:paraId="0EDA466F" w14:textId="77777777" w:rsidR="00F34313" w:rsidRDefault="00F34313" w:rsidP="00AD3715">
      <w:pPr>
        <w:spacing w:line="276" w:lineRule="auto"/>
        <w:rPr>
          <w:rFonts w:ascii="Arial" w:hAnsi="Arial" w:cs="Arial"/>
          <w:sz w:val="24"/>
          <w:szCs w:val="24"/>
        </w:rPr>
      </w:pPr>
    </w:p>
    <w:p w14:paraId="66CCC2D3" w14:textId="77777777" w:rsidR="00F34313" w:rsidRPr="00F95C07" w:rsidRDefault="00F34313" w:rsidP="00F95C07">
      <w:pPr>
        <w:pStyle w:val="ListParagraph"/>
        <w:numPr>
          <w:ilvl w:val="0"/>
          <w:numId w:val="30"/>
        </w:numPr>
        <w:spacing w:line="276" w:lineRule="auto"/>
        <w:rPr>
          <w:rFonts w:ascii="Arial" w:hAnsi="Arial" w:cs="Arial"/>
          <w:i/>
          <w:sz w:val="24"/>
          <w:szCs w:val="24"/>
        </w:rPr>
      </w:pPr>
      <w:r w:rsidRPr="00F95C07">
        <w:rPr>
          <w:rFonts w:ascii="Arial" w:hAnsi="Arial" w:cs="Arial"/>
          <w:i/>
          <w:sz w:val="24"/>
          <w:szCs w:val="24"/>
        </w:rPr>
        <w:t>Timing, tone and branding</w:t>
      </w:r>
    </w:p>
    <w:p w14:paraId="585B02D3" w14:textId="77777777" w:rsidR="00F34313" w:rsidRDefault="00F34313" w:rsidP="00AD3715">
      <w:pPr>
        <w:spacing w:line="276" w:lineRule="auto"/>
        <w:rPr>
          <w:rFonts w:ascii="Arial" w:hAnsi="Arial" w:cs="Arial"/>
          <w:sz w:val="24"/>
          <w:szCs w:val="24"/>
        </w:rPr>
      </w:pPr>
      <w:r>
        <w:rPr>
          <w:rFonts w:ascii="Arial" w:hAnsi="Arial" w:cs="Arial"/>
          <w:sz w:val="24"/>
          <w:szCs w:val="24"/>
        </w:rPr>
        <w:t>The project coincided with a period of significant financial restraint, reorganisations and job losses. Any novel approaches to engagement with employees in the future would need to give consideration to this.</w:t>
      </w:r>
    </w:p>
    <w:p w14:paraId="4D4E419F" w14:textId="62D1ADC0" w:rsidR="00F95C07" w:rsidRDefault="00F95C07">
      <w:pPr>
        <w:rPr>
          <w:rFonts w:ascii="Arial" w:hAnsi="Arial" w:cs="Arial"/>
          <w:sz w:val="24"/>
          <w:szCs w:val="24"/>
        </w:rPr>
      </w:pPr>
      <w:r>
        <w:rPr>
          <w:rFonts w:ascii="Arial" w:hAnsi="Arial" w:cs="Arial"/>
          <w:sz w:val="24"/>
          <w:szCs w:val="24"/>
        </w:rPr>
        <w:br w:type="page"/>
      </w:r>
    </w:p>
    <w:p w14:paraId="21038BEC" w14:textId="77777777" w:rsidR="00F95C07" w:rsidRDefault="00F95C07" w:rsidP="00F95C07">
      <w:pPr>
        <w:pStyle w:val="ListParagraph"/>
        <w:spacing w:line="276" w:lineRule="auto"/>
        <w:ind w:left="360"/>
        <w:rPr>
          <w:rFonts w:ascii="Arial" w:hAnsi="Arial" w:cs="Arial"/>
          <w:sz w:val="24"/>
          <w:szCs w:val="24"/>
        </w:rPr>
      </w:pPr>
    </w:p>
    <w:p w14:paraId="4E385996" w14:textId="77777777" w:rsidR="00F95C07" w:rsidRPr="00F95C07" w:rsidRDefault="00F95C07" w:rsidP="00F95C07">
      <w:pPr>
        <w:pStyle w:val="ListParagraph"/>
        <w:spacing w:line="276" w:lineRule="auto"/>
        <w:ind w:left="360"/>
        <w:rPr>
          <w:rFonts w:ascii="Arial" w:hAnsi="Arial" w:cs="Arial"/>
          <w:sz w:val="24"/>
          <w:szCs w:val="24"/>
        </w:rPr>
      </w:pPr>
    </w:p>
    <w:p w14:paraId="36884141" w14:textId="77777777" w:rsidR="00F34313" w:rsidRPr="00F95C07" w:rsidRDefault="00F34313" w:rsidP="00F95C07">
      <w:pPr>
        <w:pStyle w:val="Heading2"/>
        <w:jc w:val="left"/>
        <w:rPr>
          <w:rFonts w:ascii="Arial" w:hAnsi="Arial" w:cs="Arial"/>
        </w:rPr>
      </w:pPr>
      <w:r w:rsidRPr="00F95C07">
        <w:rPr>
          <w:rFonts w:ascii="Arial" w:hAnsi="Arial" w:cs="Arial"/>
        </w:rPr>
        <w:t>Issues for further consideration/next steps</w:t>
      </w:r>
    </w:p>
    <w:p w14:paraId="243C23F8" w14:textId="77777777" w:rsidR="00F34313" w:rsidRDefault="00F34313" w:rsidP="00AD3715">
      <w:pPr>
        <w:spacing w:line="276" w:lineRule="auto"/>
        <w:rPr>
          <w:rFonts w:ascii="Arial" w:hAnsi="Arial" w:cs="Arial"/>
          <w:sz w:val="24"/>
          <w:szCs w:val="24"/>
        </w:rPr>
      </w:pPr>
    </w:p>
    <w:p w14:paraId="323CB444" w14:textId="77777777" w:rsidR="00F34313" w:rsidRPr="00F95C07" w:rsidRDefault="00F34313" w:rsidP="00F95C07">
      <w:pPr>
        <w:pStyle w:val="ListParagraph"/>
        <w:numPr>
          <w:ilvl w:val="0"/>
          <w:numId w:val="30"/>
        </w:numPr>
        <w:spacing w:line="276" w:lineRule="auto"/>
        <w:rPr>
          <w:rFonts w:ascii="Arial" w:hAnsi="Arial" w:cs="Arial"/>
          <w:i/>
          <w:sz w:val="24"/>
          <w:szCs w:val="24"/>
        </w:rPr>
      </w:pPr>
      <w:r w:rsidRPr="00F95C07">
        <w:rPr>
          <w:rFonts w:ascii="Arial" w:hAnsi="Arial" w:cs="Arial"/>
          <w:i/>
          <w:sz w:val="24"/>
          <w:szCs w:val="24"/>
        </w:rPr>
        <w:t>The new Lewisham Way</w:t>
      </w:r>
    </w:p>
    <w:p w14:paraId="5DDC6001" w14:textId="77777777" w:rsidR="00F34313" w:rsidRDefault="00F34313" w:rsidP="00AD3715">
      <w:pPr>
        <w:spacing w:line="276" w:lineRule="auto"/>
        <w:rPr>
          <w:rFonts w:ascii="Arial" w:hAnsi="Arial" w:cs="Arial"/>
          <w:sz w:val="24"/>
          <w:szCs w:val="24"/>
        </w:rPr>
      </w:pPr>
      <w:r>
        <w:rPr>
          <w:rFonts w:ascii="Arial" w:hAnsi="Arial" w:cs="Arial"/>
          <w:sz w:val="24"/>
          <w:szCs w:val="24"/>
        </w:rPr>
        <w:t>The Director of Organisational Development and Human Resources is revising the values and behaviours expected of Council employees as part of Lewisham’s approach to people management. This has been titled the new ‘Lewisham Way’. An essential element of this work entails the improvement of communication between teams and from all levels of the Council to senior management. The Committee’s focus on generating ideas and encouraging commercialisation needs to be viewed in the context of this work. The Director is due to attend the Committee’s meeting in November.</w:t>
      </w:r>
    </w:p>
    <w:p w14:paraId="6A5BF541" w14:textId="77777777" w:rsidR="00F34313" w:rsidRDefault="00F34313" w:rsidP="00AD3715">
      <w:pPr>
        <w:spacing w:line="276" w:lineRule="auto"/>
        <w:rPr>
          <w:rFonts w:ascii="Arial" w:hAnsi="Arial" w:cs="Arial"/>
          <w:sz w:val="24"/>
          <w:szCs w:val="24"/>
        </w:rPr>
      </w:pPr>
    </w:p>
    <w:p w14:paraId="64DCB838" w14:textId="77777777" w:rsidR="00F34313" w:rsidRPr="00F95C07" w:rsidRDefault="00F34313" w:rsidP="00F95C07">
      <w:pPr>
        <w:pStyle w:val="ListParagraph"/>
        <w:numPr>
          <w:ilvl w:val="0"/>
          <w:numId w:val="30"/>
        </w:numPr>
        <w:spacing w:line="276" w:lineRule="auto"/>
        <w:rPr>
          <w:rFonts w:ascii="Arial" w:hAnsi="Arial" w:cs="Arial"/>
          <w:i/>
          <w:sz w:val="24"/>
          <w:szCs w:val="24"/>
        </w:rPr>
      </w:pPr>
      <w:r w:rsidRPr="00F95C07">
        <w:rPr>
          <w:rFonts w:ascii="Arial" w:hAnsi="Arial" w:cs="Arial"/>
          <w:i/>
          <w:sz w:val="24"/>
          <w:szCs w:val="24"/>
        </w:rPr>
        <w:t>Questions for LB Barking and Dagenham</w:t>
      </w:r>
    </w:p>
    <w:p w14:paraId="029434FB" w14:textId="77777777" w:rsidR="00F34313" w:rsidRDefault="00F34313" w:rsidP="00AD3715">
      <w:pPr>
        <w:spacing w:line="276" w:lineRule="auto"/>
        <w:rPr>
          <w:rFonts w:ascii="Arial" w:hAnsi="Arial" w:cs="Arial"/>
          <w:sz w:val="24"/>
          <w:szCs w:val="24"/>
        </w:rPr>
      </w:pPr>
      <w:r>
        <w:rPr>
          <w:rFonts w:ascii="Arial" w:hAnsi="Arial" w:cs="Arial"/>
          <w:sz w:val="24"/>
          <w:szCs w:val="24"/>
        </w:rPr>
        <w:t>Several members of the Committee are due to meet with officers and a Cabinet Member from LB Barking and Dagenham to hear more about the award-winning commercialisation and income generation work being carried out at that Council. Members on the visit should ask about the processes used by LBBD to gather and progress ideas from employees.</w:t>
      </w:r>
    </w:p>
    <w:p w14:paraId="0AC14599" w14:textId="77777777" w:rsidR="00F34313" w:rsidRDefault="00F34313" w:rsidP="00AD3715">
      <w:pPr>
        <w:spacing w:line="276" w:lineRule="auto"/>
        <w:rPr>
          <w:rFonts w:ascii="Arial" w:hAnsi="Arial" w:cs="Arial"/>
          <w:sz w:val="24"/>
          <w:szCs w:val="24"/>
        </w:rPr>
      </w:pPr>
    </w:p>
    <w:p w14:paraId="3397ABD8" w14:textId="77777777" w:rsidR="00F34313" w:rsidRPr="003F3A5C" w:rsidRDefault="00F34313" w:rsidP="00F95C07">
      <w:pPr>
        <w:pStyle w:val="ListParagraph"/>
        <w:numPr>
          <w:ilvl w:val="0"/>
          <w:numId w:val="30"/>
        </w:numPr>
        <w:spacing w:line="276" w:lineRule="auto"/>
        <w:rPr>
          <w:rFonts w:ascii="Arial" w:hAnsi="Arial" w:cs="Arial"/>
          <w:i/>
          <w:sz w:val="24"/>
          <w:szCs w:val="24"/>
        </w:rPr>
      </w:pPr>
      <w:r w:rsidRPr="003F3A5C">
        <w:rPr>
          <w:rFonts w:ascii="Arial" w:hAnsi="Arial" w:cs="Arial"/>
          <w:i/>
          <w:sz w:val="24"/>
          <w:szCs w:val="24"/>
        </w:rPr>
        <w:t>Piloting a new scheme</w:t>
      </w:r>
    </w:p>
    <w:p w14:paraId="5CA83CD9" w14:textId="77777777" w:rsidR="00F34313" w:rsidRDefault="00F34313" w:rsidP="00AD3715">
      <w:pPr>
        <w:spacing w:line="276" w:lineRule="auto"/>
        <w:rPr>
          <w:rFonts w:ascii="Arial" w:hAnsi="Arial" w:cs="Arial"/>
          <w:sz w:val="24"/>
          <w:szCs w:val="24"/>
        </w:rPr>
      </w:pPr>
      <w:r>
        <w:rPr>
          <w:rFonts w:ascii="Arial" w:hAnsi="Arial" w:cs="Arial"/>
          <w:sz w:val="24"/>
          <w:szCs w:val="24"/>
        </w:rPr>
        <w:t>The Committee should consider whether it would be possible to propose a pilot for a new scheme for gathering and progressing ideas. The newly agreed income generation strategy has a process for taking ideas from proposal to development of a business case. A new process for gathering ideas could involve the newly evolving approach to communications from the new ‘Lewisham way’ with the governance structures developed through the new strategy.</w:t>
      </w:r>
    </w:p>
    <w:p w14:paraId="3D33350D" w14:textId="77777777" w:rsidR="00F34313" w:rsidRDefault="00F34313" w:rsidP="00AD3715">
      <w:pPr>
        <w:spacing w:line="276" w:lineRule="auto"/>
        <w:rPr>
          <w:rFonts w:ascii="Arial" w:hAnsi="Arial" w:cs="Arial"/>
          <w:sz w:val="24"/>
          <w:szCs w:val="24"/>
        </w:rPr>
      </w:pPr>
    </w:p>
    <w:p w14:paraId="7086F834" w14:textId="77777777" w:rsidR="00F34313" w:rsidRPr="00F95C07" w:rsidRDefault="00F34313" w:rsidP="00F95C07">
      <w:pPr>
        <w:pStyle w:val="Heading2"/>
        <w:jc w:val="left"/>
        <w:rPr>
          <w:rFonts w:ascii="Arial" w:hAnsi="Arial" w:cs="Arial"/>
        </w:rPr>
      </w:pPr>
      <w:r w:rsidRPr="00F95C07">
        <w:rPr>
          <w:rFonts w:ascii="Arial" w:hAnsi="Arial" w:cs="Arial"/>
        </w:rPr>
        <w:t>Further reading</w:t>
      </w:r>
    </w:p>
    <w:p w14:paraId="04ECE3D9" w14:textId="77777777" w:rsidR="00F34313" w:rsidRPr="002D2908" w:rsidRDefault="00F34313" w:rsidP="00AD3715">
      <w:pPr>
        <w:spacing w:line="276" w:lineRule="auto"/>
        <w:rPr>
          <w:rFonts w:ascii="Arial" w:hAnsi="Arial" w:cs="Arial"/>
          <w:sz w:val="24"/>
          <w:szCs w:val="24"/>
        </w:rPr>
      </w:pPr>
    </w:p>
    <w:p w14:paraId="0EEDA02D" w14:textId="55C8A29F" w:rsidR="00F34313" w:rsidRPr="002D2908" w:rsidRDefault="00F34313" w:rsidP="00AD3715">
      <w:pPr>
        <w:spacing w:line="276" w:lineRule="auto"/>
        <w:rPr>
          <w:rFonts w:ascii="Arial" w:hAnsi="Arial" w:cs="Arial"/>
          <w:sz w:val="24"/>
          <w:szCs w:val="24"/>
        </w:rPr>
      </w:pPr>
      <w:r w:rsidRPr="002D2908">
        <w:rPr>
          <w:rFonts w:ascii="Arial" w:hAnsi="Arial" w:cs="Arial"/>
          <w:sz w:val="24"/>
          <w:szCs w:val="24"/>
        </w:rPr>
        <w:t xml:space="preserve">For further information about the We.Create ideas management software see: </w:t>
      </w:r>
      <w:hyperlink r:id="rId84" w:history="1">
        <w:r w:rsidR="006E69BD">
          <w:rPr>
            <w:rStyle w:val="Hyperlink"/>
            <w:rFonts w:ascii="Arial" w:eastAsiaTheme="minorHAnsi" w:hAnsi="Arial" w:cs="Arial"/>
            <w:sz w:val="24"/>
            <w:szCs w:val="24"/>
          </w:rPr>
          <w:t>link to website</w:t>
        </w:r>
      </w:hyperlink>
    </w:p>
    <w:p w14:paraId="4D26957F" w14:textId="77777777" w:rsidR="00F34313" w:rsidRPr="002D2908" w:rsidRDefault="00F34313" w:rsidP="00AD3715">
      <w:pPr>
        <w:spacing w:line="276" w:lineRule="auto"/>
        <w:rPr>
          <w:rFonts w:ascii="Arial" w:hAnsi="Arial" w:cs="Arial"/>
          <w:sz w:val="24"/>
          <w:szCs w:val="24"/>
        </w:rPr>
      </w:pPr>
    </w:p>
    <w:p w14:paraId="69AD172F" w14:textId="36E19B99" w:rsidR="00F34313" w:rsidRPr="002D2908" w:rsidRDefault="00F34313" w:rsidP="00AD3715">
      <w:pPr>
        <w:spacing w:line="276" w:lineRule="auto"/>
        <w:rPr>
          <w:rFonts w:ascii="Arial" w:hAnsi="Arial" w:cs="Arial"/>
          <w:sz w:val="24"/>
          <w:szCs w:val="24"/>
        </w:rPr>
      </w:pPr>
      <w:r w:rsidRPr="002D2908">
        <w:rPr>
          <w:rFonts w:ascii="Arial" w:hAnsi="Arial" w:cs="Arial"/>
          <w:sz w:val="24"/>
          <w:szCs w:val="24"/>
        </w:rPr>
        <w:t>NewShopper article on the use of We.Create:</w:t>
      </w:r>
      <w:r w:rsidR="006E69BD">
        <w:rPr>
          <w:rFonts w:ascii="Arial" w:hAnsi="Arial" w:cs="Arial"/>
          <w:sz w:val="24"/>
          <w:szCs w:val="24"/>
        </w:rPr>
        <w:t xml:space="preserve"> </w:t>
      </w:r>
      <w:hyperlink r:id="rId85" w:history="1">
        <w:r w:rsidR="006E69BD">
          <w:rPr>
            <w:rStyle w:val="Hyperlink"/>
            <w:rFonts w:ascii="Arial" w:eastAsiaTheme="minorHAnsi" w:hAnsi="Arial" w:cs="Arial"/>
            <w:sz w:val="24"/>
            <w:szCs w:val="24"/>
            <w:lang w:eastAsia="en-US"/>
          </w:rPr>
          <w:t>link to article</w:t>
        </w:r>
      </w:hyperlink>
    </w:p>
    <w:p w14:paraId="305F46A8" w14:textId="77777777" w:rsidR="00F34313" w:rsidRPr="002D2908" w:rsidRDefault="00F34313" w:rsidP="00AD3715">
      <w:pPr>
        <w:spacing w:line="276" w:lineRule="auto"/>
        <w:rPr>
          <w:rFonts w:ascii="Arial" w:hAnsi="Arial" w:cs="Arial"/>
          <w:sz w:val="24"/>
          <w:szCs w:val="24"/>
        </w:rPr>
      </w:pPr>
    </w:p>
    <w:p w14:paraId="36ED08CC" w14:textId="5DE03D99" w:rsidR="00F34313" w:rsidRPr="006E69BD" w:rsidRDefault="00F34313" w:rsidP="00AD3715">
      <w:pPr>
        <w:spacing w:line="276" w:lineRule="auto"/>
        <w:rPr>
          <w:rFonts w:ascii="Arial" w:hAnsi="Arial" w:cs="Arial"/>
          <w:sz w:val="24"/>
          <w:szCs w:val="24"/>
        </w:rPr>
      </w:pPr>
      <w:r w:rsidRPr="002D2908">
        <w:rPr>
          <w:rFonts w:ascii="Arial" w:hAnsi="Arial" w:cs="Arial"/>
          <w:sz w:val="24"/>
          <w:szCs w:val="24"/>
        </w:rPr>
        <w:t>Barry Quirk’s article in the Municipal Journal:</w:t>
      </w:r>
      <w:r w:rsidR="006E69BD">
        <w:rPr>
          <w:rFonts w:ascii="Arial" w:hAnsi="Arial" w:cs="Arial"/>
          <w:sz w:val="24"/>
          <w:szCs w:val="24"/>
        </w:rPr>
        <w:t xml:space="preserve"> </w:t>
      </w:r>
      <w:hyperlink r:id="rId86" w:history="1">
        <w:r w:rsidR="006E69BD">
          <w:rPr>
            <w:rStyle w:val="Hyperlink"/>
            <w:rFonts w:ascii="Arial" w:eastAsiaTheme="minorHAnsi" w:hAnsi="Arial" w:cs="Arial"/>
            <w:sz w:val="24"/>
            <w:szCs w:val="24"/>
            <w:lang w:eastAsia="en-US"/>
          </w:rPr>
          <w:t>link to article</w:t>
        </w:r>
      </w:hyperlink>
    </w:p>
    <w:sectPr w:rsidR="00F34313" w:rsidRPr="006E69BD" w:rsidSect="009A14C8">
      <w:footerReference w:type="even" r:id="rId87"/>
      <w:footerReference w:type="default" r:id="rId88"/>
      <w:pgSz w:w="11906" w:h="16838"/>
      <w:pgMar w:top="1440" w:right="1080" w:bottom="1440" w:left="1080" w:header="706" w:footer="70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21C42" w14:textId="77777777" w:rsidR="00FB2E1F" w:rsidRDefault="00FB2E1F">
      <w:r>
        <w:separator/>
      </w:r>
    </w:p>
  </w:endnote>
  <w:endnote w:type="continuationSeparator" w:id="0">
    <w:p w14:paraId="145A8C7B" w14:textId="77777777" w:rsidR="00FB2E1F" w:rsidRDefault="00FB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Arial"/>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XYOI P+ Foundry Form Sans">
    <w:altName w:val="Foundry Form Sans"/>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FolioLig">
    <w:altName w:val="FolioLig"/>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F39D4" w14:textId="77777777" w:rsidR="007F112D" w:rsidRDefault="007F112D" w:rsidP="00F171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6A52A8" w14:textId="77777777" w:rsidR="007F112D" w:rsidRDefault="007F112D" w:rsidP="00F171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77493" w14:textId="77777777" w:rsidR="007F112D" w:rsidRDefault="007F112D" w:rsidP="00F1714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BD5F" w14:textId="77777777" w:rsidR="007F112D" w:rsidRDefault="007F11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26B97" w14:textId="0022E8C8" w:rsidR="007F112D" w:rsidRPr="00E85F9A" w:rsidRDefault="007F112D" w:rsidP="00E85F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207570"/>
      <w:docPartObj>
        <w:docPartGallery w:val="Page Numbers (Bottom of Page)"/>
        <w:docPartUnique/>
      </w:docPartObj>
    </w:sdtPr>
    <w:sdtEndPr>
      <w:rPr>
        <w:noProof/>
      </w:rPr>
    </w:sdtEndPr>
    <w:sdtContent>
      <w:p w14:paraId="60D22629" w14:textId="77777777" w:rsidR="007F112D" w:rsidRDefault="007F112D" w:rsidP="00F17142">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093AE" w14:textId="77777777" w:rsidR="007F112D" w:rsidRDefault="007F112D" w:rsidP="00D96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E5F96" w14:textId="77777777" w:rsidR="007F112D" w:rsidRDefault="007F112D" w:rsidP="00D96DC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109940330"/>
      <w:docPartObj>
        <w:docPartGallery w:val="Page Numbers (Bottom of Page)"/>
        <w:docPartUnique/>
      </w:docPartObj>
    </w:sdtPr>
    <w:sdtEndPr>
      <w:rPr>
        <w:noProof/>
      </w:rPr>
    </w:sdtEndPr>
    <w:sdtContent>
      <w:p w14:paraId="4EB88D02" w14:textId="261F7D3E" w:rsidR="007F112D" w:rsidRPr="00A67337" w:rsidRDefault="007F112D">
        <w:pPr>
          <w:pStyle w:val="Footer"/>
          <w:jc w:val="right"/>
          <w:rPr>
            <w:rFonts w:ascii="Arial" w:hAnsi="Arial" w:cs="Arial"/>
          </w:rPr>
        </w:pPr>
        <w:r w:rsidRPr="00A67337">
          <w:rPr>
            <w:rFonts w:ascii="Arial" w:hAnsi="Arial" w:cs="Arial"/>
          </w:rPr>
          <w:fldChar w:fldCharType="begin"/>
        </w:r>
        <w:r w:rsidRPr="00A67337">
          <w:rPr>
            <w:rFonts w:ascii="Arial" w:hAnsi="Arial" w:cs="Arial"/>
          </w:rPr>
          <w:instrText xml:space="preserve"> PAGE   \* MERGEFORMAT </w:instrText>
        </w:r>
        <w:r w:rsidRPr="00A67337">
          <w:rPr>
            <w:rFonts w:ascii="Arial" w:hAnsi="Arial" w:cs="Arial"/>
          </w:rPr>
          <w:fldChar w:fldCharType="separate"/>
        </w:r>
        <w:r w:rsidR="00643AA2">
          <w:rPr>
            <w:rFonts w:ascii="Arial" w:hAnsi="Arial" w:cs="Arial"/>
            <w:noProof/>
          </w:rPr>
          <w:t>17</w:t>
        </w:r>
        <w:r w:rsidRPr="00A67337">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996CC" w14:textId="77777777" w:rsidR="00FB2E1F" w:rsidRDefault="00FB2E1F">
      <w:r>
        <w:separator/>
      </w:r>
    </w:p>
  </w:footnote>
  <w:footnote w:type="continuationSeparator" w:id="0">
    <w:p w14:paraId="45C3A297" w14:textId="77777777" w:rsidR="00FB2E1F" w:rsidRDefault="00FB2E1F">
      <w:r>
        <w:continuationSeparator/>
      </w:r>
    </w:p>
  </w:footnote>
  <w:footnote w:id="1">
    <w:p w14:paraId="2D1D9571" w14:textId="78696535"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Public Accounts Select Committee (2019) strategic income generation and commercialisation review report: </w:t>
      </w:r>
      <w:hyperlink r:id="rId1" w:history="1">
        <w:r w:rsidRPr="00E34217">
          <w:rPr>
            <w:rStyle w:val="Hyperlink"/>
            <w:rFonts w:ascii="Arial" w:hAnsi="Arial" w:cs="Arial"/>
          </w:rPr>
          <w:t>link</w:t>
        </w:r>
      </w:hyperlink>
    </w:p>
  </w:footnote>
  <w:footnote w:id="2">
    <w:p w14:paraId="40562CAB" w14:textId="437135C8"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w:t>
      </w:r>
      <w:r w:rsidRPr="00E34217">
        <w:rPr>
          <w:rFonts w:ascii="Arial" w:hAnsi="Arial" w:cs="Arial"/>
          <w:color w:val="000000" w:themeColor="text1"/>
        </w:rPr>
        <w:t>It should be noted that the Committee has responsibility for scrutinising the cuts programme each autumn and the draft budget in the spring.</w:t>
      </w:r>
    </w:p>
  </w:footnote>
  <w:footnote w:id="3">
    <w:p w14:paraId="036205F8" w14:textId="68B77967"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London Councils ‘London’s local services: investing in the future’: </w:t>
      </w:r>
      <w:hyperlink r:id="rId2" w:history="1">
        <w:r w:rsidRPr="00E34217">
          <w:rPr>
            <w:rStyle w:val="Hyperlink"/>
            <w:rFonts w:ascii="Arial" w:hAnsi="Arial" w:cs="Arial"/>
          </w:rPr>
          <w:t>link</w:t>
        </w:r>
      </w:hyperlink>
    </w:p>
  </w:footnote>
  <w:footnote w:id="4">
    <w:p w14:paraId="0B371B08" w14:textId="7195126C"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Westminster Briefing ‘rethinking local government service provision’ slides’: </w:t>
      </w:r>
      <w:hyperlink r:id="rId3" w:history="1">
        <w:r w:rsidRPr="00E34217">
          <w:rPr>
            <w:rStyle w:val="Hyperlink"/>
            <w:rFonts w:ascii="Arial" w:hAnsi="Arial" w:cs="Arial"/>
          </w:rPr>
          <w:t>link</w:t>
        </w:r>
      </w:hyperlink>
    </w:p>
  </w:footnote>
  <w:footnote w:id="5">
    <w:p w14:paraId="233EE064" w14:textId="1E839319"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London Councils: ‘a decade of austerity’: </w:t>
      </w:r>
      <w:hyperlink r:id="rId4" w:history="1">
        <w:r w:rsidRPr="00E34217">
          <w:rPr>
            <w:rStyle w:val="Hyperlink"/>
            <w:rFonts w:ascii="Arial" w:hAnsi="Arial" w:cs="Arial"/>
          </w:rPr>
          <w:t>link</w:t>
        </w:r>
      </w:hyperlink>
    </w:p>
  </w:footnote>
  <w:footnote w:id="6">
    <w:p w14:paraId="4374CC65" w14:textId="4933D0B7" w:rsidR="007F112D" w:rsidRPr="00E34217" w:rsidRDefault="007F112D" w:rsidP="00C81BBB">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w:t>
      </w:r>
      <w:r w:rsidRPr="00E34217">
        <w:rPr>
          <w:rFonts w:ascii="Arial" w:hAnsi="Arial" w:cs="Arial"/>
          <w:color w:val="000000"/>
        </w:rPr>
        <w:t>Lewisham Corporate Strategy (2018-22), p35</w:t>
      </w:r>
    </w:p>
  </w:footnote>
  <w:footnote w:id="7">
    <w:p w14:paraId="2EC0BA4E" w14:textId="77777777" w:rsidR="007F112D" w:rsidRPr="00E34217" w:rsidRDefault="007F112D" w:rsidP="008C6AD5">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Medium Term Financial Strategy report on the Public Accounts Select Committee agenda, June 2019: </w:t>
      </w:r>
      <w:hyperlink r:id="rId5" w:history="1">
        <w:r w:rsidRPr="00E34217">
          <w:rPr>
            <w:rStyle w:val="Hyperlink"/>
            <w:rFonts w:ascii="Arial" w:hAnsi="Arial" w:cs="Arial"/>
          </w:rPr>
          <w:t>link</w:t>
        </w:r>
      </w:hyperlink>
      <w:r w:rsidRPr="00E34217">
        <w:rPr>
          <w:rFonts w:ascii="Arial" w:hAnsi="Arial" w:cs="Arial"/>
        </w:rPr>
        <w:t xml:space="preserve"> </w:t>
      </w:r>
    </w:p>
  </w:footnote>
  <w:footnote w:id="8">
    <w:p w14:paraId="02D6F9F9" w14:textId="0B3EC324" w:rsidR="007F112D" w:rsidRPr="00413C68" w:rsidRDefault="007F112D">
      <w:pPr>
        <w:pStyle w:val="FootnoteText"/>
        <w:rPr>
          <w:rFonts w:ascii="Arial" w:hAnsi="Arial" w:cs="Arial"/>
        </w:rPr>
      </w:pPr>
      <w:r w:rsidRPr="00413C68">
        <w:rPr>
          <w:rStyle w:val="FootnoteReference"/>
          <w:rFonts w:ascii="Arial" w:hAnsi="Arial" w:cs="Arial"/>
        </w:rPr>
        <w:footnoteRef/>
      </w:r>
      <w:r w:rsidRPr="00413C68">
        <w:rPr>
          <w:rFonts w:ascii="Arial" w:hAnsi="Arial" w:cs="Arial"/>
        </w:rPr>
        <w:t xml:space="preserve"> Council budget 2020-21, agreed at the meeting on 26 February 2020: </w:t>
      </w:r>
      <w:hyperlink r:id="rId6" w:history="1">
        <w:r w:rsidRPr="00413C68">
          <w:rPr>
            <w:rStyle w:val="Hyperlink"/>
            <w:rFonts w:ascii="Arial" w:hAnsi="Arial" w:cs="Arial"/>
          </w:rPr>
          <w:t>link</w:t>
        </w:r>
      </w:hyperlink>
      <w:r w:rsidRPr="00413C68">
        <w:rPr>
          <w:rFonts w:ascii="Arial" w:hAnsi="Arial" w:cs="Arial"/>
        </w:rPr>
        <w:t xml:space="preserve"> </w:t>
      </w:r>
    </w:p>
  </w:footnote>
  <w:footnote w:id="9">
    <w:p w14:paraId="1CDCC4E9" w14:textId="7F12DA30"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Association for Public Service Excellence with the Centre for Public Scrutiny (2019) Risk and Commercialisation: a guide for local scrutiny councillors: </w:t>
      </w:r>
      <w:hyperlink r:id="rId7" w:history="1">
        <w:r w:rsidRPr="00E34217">
          <w:rPr>
            <w:rStyle w:val="Hyperlink"/>
            <w:rFonts w:ascii="Arial" w:hAnsi="Arial" w:cs="Arial"/>
          </w:rPr>
          <w:t>link</w:t>
        </w:r>
      </w:hyperlink>
      <w:r w:rsidRPr="00E34217">
        <w:rPr>
          <w:rFonts w:ascii="Arial" w:hAnsi="Arial" w:cs="Arial"/>
        </w:rPr>
        <w:t xml:space="preserve"> </w:t>
      </w:r>
    </w:p>
  </w:footnote>
  <w:footnote w:id="10">
    <w:p w14:paraId="7030BCA4" w14:textId="309C3B70"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Income Generation Strategy 2019-22: </w:t>
      </w:r>
      <w:hyperlink r:id="rId8" w:history="1">
        <w:r w:rsidRPr="00E34217">
          <w:rPr>
            <w:rStyle w:val="Hyperlink"/>
            <w:rFonts w:ascii="Arial" w:hAnsi="Arial" w:cs="Arial"/>
          </w:rPr>
          <w:t>link</w:t>
        </w:r>
      </w:hyperlink>
      <w:r w:rsidRPr="00E34217">
        <w:rPr>
          <w:rFonts w:ascii="Arial" w:hAnsi="Arial" w:cs="Arial"/>
        </w:rPr>
        <w:t xml:space="preserve"> </w:t>
      </w:r>
    </w:p>
  </w:footnote>
  <w:footnote w:id="11">
    <w:p w14:paraId="775C3AFF" w14:textId="77777777" w:rsidR="007F112D" w:rsidRPr="00E34217" w:rsidRDefault="007F112D" w:rsidP="00BA65C3">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Association for Public Service Excellence with the Centre for Public Scrutiny (2019) Risk and Commercialisation: a guide for local scrutiny councillors: </w:t>
      </w:r>
      <w:hyperlink r:id="rId9" w:history="1">
        <w:r w:rsidRPr="00E34217">
          <w:rPr>
            <w:rStyle w:val="Hyperlink"/>
            <w:rFonts w:ascii="Arial" w:hAnsi="Arial" w:cs="Arial"/>
          </w:rPr>
          <w:t>link</w:t>
        </w:r>
      </w:hyperlink>
    </w:p>
  </w:footnote>
  <w:footnote w:id="12">
    <w:p w14:paraId="70A0CEB0" w14:textId="77777777" w:rsidR="007F112D" w:rsidRPr="00E34217" w:rsidRDefault="007F112D" w:rsidP="007E5FF9">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Teckal exemption refers to an arrangement for trading between a local authority and legally separate local authority trading company.</w:t>
      </w:r>
    </w:p>
  </w:footnote>
  <w:footnote w:id="13">
    <w:p w14:paraId="3E7D997F" w14:textId="4DE919C1"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See Lewisham Council Constitution (2019), Article 16 (p72 onwards)</w:t>
      </w:r>
    </w:p>
  </w:footnote>
  <w:footnote w:id="14">
    <w:p w14:paraId="72079C0A" w14:textId="0E649BE7"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Pursuant to the Local Government Act 1972, the Local Government Act 2000, the Localism Act 2011 and the Local Authorities (Arrangements for the discharge of functions) England Regulations 2012.</w:t>
      </w:r>
    </w:p>
  </w:footnote>
  <w:footnote w:id="15">
    <w:p w14:paraId="32FAE166" w14:textId="3C812487"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See Report from the Head of Digital Services (October 2017) to the Joint Committee of the London Boroughs of Lewisham and Brent: </w:t>
      </w:r>
      <w:hyperlink r:id="rId10" w:history="1">
        <w:r w:rsidRPr="00E34217">
          <w:rPr>
            <w:rStyle w:val="Hyperlink"/>
            <w:rFonts w:ascii="Arial" w:hAnsi="Arial" w:cs="Arial"/>
          </w:rPr>
          <w:t>link</w:t>
        </w:r>
      </w:hyperlink>
    </w:p>
  </w:footnote>
  <w:footnote w:id="16">
    <w:p w14:paraId="77DDA6C7" w14:textId="2E9A03A0"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See the final report of the youth service working group (2015) for more information: </w:t>
      </w:r>
      <w:hyperlink r:id="rId11" w:history="1">
        <w:r w:rsidRPr="00E34217">
          <w:rPr>
            <w:rStyle w:val="Hyperlink"/>
            <w:rFonts w:ascii="Arial" w:hAnsi="Arial" w:cs="Arial"/>
          </w:rPr>
          <w:t>link</w:t>
        </w:r>
      </w:hyperlink>
    </w:p>
  </w:footnote>
  <w:footnote w:id="17">
    <w:p w14:paraId="2180DCC2" w14:textId="4CDADEEE" w:rsidR="007F112D" w:rsidRPr="00047385" w:rsidRDefault="007F112D">
      <w:pPr>
        <w:pStyle w:val="FootnoteText"/>
        <w:rPr>
          <w:rFonts w:ascii="Arial" w:hAnsi="Arial" w:cs="Arial"/>
        </w:rPr>
      </w:pPr>
      <w:r w:rsidRPr="00047385">
        <w:rPr>
          <w:rStyle w:val="FootnoteReference"/>
          <w:rFonts w:ascii="Arial" w:hAnsi="Arial" w:cs="Arial"/>
        </w:rPr>
        <w:footnoteRef/>
      </w:r>
      <w:r w:rsidRPr="00047385">
        <w:rPr>
          <w:rFonts w:ascii="Arial" w:hAnsi="Arial" w:cs="Arial"/>
        </w:rPr>
        <w:t xml:space="preserve"> Housing Select Committee (2018) ‘Models of delivering new housing’ in-depth review: </w:t>
      </w:r>
      <w:hyperlink r:id="rId12" w:anchor="page15" w:history="1">
        <w:r w:rsidRPr="00047385">
          <w:rPr>
            <w:rStyle w:val="Hyperlink"/>
            <w:rFonts w:ascii="Arial" w:hAnsi="Arial" w:cs="Arial"/>
          </w:rPr>
          <w:t>link</w:t>
        </w:r>
      </w:hyperlink>
    </w:p>
  </w:footnote>
  <w:footnote w:id="18">
    <w:p w14:paraId="5BAA06EE" w14:textId="13AA3090" w:rsidR="007F112D" w:rsidRPr="00E34217" w:rsidRDefault="007F112D">
      <w:pPr>
        <w:pStyle w:val="FootnoteText"/>
        <w:rPr>
          <w:rFonts w:ascii="Arial" w:hAnsi="Arial" w:cs="Arial"/>
        </w:rPr>
      </w:pPr>
      <w:r w:rsidRPr="00047385">
        <w:rPr>
          <w:rStyle w:val="FootnoteReference"/>
          <w:rFonts w:ascii="Arial" w:hAnsi="Arial" w:cs="Arial"/>
        </w:rPr>
        <w:footnoteRef/>
      </w:r>
      <w:r w:rsidRPr="00047385">
        <w:rPr>
          <w:rFonts w:ascii="Arial" w:hAnsi="Arial" w:cs="Arial"/>
        </w:rPr>
        <w:t xml:space="preserve"> Sustainable Procurement Code of Practice for all organisations who wish to contract with the Council: </w:t>
      </w:r>
      <w:hyperlink r:id="rId13" w:history="1">
        <w:r w:rsidRPr="00047385">
          <w:rPr>
            <w:rStyle w:val="Hyperlink"/>
            <w:rFonts w:ascii="Arial" w:hAnsi="Arial" w:cs="Arial"/>
          </w:rPr>
          <w:t>link</w:t>
        </w:r>
      </w:hyperlink>
    </w:p>
  </w:footnote>
  <w:footnote w:id="19">
    <w:p w14:paraId="53C962B3" w14:textId="6605939D" w:rsidR="007F112D" w:rsidRPr="00047385" w:rsidRDefault="007F112D">
      <w:pPr>
        <w:pStyle w:val="FootnoteText"/>
        <w:rPr>
          <w:rFonts w:ascii="Arial" w:hAnsi="Arial" w:cs="Arial"/>
        </w:rPr>
      </w:pPr>
      <w:r w:rsidRPr="00047385">
        <w:rPr>
          <w:rStyle w:val="FootnoteReference"/>
          <w:rFonts w:ascii="Arial" w:hAnsi="Arial" w:cs="Arial"/>
        </w:rPr>
        <w:footnoteRef/>
      </w:r>
      <w:r w:rsidRPr="00047385">
        <w:rPr>
          <w:rFonts w:ascii="Arial" w:hAnsi="Arial" w:cs="Arial"/>
        </w:rPr>
        <w:t xml:space="preserve"> DMT – directorate management team of senior managers in each of the Council’s four directorates; EMT – executive management team – of the Chief Executive and the Council’s most senior officers.</w:t>
      </w:r>
    </w:p>
  </w:footnote>
  <w:footnote w:id="20">
    <w:p w14:paraId="576BF1D5" w14:textId="77777777" w:rsidR="007F112D" w:rsidRPr="00E34217" w:rsidRDefault="007F112D" w:rsidP="007A3C25">
      <w:pPr>
        <w:rPr>
          <w:rFonts w:ascii="Arial" w:hAnsi="Arial" w:cs="Arial"/>
        </w:rPr>
      </w:pPr>
      <w:r w:rsidRPr="00047385">
        <w:rPr>
          <w:rStyle w:val="FootnoteReference"/>
          <w:rFonts w:ascii="Arial" w:hAnsi="Arial" w:cs="Arial"/>
        </w:rPr>
        <w:footnoteRef/>
      </w:r>
      <w:r w:rsidRPr="00047385">
        <w:rPr>
          <w:rFonts w:ascii="Arial" w:hAnsi="Arial" w:cs="Arial"/>
        </w:rPr>
        <w:t xml:space="preserve"> New Local Government Network/Local Government Association, Outside the Box: the Council workforce of tomorrow (2016): </w:t>
      </w:r>
      <w:hyperlink r:id="rId14" w:history="1">
        <w:r w:rsidRPr="00047385">
          <w:rPr>
            <w:rStyle w:val="Hyperlink"/>
            <w:rFonts w:ascii="Arial" w:hAnsi="Arial" w:cs="Arial"/>
          </w:rPr>
          <w:t>link</w:t>
        </w:r>
      </w:hyperlink>
    </w:p>
  </w:footnote>
  <w:footnote w:id="21">
    <w:p w14:paraId="368DA5F2" w14:textId="53EDCE95" w:rsidR="007F112D" w:rsidRPr="00E34217" w:rsidRDefault="007F112D" w:rsidP="000D4647">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Staff survey results reported to the Safer Stronger Communities Select Committee, 16 July 2019 (exempt report available on request): </w:t>
      </w:r>
      <w:hyperlink r:id="rId15" w:history="1">
        <w:r w:rsidRPr="00E34217">
          <w:rPr>
            <w:rStyle w:val="Hyperlink"/>
            <w:rFonts w:ascii="Arial" w:hAnsi="Arial" w:cs="Arial"/>
          </w:rPr>
          <w:t>link</w:t>
        </w:r>
      </w:hyperlink>
      <w:r w:rsidRPr="00E34217">
        <w:rPr>
          <w:rFonts w:ascii="Arial" w:hAnsi="Arial" w:cs="Arial"/>
        </w:rPr>
        <w:t xml:space="preserve"> </w:t>
      </w:r>
    </w:p>
  </w:footnote>
  <w:footnote w:id="22">
    <w:p w14:paraId="5B83EEAF" w14:textId="77777777" w:rsidR="007F112D" w:rsidRPr="006A4052" w:rsidRDefault="007F112D" w:rsidP="006A4052">
      <w:pPr>
        <w:pStyle w:val="FootnoteText"/>
        <w:ind w:left="284" w:hanging="284"/>
        <w:rPr>
          <w:rFonts w:ascii="Arial" w:hAnsi="Arial" w:cs="Arial"/>
        </w:rPr>
      </w:pPr>
      <w:r w:rsidRPr="006A4052">
        <w:rPr>
          <w:rStyle w:val="FootnoteReference"/>
          <w:rFonts w:ascii="Arial" w:hAnsi="Arial" w:cs="Arial"/>
        </w:rPr>
        <w:footnoteRef/>
      </w:r>
      <w:r w:rsidRPr="006A4052">
        <w:rPr>
          <w:rFonts w:ascii="Arial" w:hAnsi="Arial" w:cs="Arial"/>
        </w:rPr>
        <w:t xml:space="preserve"> ‘Agiliysis enables the London Borough of Barking and Dagenham’s bold vision for community focused transformation’: </w:t>
      </w:r>
      <w:hyperlink r:id="rId16" w:history="1">
        <w:r w:rsidRPr="006A4052">
          <w:rPr>
            <w:rStyle w:val="Hyperlink"/>
            <w:rFonts w:ascii="Arial" w:hAnsi="Arial" w:cs="Arial"/>
          </w:rPr>
          <w:t>link</w:t>
        </w:r>
      </w:hyperlink>
    </w:p>
  </w:footnote>
  <w:footnote w:id="23">
    <w:p w14:paraId="6F689B2B" w14:textId="0E8CAB48" w:rsidR="007F112D" w:rsidRPr="00E34217" w:rsidRDefault="007F112D" w:rsidP="00D72EB0">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LBBD report to Cabinet (2017) Home Services and Traded Services Full Business Cases </w:t>
      </w:r>
      <w:hyperlink r:id="rId17" w:history="1">
        <w:r w:rsidRPr="00E34217">
          <w:rPr>
            <w:rStyle w:val="Hyperlink"/>
            <w:rFonts w:ascii="Arial" w:hAnsi="Arial" w:cs="Arial"/>
          </w:rPr>
          <w:t>link</w:t>
        </w:r>
      </w:hyperlink>
    </w:p>
  </w:footnote>
  <w:footnote w:id="24">
    <w:p w14:paraId="022770D7" w14:textId="77777777" w:rsidR="007F112D" w:rsidRPr="006A4052" w:rsidRDefault="007F112D" w:rsidP="001B58FA">
      <w:pPr>
        <w:pStyle w:val="FootnoteText"/>
        <w:rPr>
          <w:rFonts w:ascii="Arial" w:hAnsi="Arial" w:cs="Arial"/>
        </w:rPr>
      </w:pPr>
      <w:r w:rsidRPr="006A4052">
        <w:rPr>
          <w:rStyle w:val="FootnoteReference"/>
          <w:rFonts w:ascii="Arial" w:hAnsi="Arial" w:cs="Arial"/>
        </w:rPr>
        <w:footnoteRef/>
      </w:r>
      <w:r w:rsidRPr="006A4052">
        <w:rPr>
          <w:rFonts w:ascii="Arial" w:hAnsi="Arial" w:cs="Arial"/>
        </w:rPr>
        <w:t xml:space="preserve">LBBD Shareholder Panel – internal governance review report (2019): </w:t>
      </w:r>
      <w:hyperlink r:id="rId18" w:history="1">
        <w:r w:rsidRPr="006A4052">
          <w:rPr>
            <w:rStyle w:val="Hyperlink"/>
            <w:rFonts w:ascii="Arial" w:hAnsi="Arial" w:cs="Arial"/>
          </w:rPr>
          <w:t>link</w:t>
        </w:r>
      </w:hyperlink>
    </w:p>
  </w:footnote>
  <w:footnote w:id="25">
    <w:p w14:paraId="3E20870D" w14:textId="77777777" w:rsidR="007F112D" w:rsidRPr="006A4052" w:rsidRDefault="007F112D" w:rsidP="001B58FA">
      <w:pPr>
        <w:pStyle w:val="FootnoteText"/>
        <w:rPr>
          <w:rFonts w:ascii="Arial" w:hAnsi="Arial" w:cs="Arial"/>
        </w:rPr>
      </w:pPr>
      <w:r w:rsidRPr="006A4052">
        <w:rPr>
          <w:rStyle w:val="FootnoteReference"/>
          <w:rFonts w:ascii="Arial" w:hAnsi="Arial" w:cs="Arial"/>
        </w:rPr>
        <w:footnoteRef/>
      </w:r>
      <w:r w:rsidRPr="006A4052">
        <w:rPr>
          <w:rFonts w:ascii="Arial" w:hAnsi="Arial" w:cs="Arial"/>
        </w:rPr>
        <w:t xml:space="preserve"> LBBD Final internal audit report, May 2019: </w:t>
      </w:r>
      <w:hyperlink r:id="rId19" w:history="1">
        <w:r w:rsidRPr="006A4052">
          <w:rPr>
            <w:rStyle w:val="Hyperlink"/>
            <w:rFonts w:ascii="Arial" w:hAnsi="Arial" w:cs="Arial"/>
          </w:rPr>
          <w:t>link</w:t>
        </w:r>
      </w:hyperlink>
    </w:p>
  </w:footnote>
  <w:footnote w:id="26">
    <w:p w14:paraId="00E9D83E" w14:textId="77777777" w:rsidR="007F112D" w:rsidRPr="00E34217" w:rsidRDefault="007F112D" w:rsidP="001B58FA">
      <w:pPr>
        <w:pStyle w:val="FootnoteText"/>
        <w:rPr>
          <w:rFonts w:ascii="Arial" w:hAnsi="Arial" w:cs="Arial"/>
        </w:rPr>
      </w:pPr>
      <w:r w:rsidRPr="006A4052">
        <w:rPr>
          <w:rStyle w:val="FootnoteReference"/>
          <w:rFonts w:ascii="Arial" w:hAnsi="Arial" w:cs="Arial"/>
        </w:rPr>
        <w:footnoteRef/>
      </w:r>
      <w:r w:rsidRPr="006A4052">
        <w:rPr>
          <w:rFonts w:ascii="Arial" w:hAnsi="Arial" w:cs="Arial"/>
        </w:rPr>
        <w:t xml:space="preserve"> LBBD Commercial company business plans, report to cabinet March 2019: </w:t>
      </w:r>
      <w:hyperlink r:id="rId20" w:history="1">
        <w:r w:rsidRPr="006A4052">
          <w:rPr>
            <w:rStyle w:val="Hyperlink"/>
            <w:rFonts w:ascii="Arial" w:hAnsi="Arial" w:cs="Arial"/>
          </w:rPr>
          <w:t>link</w:t>
        </w:r>
      </w:hyperlink>
    </w:p>
  </w:footnote>
  <w:footnote w:id="27">
    <w:p w14:paraId="7BFF5FBD" w14:textId="595FA1A9" w:rsidR="007F112D" w:rsidRPr="00E34217" w:rsidRDefault="007F112D">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See appendix 2 for details.</w:t>
      </w:r>
    </w:p>
  </w:footnote>
  <w:footnote w:id="28">
    <w:p w14:paraId="2FCCA8CB" w14:textId="77777777" w:rsidR="007F112D" w:rsidRPr="00E34217" w:rsidRDefault="007F112D" w:rsidP="00F34313">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Google dictionary: ‘obtain (information or input into a particular task or project ) by enlisting the services of a large number of people… typically via the internet’ </w:t>
      </w:r>
      <w:hyperlink r:id="rId21" w:history="1">
        <w:r w:rsidRPr="00E34217">
          <w:rPr>
            <w:rStyle w:val="Hyperlink"/>
            <w:rFonts w:ascii="Arial" w:eastAsiaTheme="minorHAnsi" w:hAnsi="Arial" w:cs="Arial"/>
          </w:rPr>
          <w:t>link</w:t>
        </w:r>
      </w:hyperlink>
    </w:p>
  </w:footnote>
  <w:footnote w:id="29">
    <w:p w14:paraId="5974359B" w14:textId="77777777" w:rsidR="007F112D" w:rsidRPr="00E34217" w:rsidRDefault="007F112D" w:rsidP="00F34313">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The team and its functions were incorporated into the Policy, Service Design and Analysis Hub in 2015.</w:t>
      </w:r>
    </w:p>
  </w:footnote>
  <w:footnote w:id="30">
    <w:p w14:paraId="5A396E8C" w14:textId="77777777" w:rsidR="007F112D" w:rsidRPr="00E34217" w:rsidRDefault="007F112D" w:rsidP="00F34313">
      <w:pPr>
        <w:pStyle w:val="FootnoteText"/>
        <w:rPr>
          <w:rFonts w:ascii="Arial" w:hAnsi="Arial" w:cs="Arial"/>
        </w:rPr>
      </w:pPr>
      <w:r w:rsidRPr="00E34217">
        <w:rPr>
          <w:rStyle w:val="FootnoteReference"/>
          <w:rFonts w:ascii="Arial" w:hAnsi="Arial" w:cs="Arial"/>
        </w:rPr>
        <w:footnoteRef/>
      </w:r>
      <w:r w:rsidRPr="00E34217">
        <w:rPr>
          <w:rFonts w:ascii="Arial" w:hAnsi="Arial" w:cs="Arial"/>
        </w:rPr>
        <w:t xml:space="preserve"> Barry Quirk writing in the Municipal Journal (2014), creative solutions require lots of perspectives, available online at: </w:t>
      </w:r>
      <w:hyperlink r:id="rId22" w:history="1">
        <w:r w:rsidRPr="00E34217">
          <w:rPr>
            <w:rStyle w:val="Hyperlink"/>
            <w:rFonts w:ascii="Arial" w:eastAsiaTheme="minorHAnsi" w:hAnsi="Arial" w:cs="Arial"/>
          </w:rPr>
          <w:t>link</w:t>
        </w:r>
      </w:hyperlink>
    </w:p>
  </w:footnote>
  <w:footnote w:id="31">
    <w:p w14:paraId="6852D8A2" w14:textId="77777777" w:rsidR="007F112D" w:rsidRPr="00E34217" w:rsidRDefault="007F112D" w:rsidP="00F34313">
      <w:pPr>
        <w:rPr>
          <w:rFonts w:ascii="Arial" w:hAnsi="Arial" w:cs="Arial"/>
        </w:rPr>
      </w:pPr>
      <w:r w:rsidRPr="00E34217">
        <w:rPr>
          <w:rStyle w:val="FootnoteReference"/>
          <w:rFonts w:ascii="Arial" w:hAnsi="Arial" w:cs="Arial"/>
        </w:rPr>
        <w:footnoteRef/>
      </w:r>
      <w:r w:rsidRPr="00E34217">
        <w:rPr>
          <w:rFonts w:ascii="Arial" w:hAnsi="Arial" w:cs="Arial"/>
        </w:rPr>
        <w:t xml:space="preserve"> Joe Badman (Transformation Development Officer) on the Wazoku website: </w:t>
      </w:r>
      <w:hyperlink r:id="rId23" w:history="1">
        <w:r w:rsidRPr="00E34217">
          <w:rPr>
            <w:rStyle w:val="Hyperlink"/>
            <w:rFonts w:ascii="Arial" w:eastAsiaTheme="minorHAnsi" w:hAnsi="Arial" w:cs="Arial"/>
          </w:rPr>
          <w:t>link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D1542" w14:textId="77777777" w:rsidR="007F112D" w:rsidRDefault="007F11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DBD2" w14:textId="77777777" w:rsidR="007F112D" w:rsidRDefault="007F11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54577" w14:textId="77777777" w:rsidR="007F112D" w:rsidRDefault="007F11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9198B"/>
    <w:multiLevelType w:val="hybridMultilevel"/>
    <w:tmpl w:val="23FAACA0"/>
    <w:lvl w:ilvl="0" w:tplc="25BCF178">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0B3CF7"/>
    <w:multiLevelType w:val="hybridMultilevel"/>
    <w:tmpl w:val="0436F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442131"/>
    <w:multiLevelType w:val="hybridMultilevel"/>
    <w:tmpl w:val="1EB8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44CB"/>
    <w:multiLevelType w:val="hybridMultilevel"/>
    <w:tmpl w:val="A43628A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17E3052"/>
    <w:multiLevelType w:val="hybridMultilevel"/>
    <w:tmpl w:val="085C199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12A33A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BF2AB3"/>
    <w:multiLevelType w:val="hybridMultilevel"/>
    <w:tmpl w:val="81B2F0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D7A7C74"/>
    <w:multiLevelType w:val="hybridMultilevel"/>
    <w:tmpl w:val="9650E8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24B625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64720E"/>
    <w:multiLevelType w:val="hybridMultilevel"/>
    <w:tmpl w:val="B62C36B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806350B"/>
    <w:multiLevelType w:val="hybridMultilevel"/>
    <w:tmpl w:val="33AEF8E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859294E"/>
    <w:multiLevelType w:val="hybridMultilevel"/>
    <w:tmpl w:val="B13E1D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B3C6082"/>
    <w:multiLevelType w:val="hybridMultilevel"/>
    <w:tmpl w:val="66DCA3A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3" w15:restartNumberingAfterBreak="0">
    <w:nsid w:val="2E162D0B"/>
    <w:multiLevelType w:val="multilevel"/>
    <w:tmpl w:val="55506F5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31CE57A1"/>
    <w:multiLevelType w:val="singleLevel"/>
    <w:tmpl w:val="C6461912"/>
    <w:lvl w:ilvl="0">
      <w:start w:val="1"/>
      <w:numFmt w:val="bullet"/>
      <w:pStyle w:val="Bullet"/>
      <w:lvlText w:val=""/>
      <w:lvlJc w:val="left"/>
      <w:pPr>
        <w:tabs>
          <w:tab w:val="num" w:pos="360"/>
        </w:tabs>
        <w:ind w:left="227" w:hanging="227"/>
      </w:pPr>
      <w:rPr>
        <w:rFonts w:ascii="Symbol" w:hAnsi="Symbol" w:hint="default"/>
        <w:b w:val="0"/>
        <w:i w:val="0"/>
        <w:sz w:val="16"/>
      </w:rPr>
    </w:lvl>
  </w:abstractNum>
  <w:abstractNum w:abstractNumId="15" w15:restartNumberingAfterBreak="0">
    <w:nsid w:val="342F3371"/>
    <w:multiLevelType w:val="hybridMultilevel"/>
    <w:tmpl w:val="80AA9A2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34D636BF"/>
    <w:multiLevelType w:val="hybridMultilevel"/>
    <w:tmpl w:val="1C125C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367C74E9"/>
    <w:multiLevelType w:val="hybridMultilevel"/>
    <w:tmpl w:val="BE50969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BD64758"/>
    <w:multiLevelType w:val="hybridMultilevel"/>
    <w:tmpl w:val="98BCCD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24E6F73"/>
    <w:multiLevelType w:val="hybridMultilevel"/>
    <w:tmpl w:val="3CFCD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984A66"/>
    <w:multiLevelType w:val="hybridMultilevel"/>
    <w:tmpl w:val="FDE615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641606B"/>
    <w:multiLevelType w:val="hybridMultilevel"/>
    <w:tmpl w:val="6712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3144D1"/>
    <w:multiLevelType w:val="hybridMultilevel"/>
    <w:tmpl w:val="85B85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2C26F4"/>
    <w:multiLevelType w:val="hybridMultilevel"/>
    <w:tmpl w:val="9AF43216"/>
    <w:lvl w:ilvl="0" w:tplc="D13473C2">
      <w:start w:val="1"/>
      <w:numFmt w:val="decimal"/>
      <w:pStyle w:val="Style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F73B70"/>
    <w:multiLevelType w:val="multilevel"/>
    <w:tmpl w:val="99E8C168"/>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647A1B"/>
    <w:multiLevelType w:val="hybridMultilevel"/>
    <w:tmpl w:val="503212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60625458"/>
    <w:multiLevelType w:val="hybridMultilevel"/>
    <w:tmpl w:val="D4BCE9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64DF1150"/>
    <w:multiLevelType w:val="hybridMultilevel"/>
    <w:tmpl w:val="C1A6945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738F77F8"/>
    <w:multiLevelType w:val="multilevel"/>
    <w:tmpl w:val="F6641C3A"/>
    <w:lvl w:ilvl="0">
      <w:start w:val="1"/>
      <w:numFmt w:val="decimal"/>
      <w:pStyle w:val="Numberedheading"/>
      <w:lvlText w:val="%1."/>
      <w:lvlJc w:val="left"/>
      <w:pPr>
        <w:ind w:left="360" w:hanging="360"/>
      </w:pPr>
      <w:rPr>
        <w:rFonts w:hint="default"/>
        <w:i w:val="0"/>
        <w:sz w:val="28"/>
        <w:szCs w:val="28"/>
      </w:rPr>
    </w:lvl>
    <w:lvl w:ilvl="1">
      <w:start w:val="1"/>
      <w:numFmt w:val="decimal"/>
      <w:pStyle w:val="Numberedbody"/>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3B0C0D"/>
    <w:multiLevelType w:val="hybridMultilevel"/>
    <w:tmpl w:val="EFD8D50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24"/>
  </w:num>
  <w:num w:numId="2">
    <w:abstractNumId w:val="23"/>
  </w:num>
  <w:num w:numId="3">
    <w:abstractNumId w:val="12"/>
  </w:num>
  <w:num w:numId="4">
    <w:abstractNumId w:val="22"/>
  </w:num>
  <w:num w:numId="5">
    <w:abstractNumId w:val="18"/>
  </w:num>
  <w:num w:numId="6">
    <w:abstractNumId w:val="26"/>
  </w:num>
  <w:num w:numId="7">
    <w:abstractNumId w:val="17"/>
  </w:num>
  <w:num w:numId="8">
    <w:abstractNumId w:val="6"/>
  </w:num>
  <w:num w:numId="9">
    <w:abstractNumId w:val="9"/>
  </w:num>
  <w:num w:numId="10">
    <w:abstractNumId w:val="7"/>
  </w:num>
  <w:num w:numId="11">
    <w:abstractNumId w:val="29"/>
  </w:num>
  <w:num w:numId="12">
    <w:abstractNumId w:val="4"/>
  </w:num>
  <w:num w:numId="13">
    <w:abstractNumId w:val="15"/>
  </w:num>
  <w:num w:numId="14">
    <w:abstractNumId w:val="14"/>
  </w:num>
  <w:num w:numId="15">
    <w:abstractNumId w:val="28"/>
  </w:num>
  <w:num w:numId="16">
    <w:abstractNumId w:val="20"/>
  </w:num>
  <w:num w:numId="17">
    <w:abstractNumId w:val="2"/>
  </w:num>
  <w:num w:numId="18">
    <w:abstractNumId w:val="0"/>
  </w:num>
  <w:num w:numId="19">
    <w:abstractNumId w:val="21"/>
  </w:num>
  <w:num w:numId="20">
    <w:abstractNumId w:val="3"/>
  </w:num>
  <w:num w:numId="21">
    <w:abstractNumId w:val="10"/>
  </w:num>
  <w:num w:numId="22">
    <w:abstractNumId w:val="27"/>
  </w:num>
  <w:num w:numId="23">
    <w:abstractNumId w:val="1"/>
  </w:num>
  <w:num w:numId="24">
    <w:abstractNumId w:val="8"/>
  </w:num>
  <w:num w:numId="25">
    <w:abstractNumId w:val="13"/>
  </w:num>
  <w:num w:numId="26">
    <w:abstractNumId w:val="16"/>
  </w:num>
  <w:num w:numId="27">
    <w:abstractNumId w:val="5"/>
  </w:num>
  <w:num w:numId="28">
    <w:abstractNumId w:val="11"/>
  </w:num>
  <w:num w:numId="29">
    <w:abstractNumId w:val="25"/>
  </w:num>
  <w:num w:numId="3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5"/>
    <w:rsid w:val="0000053A"/>
    <w:rsid w:val="00002F58"/>
    <w:rsid w:val="0000504D"/>
    <w:rsid w:val="00013B4E"/>
    <w:rsid w:val="00017EB0"/>
    <w:rsid w:val="000241D0"/>
    <w:rsid w:val="00025E65"/>
    <w:rsid w:val="000266B0"/>
    <w:rsid w:val="0003405E"/>
    <w:rsid w:val="00034817"/>
    <w:rsid w:val="00034BD0"/>
    <w:rsid w:val="000355D7"/>
    <w:rsid w:val="00042949"/>
    <w:rsid w:val="00047385"/>
    <w:rsid w:val="00047D6A"/>
    <w:rsid w:val="0005262F"/>
    <w:rsid w:val="0005274F"/>
    <w:rsid w:val="000575BE"/>
    <w:rsid w:val="00064109"/>
    <w:rsid w:val="00071778"/>
    <w:rsid w:val="00074909"/>
    <w:rsid w:val="00076AC9"/>
    <w:rsid w:val="00077816"/>
    <w:rsid w:val="000802A8"/>
    <w:rsid w:val="00080717"/>
    <w:rsid w:val="00082403"/>
    <w:rsid w:val="000906E5"/>
    <w:rsid w:val="00095438"/>
    <w:rsid w:val="000A1A4B"/>
    <w:rsid w:val="000A1A8A"/>
    <w:rsid w:val="000A558E"/>
    <w:rsid w:val="000B205E"/>
    <w:rsid w:val="000B2717"/>
    <w:rsid w:val="000B70F3"/>
    <w:rsid w:val="000C0831"/>
    <w:rsid w:val="000C2FF2"/>
    <w:rsid w:val="000D379E"/>
    <w:rsid w:val="000D4647"/>
    <w:rsid w:val="000D5804"/>
    <w:rsid w:val="000D7D8C"/>
    <w:rsid w:val="000E2169"/>
    <w:rsid w:val="000E27DD"/>
    <w:rsid w:val="000E6BBF"/>
    <w:rsid w:val="000E6E31"/>
    <w:rsid w:val="000F1354"/>
    <w:rsid w:val="000F527C"/>
    <w:rsid w:val="00101666"/>
    <w:rsid w:val="00102B95"/>
    <w:rsid w:val="001126EB"/>
    <w:rsid w:val="001149A9"/>
    <w:rsid w:val="00115219"/>
    <w:rsid w:val="00116B63"/>
    <w:rsid w:val="0011752C"/>
    <w:rsid w:val="001310A4"/>
    <w:rsid w:val="00135048"/>
    <w:rsid w:val="0013569F"/>
    <w:rsid w:val="001419CC"/>
    <w:rsid w:val="0014201C"/>
    <w:rsid w:val="001420A0"/>
    <w:rsid w:val="00144C53"/>
    <w:rsid w:val="00147729"/>
    <w:rsid w:val="00147787"/>
    <w:rsid w:val="00151E01"/>
    <w:rsid w:val="00153EA3"/>
    <w:rsid w:val="00173E7B"/>
    <w:rsid w:val="001758ED"/>
    <w:rsid w:val="00176524"/>
    <w:rsid w:val="00181B01"/>
    <w:rsid w:val="0018623B"/>
    <w:rsid w:val="001872A4"/>
    <w:rsid w:val="00192949"/>
    <w:rsid w:val="001A0143"/>
    <w:rsid w:val="001A04F2"/>
    <w:rsid w:val="001A518B"/>
    <w:rsid w:val="001A7032"/>
    <w:rsid w:val="001A7E47"/>
    <w:rsid w:val="001B1B16"/>
    <w:rsid w:val="001B58FA"/>
    <w:rsid w:val="001B724C"/>
    <w:rsid w:val="001B7F53"/>
    <w:rsid w:val="001C068E"/>
    <w:rsid w:val="001C3151"/>
    <w:rsid w:val="001C3B56"/>
    <w:rsid w:val="001D044F"/>
    <w:rsid w:val="001D1524"/>
    <w:rsid w:val="001D3574"/>
    <w:rsid w:val="001E1F3A"/>
    <w:rsid w:val="001E344B"/>
    <w:rsid w:val="001F2BD2"/>
    <w:rsid w:val="001F6856"/>
    <w:rsid w:val="00200236"/>
    <w:rsid w:val="00203DCA"/>
    <w:rsid w:val="0020401E"/>
    <w:rsid w:val="00205FF9"/>
    <w:rsid w:val="00207D2E"/>
    <w:rsid w:val="00210070"/>
    <w:rsid w:val="00211E66"/>
    <w:rsid w:val="00223F3F"/>
    <w:rsid w:val="00241BC7"/>
    <w:rsid w:val="00242928"/>
    <w:rsid w:val="00245535"/>
    <w:rsid w:val="00245FEF"/>
    <w:rsid w:val="00254DF8"/>
    <w:rsid w:val="0026102D"/>
    <w:rsid w:val="00262117"/>
    <w:rsid w:val="002644C9"/>
    <w:rsid w:val="00274ACD"/>
    <w:rsid w:val="00275C7A"/>
    <w:rsid w:val="00276065"/>
    <w:rsid w:val="002770DE"/>
    <w:rsid w:val="002823B7"/>
    <w:rsid w:val="00283C0D"/>
    <w:rsid w:val="00283DE3"/>
    <w:rsid w:val="00292AF5"/>
    <w:rsid w:val="00292DA2"/>
    <w:rsid w:val="002A5ADD"/>
    <w:rsid w:val="002A6150"/>
    <w:rsid w:val="002A6CD5"/>
    <w:rsid w:val="002A7436"/>
    <w:rsid w:val="002B0A98"/>
    <w:rsid w:val="002C402C"/>
    <w:rsid w:val="002C4482"/>
    <w:rsid w:val="002C481E"/>
    <w:rsid w:val="002C732C"/>
    <w:rsid w:val="002D2908"/>
    <w:rsid w:val="002D601E"/>
    <w:rsid w:val="002D6BD9"/>
    <w:rsid w:val="002E76B2"/>
    <w:rsid w:val="002F260F"/>
    <w:rsid w:val="00302D75"/>
    <w:rsid w:val="00303E3A"/>
    <w:rsid w:val="00304215"/>
    <w:rsid w:val="0030476F"/>
    <w:rsid w:val="00314A4D"/>
    <w:rsid w:val="00317C17"/>
    <w:rsid w:val="003206CF"/>
    <w:rsid w:val="003226E6"/>
    <w:rsid w:val="00323EC8"/>
    <w:rsid w:val="003343D9"/>
    <w:rsid w:val="00337A28"/>
    <w:rsid w:val="003425D1"/>
    <w:rsid w:val="00345DF8"/>
    <w:rsid w:val="00346EC8"/>
    <w:rsid w:val="003517E1"/>
    <w:rsid w:val="00352812"/>
    <w:rsid w:val="003541BA"/>
    <w:rsid w:val="00357C43"/>
    <w:rsid w:val="00372FDB"/>
    <w:rsid w:val="00376345"/>
    <w:rsid w:val="003770BA"/>
    <w:rsid w:val="00380257"/>
    <w:rsid w:val="003843D1"/>
    <w:rsid w:val="00384C7A"/>
    <w:rsid w:val="003923C1"/>
    <w:rsid w:val="003944F6"/>
    <w:rsid w:val="00394AB2"/>
    <w:rsid w:val="00397080"/>
    <w:rsid w:val="003A0613"/>
    <w:rsid w:val="003A1F49"/>
    <w:rsid w:val="003A5381"/>
    <w:rsid w:val="003A6361"/>
    <w:rsid w:val="003A79DA"/>
    <w:rsid w:val="003B1AAC"/>
    <w:rsid w:val="003C0AA9"/>
    <w:rsid w:val="003C5B18"/>
    <w:rsid w:val="003C5E1E"/>
    <w:rsid w:val="003D2472"/>
    <w:rsid w:val="003D4762"/>
    <w:rsid w:val="003E2118"/>
    <w:rsid w:val="003E30F7"/>
    <w:rsid w:val="003E60E7"/>
    <w:rsid w:val="003F385B"/>
    <w:rsid w:val="003F449A"/>
    <w:rsid w:val="00400B25"/>
    <w:rsid w:val="00402774"/>
    <w:rsid w:val="00405532"/>
    <w:rsid w:val="00405696"/>
    <w:rsid w:val="00405B48"/>
    <w:rsid w:val="0040659C"/>
    <w:rsid w:val="00413C68"/>
    <w:rsid w:val="00420BDB"/>
    <w:rsid w:val="0042336C"/>
    <w:rsid w:val="0042563C"/>
    <w:rsid w:val="004256A7"/>
    <w:rsid w:val="004269BF"/>
    <w:rsid w:val="00427A30"/>
    <w:rsid w:val="00435BBB"/>
    <w:rsid w:val="00441435"/>
    <w:rsid w:val="00444FEA"/>
    <w:rsid w:val="0045177D"/>
    <w:rsid w:val="00462D3C"/>
    <w:rsid w:val="004643E9"/>
    <w:rsid w:val="00465267"/>
    <w:rsid w:val="00471BCE"/>
    <w:rsid w:val="004731BF"/>
    <w:rsid w:val="004746D2"/>
    <w:rsid w:val="00476883"/>
    <w:rsid w:val="00476C46"/>
    <w:rsid w:val="004771DB"/>
    <w:rsid w:val="004802AD"/>
    <w:rsid w:val="00482ED3"/>
    <w:rsid w:val="0048307F"/>
    <w:rsid w:val="00486E7B"/>
    <w:rsid w:val="00492618"/>
    <w:rsid w:val="00492CB0"/>
    <w:rsid w:val="0049589B"/>
    <w:rsid w:val="0049623E"/>
    <w:rsid w:val="004A0195"/>
    <w:rsid w:val="004A1DEF"/>
    <w:rsid w:val="004A2F5C"/>
    <w:rsid w:val="004B1060"/>
    <w:rsid w:val="004B28E3"/>
    <w:rsid w:val="004B4381"/>
    <w:rsid w:val="004B6C55"/>
    <w:rsid w:val="004B7D0B"/>
    <w:rsid w:val="004C25DE"/>
    <w:rsid w:val="004D192E"/>
    <w:rsid w:val="004D2C8D"/>
    <w:rsid w:val="004E2347"/>
    <w:rsid w:val="004F382A"/>
    <w:rsid w:val="004F3911"/>
    <w:rsid w:val="005020EA"/>
    <w:rsid w:val="005056F5"/>
    <w:rsid w:val="005149F4"/>
    <w:rsid w:val="005149FD"/>
    <w:rsid w:val="005157E1"/>
    <w:rsid w:val="00523FD4"/>
    <w:rsid w:val="005261D1"/>
    <w:rsid w:val="00526D89"/>
    <w:rsid w:val="00530241"/>
    <w:rsid w:val="00536301"/>
    <w:rsid w:val="0054263B"/>
    <w:rsid w:val="005475DF"/>
    <w:rsid w:val="0054790F"/>
    <w:rsid w:val="00551482"/>
    <w:rsid w:val="00553489"/>
    <w:rsid w:val="0055747A"/>
    <w:rsid w:val="00557E9A"/>
    <w:rsid w:val="005601F8"/>
    <w:rsid w:val="0056253B"/>
    <w:rsid w:val="005631B2"/>
    <w:rsid w:val="00565198"/>
    <w:rsid w:val="005658B9"/>
    <w:rsid w:val="00570BCC"/>
    <w:rsid w:val="00572E23"/>
    <w:rsid w:val="00574205"/>
    <w:rsid w:val="00574FEF"/>
    <w:rsid w:val="00580A70"/>
    <w:rsid w:val="00581E34"/>
    <w:rsid w:val="005824ED"/>
    <w:rsid w:val="00585B3E"/>
    <w:rsid w:val="00592293"/>
    <w:rsid w:val="00594F0D"/>
    <w:rsid w:val="005A286E"/>
    <w:rsid w:val="005A4C19"/>
    <w:rsid w:val="005A52CB"/>
    <w:rsid w:val="005A5385"/>
    <w:rsid w:val="005A5D3E"/>
    <w:rsid w:val="005B07B1"/>
    <w:rsid w:val="005B2D57"/>
    <w:rsid w:val="005B5783"/>
    <w:rsid w:val="005C0DE9"/>
    <w:rsid w:val="005C4C06"/>
    <w:rsid w:val="005D183D"/>
    <w:rsid w:val="005D68BB"/>
    <w:rsid w:val="005D7911"/>
    <w:rsid w:val="005E3C33"/>
    <w:rsid w:val="005F3AA1"/>
    <w:rsid w:val="005F5574"/>
    <w:rsid w:val="005F782E"/>
    <w:rsid w:val="00600443"/>
    <w:rsid w:val="006004A2"/>
    <w:rsid w:val="006007F7"/>
    <w:rsid w:val="006112F4"/>
    <w:rsid w:val="00611C46"/>
    <w:rsid w:val="006229AE"/>
    <w:rsid w:val="006250C5"/>
    <w:rsid w:val="006259FA"/>
    <w:rsid w:val="006324C0"/>
    <w:rsid w:val="006333A9"/>
    <w:rsid w:val="006430C3"/>
    <w:rsid w:val="00643AA2"/>
    <w:rsid w:val="0064443C"/>
    <w:rsid w:val="00646008"/>
    <w:rsid w:val="00650801"/>
    <w:rsid w:val="00653A70"/>
    <w:rsid w:val="0065466D"/>
    <w:rsid w:val="006560A5"/>
    <w:rsid w:val="0066408C"/>
    <w:rsid w:val="006652BA"/>
    <w:rsid w:val="0066760A"/>
    <w:rsid w:val="00677C3A"/>
    <w:rsid w:val="00684DE9"/>
    <w:rsid w:val="006916C5"/>
    <w:rsid w:val="00691883"/>
    <w:rsid w:val="00691B73"/>
    <w:rsid w:val="00692B38"/>
    <w:rsid w:val="00693F65"/>
    <w:rsid w:val="00697596"/>
    <w:rsid w:val="006A25DD"/>
    <w:rsid w:val="006A4052"/>
    <w:rsid w:val="006A5290"/>
    <w:rsid w:val="006A5CC2"/>
    <w:rsid w:val="006B62D3"/>
    <w:rsid w:val="006B756F"/>
    <w:rsid w:val="006C286B"/>
    <w:rsid w:val="006C793B"/>
    <w:rsid w:val="006D3908"/>
    <w:rsid w:val="006D3AE8"/>
    <w:rsid w:val="006D58B8"/>
    <w:rsid w:val="006E0042"/>
    <w:rsid w:val="006E0A34"/>
    <w:rsid w:val="006E0EB2"/>
    <w:rsid w:val="006E129C"/>
    <w:rsid w:val="006E19D4"/>
    <w:rsid w:val="006E69BD"/>
    <w:rsid w:val="006F0293"/>
    <w:rsid w:val="006F063F"/>
    <w:rsid w:val="006F0F10"/>
    <w:rsid w:val="006F48D6"/>
    <w:rsid w:val="007019A5"/>
    <w:rsid w:val="007027DE"/>
    <w:rsid w:val="00702BFB"/>
    <w:rsid w:val="00705479"/>
    <w:rsid w:val="00717D3C"/>
    <w:rsid w:val="00723AA7"/>
    <w:rsid w:val="00725349"/>
    <w:rsid w:val="00725602"/>
    <w:rsid w:val="00725628"/>
    <w:rsid w:val="00725A01"/>
    <w:rsid w:val="0072632F"/>
    <w:rsid w:val="00726DEF"/>
    <w:rsid w:val="00726F0C"/>
    <w:rsid w:val="00727535"/>
    <w:rsid w:val="00727AE3"/>
    <w:rsid w:val="00731968"/>
    <w:rsid w:val="00731E2A"/>
    <w:rsid w:val="00732C81"/>
    <w:rsid w:val="007335AA"/>
    <w:rsid w:val="00736799"/>
    <w:rsid w:val="00736A59"/>
    <w:rsid w:val="00750E82"/>
    <w:rsid w:val="00751A70"/>
    <w:rsid w:val="007520EE"/>
    <w:rsid w:val="00754286"/>
    <w:rsid w:val="00756356"/>
    <w:rsid w:val="007567A8"/>
    <w:rsid w:val="00757C78"/>
    <w:rsid w:val="007633CF"/>
    <w:rsid w:val="00765958"/>
    <w:rsid w:val="007663C2"/>
    <w:rsid w:val="0076743E"/>
    <w:rsid w:val="007717FF"/>
    <w:rsid w:val="007719A3"/>
    <w:rsid w:val="0077487C"/>
    <w:rsid w:val="00774A1D"/>
    <w:rsid w:val="00783857"/>
    <w:rsid w:val="00786E9D"/>
    <w:rsid w:val="0078794A"/>
    <w:rsid w:val="0079154D"/>
    <w:rsid w:val="0079236E"/>
    <w:rsid w:val="00795F4A"/>
    <w:rsid w:val="007A0CC9"/>
    <w:rsid w:val="007A2031"/>
    <w:rsid w:val="007A3C25"/>
    <w:rsid w:val="007A47AC"/>
    <w:rsid w:val="007A4C46"/>
    <w:rsid w:val="007A5AE9"/>
    <w:rsid w:val="007B38BA"/>
    <w:rsid w:val="007B477A"/>
    <w:rsid w:val="007B4C9F"/>
    <w:rsid w:val="007C341E"/>
    <w:rsid w:val="007C490B"/>
    <w:rsid w:val="007D2851"/>
    <w:rsid w:val="007D345E"/>
    <w:rsid w:val="007D67E7"/>
    <w:rsid w:val="007E5A90"/>
    <w:rsid w:val="007E5FF9"/>
    <w:rsid w:val="007E6CF9"/>
    <w:rsid w:val="007F112D"/>
    <w:rsid w:val="007F6505"/>
    <w:rsid w:val="007F65FE"/>
    <w:rsid w:val="00805526"/>
    <w:rsid w:val="00806BC9"/>
    <w:rsid w:val="00806F82"/>
    <w:rsid w:val="008101FE"/>
    <w:rsid w:val="008108D5"/>
    <w:rsid w:val="0081243E"/>
    <w:rsid w:val="00812917"/>
    <w:rsid w:val="00813A90"/>
    <w:rsid w:val="00815835"/>
    <w:rsid w:val="008162E8"/>
    <w:rsid w:val="008168E4"/>
    <w:rsid w:val="00817458"/>
    <w:rsid w:val="00817927"/>
    <w:rsid w:val="00821406"/>
    <w:rsid w:val="00822CF2"/>
    <w:rsid w:val="00827991"/>
    <w:rsid w:val="008322E2"/>
    <w:rsid w:val="00834C2B"/>
    <w:rsid w:val="00836A52"/>
    <w:rsid w:val="008401E5"/>
    <w:rsid w:val="00843FCF"/>
    <w:rsid w:val="0084499B"/>
    <w:rsid w:val="0084658D"/>
    <w:rsid w:val="008524E1"/>
    <w:rsid w:val="00853E04"/>
    <w:rsid w:val="00855877"/>
    <w:rsid w:val="008577B1"/>
    <w:rsid w:val="00861EE3"/>
    <w:rsid w:val="00863A70"/>
    <w:rsid w:val="00867D40"/>
    <w:rsid w:val="0087243E"/>
    <w:rsid w:val="008746CF"/>
    <w:rsid w:val="00876283"/>
    <w:rsid w:val="00877F2A"/>
    <w:rsid w:val="00884140"/>
    <w:rsid w:val="00885BC9"/>
    <w:rsid w:val="00891432"/>
    <w:rsid w:val="00894435"/>
    <w:rsid w:val="00895253"/>
    <w:rsid w:val="0089550F"/>
    <w:rsid w:val="008970D6"/>
    <w:rsid w:val="008A003A"/>
    <w:rsid w:val="008A02E7"/>
    <w:rsid w:val="008A3ACA"/>
    <w:rsid w:val="008A56D7"/>
    <w:rsid w:val="008B164D"/>
    <w:rsid w:val="008B5258"/>
    <w:rsid w:val="008B5699"/>
    <w:rsid w:val="008B5A25"/>
    <w:rsid w:val="008C1DF7"/>
    <w:rsid w:val="008C53F5"/>
    <w:rsid w:val="008C6AD5"/>
    <w:rsid w:val="008D15DE"/>
    <w:rsid w:val="008D56DC"/>
    <w:rsid w:val="008D6FE3"/>
    <w:rsid w:val="008D7AE1"/>
    <w:rsid w:val="008E1EA1"/>
    <w:rsid w:val="008E75CF"/>
    <w:rsid w:val="008F4871"/>
    <w:rsid w:val="009017BE"/>
    <w:rsid w:val="00902CBD"/>
    <w:rsid w:val="00906045"/>
    <w:rsid w:val="00910A15"/>
    <w:rsid w:val="00914E37"/>
    <w:rsid w:val="00915442"/>
    <w:rsid w:val="00925134"/>
    <w:rsid w:val="009264A7"/>
    <w:rsid w:val="009310AB"/>
    <w:rsid w:val="0093223D"/>
    <w:rsid w:val="0093413E"/>
    <w:rsid w:val="00937EDC"/>
    <w:rsid w:val="00942C23"/>
    <w:rsid w:val="00943FC8"/>
    <w:rsid w:val="00944E6D"/>
    <w:rsid w:val="00946AA7"/>
    <w:rsid w:val="00947DA2"/>
    <w:rsid w:val="00955A5E"/>
    <w:rsid w:val="00957C26"/>
    <w:rsid w:val="00957C9E"/>
    <w:rsid w:val="0096249B"/>
    <w:rsid w:val="00970B97"/>
    <w:rsid w:val="0097484F"/>
    <w:rsid w:val="00976EEA"/>
    <w:rsid w:val="009772FD"/>
    <w:rsid w:val="00981385"/>
    <w:rsid w:val="0098237F"/>
    <w:rsid w:val="009903F1"/>
    <w:rsid w:val="009938DF"/>
    <w:rsid w:val="009A055F"/>
    <w:rsid w:val="009A0EA1"/>
    <w:rsid w:val="009A14C8"/>
    <w:rsid w:val="009B0EDF"/>
    <w:rsid w:val="009B2770"/>
    <w:rsid w:val="009B3565"/>
    <w:rsid w:val="009B3BAF"/>
    <w:rsid w:val="009B56B3"/>
    <w:rsid w:val="009B578A"/>
    <w:rsid w:val="009C6ECC"/>
    <w:rsid w:val="009D0770"/>
    <w:rsid w:val="009D44B1"/>
    <w:rsid w:val="009D5C94"/>
    <w:rsid w:val="009E3B9E"/>
    <w:rsid w:val="009F05B9"/>
    <w:rsid w:val="009F3BDE"/>
    <w:rsid w:val="009F41F5"/>
    <w:rsid w:val="009F584C"/>
    <w:rsid w:val="00A01261"/>
    <w:rsid w:val="00A02035"/>
    <w:rsid w:val="00A036E1"/>
    <w:rsid w:val="00A03D9F"/>
    <w:rsid w:val="00A0448B"/>
    <w:rsid w:val="00A1198F"/>
    <w:rsid w:val="00A12565"/>
    <w:rsid w:val="00A14166"/>
    <w:rsid w:val="00A20807"/>
    <w:rsid w:val="00A212A8"/>
    <w:rsid w:val="00A21E38"/>
    <w:rsid w:val="00A26118"/>
    <w:rsid w:val="00A27E03"/>
    <w:rsid w:val="00A34815"/>
    <w:rsid w:val="00A35970"/>
    <w:rsid w:val="00A37E88"/>
    <w:rsid w:val="00A4606D"/>
    <w:rsid w:val="00A52001"/>
    <w:rsid w:val="00A60601"/>
    <w:rsid w:val="00A60C93"/>
    <w:rsid w:val="00A655F7"/>
    <w:rsid w:val="00A65B5C"/>
    <w:rsid w:val="00A66C48"/>
    <w:rsid w:val="00A67337"/>
    <w:rsid w:val="00A74F8E"/>
    <w:rsid w:val="00A75E95"/>
    <w:rsid w:val="00A77C4C"/>
    <w:rsid w:val="00A80737"/>
    <w:rsid w:val="00A818F6"/>
    <w:rsid w:val="00A83683"/>
    <w:rsid w:val="00A84554"/>
    <w:rsid w:val="00A90273"/>
    <w:rsid w:val="00A906D7"/>
    <w:rsid w:val="00AA1A4C"/>
    <w:rsid w:val="00AA4BE1"/>
    <w:rsid w:val="00AA69D6"/>
    <w:rsid w:val="00AB0013"/>
    <w:rsid w:val="00AB25E5"/>
    <w:rsid w:val="00AB27FD"/>
    <w:rsid w:val="00AB7018"/>
    <w:rsid w:val="00AC21D4"/>
    <w:rsid w:val="00AD07F2"/>
    <w:rsid w:val="00AD0918"/>
    <w:rsid w:val="00AD2106"/>
    <w:rsid w:val="00AD3715"/>
    <w:rsid w:val="00AD3916"/>
    <w:rsid w:val="00AD62F6"/>
    <w:rsid w:val="00AE0334"/>
    <w:rsid w:val="00AE203A"/>
    <w:rsid w:val="00AE5FC8"/>
    <w:rsid w:val="00AF2F44"/>
    <w:rsid w:val="00B0425E"/>
    <w:rsid w:val="00B053A9"/>
    <w:rsid w:val="00B07629"/>
    <w:rsid w:val="00B13ACD"/>
    <w:rsid w:val="00B16A7C"/>
    <w:rsid w:val="00B20A85"/>
    <w:rsid w:val="00B23BC9"/>
    <w:rsid w:val="00B23D6D"/>
    <w:rsid w:val="00B240B4"/>
    <w:rsid w:val="00B250EA"/>
    <w:rsid w:val="00B25861"/>
    <w:rsid w:val="00B3222A"/>
    <w:rsid w:val="00B3236B"/>
    <w:rsid w:val="00B35D7E"/>
    <w:rsid w:val="00B43A07"/>
    <w:rsid w:val="00B477A2"/>
    <w:rsid w:val="00B47D15"/>
    <w:rsid w:val="00B66C0A"/>
    <w:rsid w:val="00B67E1C"/>
    <w:rsid w:val="00B67ECB"/>
    <w:rsid w:val="00B81C93"/>
    <w:rsid w:val="00B83AB2"/>
    <w:rsid w:val="00B876C4"/>
    <w:rsid w:val="00B87813"/>
    <w:rsid w:val="00B90057"/>
    <w:rsid w:val="00B9027B"/>
    <w:rsid w:val="00B95E1C"/>
    <w:rsid w:val="00BA21D4"/>
    <w:rsid w:val="00BA577B"/>
    <w:rsid w:val="00BA65C3"/>
    <w:rsid w:val="00BB1245"/>
    <w:rsid w:val="00BC4C4D"/>
    <w:rsid w:val="00BC78FD"/>
    <w:rsid w:val="00BD03B3"/>
    <w:rsid w:val="00BD3FB9"/>
    <w:rsid w:val="00BD58EF"/>
    <w:rsid w:val="00BD6DDB"/>
    <w:rsid w:val="00BE0491"/>
    <w:rsid w:val="00BE16A4"/>
    <w:rsid w:val="00BE4E6E"/>
    <w:rsid w:val="00BE53D2"/>
    <w:rsid w:val="00BE55C5"/>
    <w:rsid w:val="00BE660C"/>
    <w:rsid w:val="00BF04B1"/>
    <w:rsid w:val="00BF330D"/>
    <w:rsid w:val="00C0026C"/>
    <w:rsid w:val="00C07D54"/>
    <w:rsid w:val="00C1149E"/>
    <w:rsid w:val="00C134E7"/>
    <w:rsid w:val="00C20A28"/>
    <w:rsid w:val="00C2382C"/>
    <w:rsid w:val="00C26C5F"/>
    <w:rsid w:val="00C3431B"/>
    <w:rsid w:val="00C348D6"/>
    <w:rsid w:val="00C35BE8"/>
    <w:rsid w:val="00C36B0B"/>
    <w:rsid w:val="00C37A27"/>
    <w:rsid w:val="00C40683"/>
    <w:rsid w:val="00C41B99"/>
    <w:rsid w:val="00C458B0"/>
    <w:rsid w:val="00C51440"/>
    <w:rsid w:val="00C52085"/>
    <w:rsid w:val="00C60133"/>
    <w:rsid w:val="00C64FB2"/>
    <w:rsid w:val="00C659F0"/>
    <w:rsid w:val="00C72232"/>
    <w:rsid w:val="00C81BBB"/>
    <w:rsid w:val="00C83EDA"/>
    <w:rsid w:val="00C920CE"/>
    <w:rsid w:val="00C92795"/>
    <w:rsid w:val="00C92882"/>
    <w:rsid w:val="00C941B2"/>
    <w:rsid w:val="00C9752A"/>
    <w:rsid w:val="00CA48BC"/>
    <w:rsid w:val="00CA7B2D"/>
    <w:rsid w:val="00CB0535"/>
    <w:rsid w:val="00CB11DB"/>
    <w:rsid w:val="00CB1BA8"/>
    <w:rsid w:val="00CB1FC4"/>
    <w:rsid w:val="00CB2283"/>
    <w:rsid w:val="00CB2A48"/>
    <w:rsid w:val="00CB2EB3"/>
    <w:rsid w:val="00CB4550"/>
    <w:rsid w:val="00CC0884"/>
    <w:rsid w:val="00CC2937"/>
    <w:rsid w:val="00CC3181"/>
    <w:rsid w:val="00CD3910"/>
    <w:rsid w:val="00CD48A2"/>
    <w:rsid w:val="00CD4A85"/>
    <w:rsid w:val="00CE2101"/>
    <w:rsid w:val="00CE346B"/>
    <w:rsid w:val="00CE77AD"/>
    <w:rsid w:val="00CF2769"/>
    <w:rsid w:val="00CF3B79"/>
    <w:rsid w:val="00CF6493"/>
    <w:rsid w:val="00CF77F5"/>
    <w:rsid w:val="00D0373B"/>
    <w:rsid w:val="00D1729D"/>
    <w:rsid w:val="00D221C3"/>
    <w:rsid w:val="00D41BBE"/>
    <w:rsid w:val="00D450ED"/>
    <w:rsid w:val="00D46A81"/>
    <w:rsid w:val="00D636F1"/>
    <w:rsid w:val="00D70876"/>
    <w:rsid w:val="00D72EB0"/>
    <w:rsid w:val="00D743EE"/>
    <w:rsid w:val="00D7720C"/>
    <w:rsid w:val="00D8011B"/>
    <w:rsid w:val="00D81E6E"/>
    <w:rsid w:val="00D81F8D"/>
    <w:rsid w:val="00D849D3"/>
    <w:rsid w:val="00D849D9"/>
    <w:rsid w:val="00D85D5B"/>
    <w:rsid w:val="00D85E48"/>
    <w:rsid w:val="00D86E97"/>
    <w:rsid w:val="00D91666"/>
    <w:rsid w:val="00D92224"/>
    <w:rsid w:val="00D923E8"/>
    <w:rsid w:val="00D93A08"/>
    <w:rsid w:val="00D96DCE"/>
    <w:rsid w:val="00DA19F4"/>
    <w:rsid w:val="00DB0E8F"/>
    <w:rsid w:val="00DB2320"/>
    <w:rsid w:val="00DB789C"/>
    <w:rsid w:val="00DC5266"/>
    <w:rsid w:val="00DD5653"/>
    <w:rsid w:val="00DD6141"/>
    <w:rsid w:val="00DD6259"/>
    <w:rsid w:val="00DE043C"/>
    <w:rsid w:val="00DE1C6A"/>
    <w:rsid w:val="00DE45A8"/>
    <w:rsid w:val="00DE74E9"/>
    <w:rsid w:val="00DF2DE3"/>
    <w:rsid w:val="00DF7B5E"/>
    <w:rsid w:val="00E06492"/>
    <w:rsid w:val="00E10A53"/>
    <w:rsid w:val="00E14F57"/>
    <w:rsid w:val="00E16157"/>
    <w:rsid w:val="00E202DE"/>
    <w:rsid w:val="00E21281"/>
    <w:rsid w:val="00E22667"/>
    <w:rsid w:val="00E22971"/>
    <w:rsid w:val="00E25580"/>
    <w:rsid w:val="00E277C0"/>
    <w:rsid w:val="00E3022D"/>
    <w:rsid w:val="00E32FE6"/>
    <w:rsid w:val="00E34217"/>
    <w:rsid w:val="00E36398"/>
    <w:rsid w:val="00E41472"/>
    <w:rsid w:val="00E419E0"/>
    <w:rsid w:val="00E4257E"/>
    <w:rsid w:val="00E44AB1"/>
    <w:rsid w:val="00E51042"/>
    <w:rsid w:val="00E51BF9"/>
    <w:rsid w:val="00E55369"/>
    <w:rsid w:val="00E571A5"/>
    <w:rsid w:val="00E604DB"/>
    <w:rsid w:val="00E6050C"/>
    <w:rsid w:val="00E64331"/>
    <w:rsid w:val="00E64F41"/>
    <w:rsid w:val="00E66D35"/>
    <w:rsid w:val="00E66F27"/>
    <w:rsid w:val="00E67176"/>
    <w:rsid w:val="00E675B5"/>
    <w:rsid w:val="00E719A7"/>
    <w:rsid w:val="00E7325F"/>
    <w:rsid w:val="00E85469"/>
    <w:rsid w:val="00E85F9A"/>
    <w:rsid w:val="00E900FB"/>
    <w:rsid w:val="00E973C3"/>
    <w:rsid w:val="00EA5DC4"/>
    <w:rsid w:val="00EB15FD"/>
    <w:rsid w:val="00EB5875"/>
    <w:rsid w:val="00EB7095"/>
    <w:rsid w:val="00EC7630"/>
    <w:rsid w:val="00ED76CF"/>
    <w:rsid w:val="00EE12BC"/>
    <w:rsid w:val="00EF1873"/>
    <w:rsid w:val="00EF4121"/>
    <w:rsid w:val="00EF4205"/>
    <w:rsid w:val="00EF6954"/>
    <w:rsid w:val="00F0037B"/>
    <w:rsid w:val="00F0458B"/>
    <w:rsid w:val="00F10AE4"/>
    <w:rsid w:val="00F10C19"/>
    <w:rsid w:val="00F11C19"/>
    <w:rsid w:val="00F1324D"/>
    <w:rsid w:val="00F14A39"/>
    <w:rsid w:val="00F17142"/>
    <w:rsid w:val="00F1791C"/>
    <w:rsid w:val="00F22E85"/>
    <w:rsid w:val="00F2442D"/>
    <w:rsid w:val="00F272CA"/>
    <w:rsid w:val="00F273A9"/>
    <w:rsid w:val="00F3385A"/>
    <w:rsid w:val="00F34313"/>
    <w:rsid w:val="00F402BD"/>
    <w:rsid w:val="00F42A31"/>
    <w:rsid w:val="00F514D6"/>
    <w:rsid w:val="00F520EB"/>
    <w:rsid w:val="00F53DF8"/>
    <w:rsid w:val="00F62102"/>
    <w:rsid w:val="00F63670"/>
    <w:rsid w:val="00F66FAB"/>
    <w:rsid w:val="00F710EE"/>
    <w:rsid w:val="00F76807"/>
    <w:rsid w:val="00F77167"/>
    <w:rsid w:val="00F80618"/>
    <w:rsid w:val="00F80EEA"/>
    <w:rsid w:val="00F83CA0"/>
    <w:rsid w:val="00F85C8E"/>
    <w:rsid w:val="00F9378F"/>
    <w:rsid w:val="00F95C07"/>
    <w:rsid w:val="00F9755F"/>
    <w:rsid w:val="00FB2AEE"/>
    <w:rsid w:val="00FB2E1F"/>
    <w:rsid w:val="00FB42F9"/>
    <w:rsid w:val="00FB5FB3"/>
    <w:rsid w:val="00FB6FFA"/>
    <w:rsid w:val="00FC2F2C"/>
    <w:rsid w:val="00FC4825"/>
    <w:rsid w:val="00FC593B"/>
    <w:rsid w:val="00FC7EE9"/>
    <w:rsid w:val="00FD4913"/>
    <w:rsid w:val="00FD6536"/>
    <w:rsid w:val="00FD65A9"/>
    <w:rsid w:val="00FD6943"/>
    <w:rsid w:val="00FD790D"/>
    <w:rsid w:val="00FE35BA"/>
    <w:rsid w:val="00FE3F08"/>
    <w:rsid w:val="00FF50FE"/>
    <w:rsid w:val="00FF6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50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266"/>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jc w:val="center"/>
      <w:outlineLvl w:val="1"/>
    </w:pPr>
    <w:rPr>
      <w:rFonts w:ascii="Century Gothic" w:hAnsi="Century Gothic"/>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B1AAC"/>
    <w:pPr>
      <w:jc w:val="both"/>
    </w:pPr>
    <w:rPr>
      <w:rFonts w:ascii="Arial" w:hAnsi="Arial"/>
      <w:sz w:val="24"/>
    </w:rPr>
  </w:style>
  <w:style w:type="paragraph" w:styleId="BodyText3">
    <w:name w:val="Body Text 3"/>
    <w:basedOn w:val="Normal"/>
    <w:rsid w:val="008746CF"/>
    <w:pPr>
      <w:spacing w:after="120"/>
    </w:pPr>
    <w:rPr>
      <w:sz w:val="16"/>
      <w:szCs w:val="16"/>
      <w:lang w:eastAsia="en-US"/>
    </w:rPr>
  </w:style>
  <w:style w:type="paragraph" w:styleId="BodyTextIndent">
    <w:name w:val="Body Text Indent"/>
    <w:basedOn w:val="Normal"/>
    <w:rsid w:val="00DD6141"/>
    <w:pPr>
      <w:spacing w:after="120"/>
      <w:ind w:left="283"/>
    </w:pPr>
  </w:style>
  <w:style w:type="paragraph" w:styleId="Header">
    <w:name w:val="header"/>
    <w:basedOn w:val="Normal"/>
    <w:link w:val="HeaderChar"/>
    <w:uiPriority w:val="99"/>
    <w:rsid w:val="00372FDB"/>
    <w:pPr>
      <w:tabs>
        <w:tab w:val="center" w:pos="4153"/>
        <w:tab w:val="right" w:pos="8306"/>
      </w:tabs>
    </w:pPr>
  </w:style>
  <w:style w:type="paragraph" w:styleId="Footer">
    <w:name w:val="footer"/>
    <w:basedOn w:val="Normal"/>
    <w:link w:val="FooterChar"/>
    <w:uiPriority w:val="99"/>
    <w:rsid w:val="00372FDB"/>
    <w:pPr>
      <w:tabs>
        <w:tab w:val="center" w:pos="4153"/>
        <w:tab w:val="right" w:pos="8306"/>
      </w:tabs>
    </w:pPr>
  </w:style>
  <w:style w:type="paragraph" w:styleId="BodyTextIndent3">
    <w:name w:val="Body Text Indent 3"/>
    <w:basedOn w:val="Normal"/>
    <w:rsid w:val="009B2770"/>
    <w:pPr>
      <w:spacing w:after="120"/>
      <w:ind w:left="283"/>
    </w:pPr>
    <w:rPr>
      <w:sz w:val="16"/>
      <w:szCs w:val="16"/>
    </w:rPr>
  </w:style>
  <w:style w:type="paragraph" w:styleId="BalloonText">
    <w:name w:val="Balloon Text"/>
    <w:basedOn w:val="Normal"/>
    <w:semiHidden/>
    <w:rsid w:val="00C0026C"/>
    <w:rPr>
      <w:rFonts w:ascii="Tahoma" w:hAnsi="Tahoma" w:cs="Tahoma"/>
      <w:sz w:val="16"/>
      <w:szCs w:val="16"/>
    </w:rPr>
  </w:style>
  <w:style w:type="paragraph" w:styleId="Title">
    <w:name w:val="Title"/>
    <w:basedOn w:val="Normal"/>
    <w:qFormat/>
    <w:rsid w:val="00B35D7E"/>
    <w:pPr>
      <w:jc w:val="center"/>
    </w:pPr>
    <w:rPr>
      <w:rFonts w:ascii="Arial" w:hAnsi="Arial"/>
      <w:b/>
      <w:sz w:val="28"/>
    </w:rPr>
  </w:style>
  <w:style w:type="paragraph" w:styleId="Subtitle">
    <w:name w:val="Subtitle"/>
    <w:basedOn w:val="Normal"/>
    <w:qFormat/>
    <w:rsid w:val="00B35D7E"/>
    <w:pPr>
      <w:spacing w:before="120" w:after="120"/>
      <w:jc w:val="center"/>
    </w:pPr>
    <w:rPr>
      <w:rFonts w:ascii="Arial" w:hAnsi="Arial"/>
      <w:b/>
      <w:sz w:val="28"/>
    </w:rPr>
  </w:style>
  <w:style w:type="table" w:styleId="TableGrid">
    <w:name w:val="Table Grid"/>
    <w:basedOn w:val="TableNormal"/>
    <w:rsid w:val="00B35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Initials">
    <w:name w:val="Reference Initials"/>
    <w:basedOn w:val="Normal"/>
    <w:rsid w:val="005A52CB"/>
    <w:pPr>
      <w:ind w:left="567" w:hanging="567"/>
    </w:pPr>
    <w:rPr>
      <w:rFonts w:ascii="Arial" w:eastAsia="Times" w:hAnsi="Arial"/>
      <w:sz w:val="24"/>
      <w:lang w:val="en-US"/>
    </w:rPr>
  </w:style>
  <w:style w:type="paragraph" w:customStyle="1" w:styleId="DefaultText">
    <w:name w:val="Default Text"/>
    <w:basedOn w:val="Normal"/>
    <w:rsid w:val="00076AC9"/>
    <w:rPr>
      <w:rFonts w:ascii="Century Gothic" w:hAnsi="Century Gothic"/>
      <w:sz w:val="24"/>
      <w:lang w:eastAsia="en-US"/>
    </w:rPr>
  </w:style>
  <w:style w:type="character" w:styleId="PageNumber">
    <w:name w:val="page number"/>
    <w:basedOn w:val="DefaultParagraphFont"/>
    <w:rsid w:val="00D96DCE"/>
  </w:style>
  <w:style w:type="paragraph" w:customStyle="1" w:styleId="Char">
    <w:name w:val="Char"/>
    <w:basedOn w:val="Normal"/>
    <w:rsid w:val="00CF77F5"/>
    <w:pPr>
      <w:spacing w:after="160" w:line="240" w:lineRule="exact"/>
    </w:pPr>
    <w:rPr>
      <w:rFonts w:ascii="Verdana" w:hAnsi="Verdana"/>
      <w:lang w:val="en-US" w:eastAsia="en-US"/>
    </w:rPr>
  </w:style>
  <w:style w:type="paragraph" w:styleId="FootnoteText">
    <w:name w:val="footnote text"/>
    <w:basedOn w:val="Normal"/>
    <w:link w:val="FootnoteTextChar"/>
    <w:semiHidden/>
    <w:rsid w:val="00002F58"/>
  </w:style>
  <w:style w:type="character" w:styleId="FootnoteReference">
    <w:name w:val="footnote reference"/>
    <w:semiHidden/>
    <w:rsid w:val="00002F58"/>
    <w:rPr>
      <w:vertAlign w:val="superscript"/>
    </w:rPr>
  </w:style>
  <w:style w:type="character" w:styleId="Hyperlink">
    <w:name w:val="Hyperlink"/>
    <w:uiPriority w:val="99"/>
    <w:rsid w:val="00002F58"/>
    <w:rPr>
      <w:color w:val="0000FF"/>
      <w:u w:val="single"/>
    </w:rPr>
  </w:style>
  <w:style w:type="character" w:styleId="Strong">
    <w:name w:val="Strong"/>
    <w:uiPriority w:val="22"/>
    <w:qFormat/>
    <w:rsid w:val="00B43A07"/>
    <w:rPr>
      <w:b/>
      <w:bCs/>
    </w:rPr>
  </w:style>
  <w:style w:type="paragraph" w:customStyle="1" w:styleId="Topboxtext-bold">
    <w:name w:val="Top box text - bold"/>
    <w:rsid w:val="004B28E3"/>
    <w:pPr>
      <w:spacing w:before="60"/>
      <w:ind w:left="57"/>
    </w:pPr>
    <w:rPr>
      <w:rFonts w:ascii="Arial" w:hAnsi="Arial"/>
      <w:b/>
      <w:noProof/>
      <w:sz w:val="28"/>
    </w:rPr>
  </w:style>
  <w:style w:type="paragraph" w:customStyle="1" w:styleId="Topboxtext-regular">
    <w:name w:val="Top box text - regular"/>
    <w:basedOn w:val="Topboxtext-bold"/>
    <w:rsid w:val="004B28E3"/>
    <w:rPr>
      <w:b w:val="0"/>
    </w:rPr>
  </w:style>
  <w:style w:type="paragraph" w:styleId="ListParagraph">
    <w:name w:val="List Paragraph"/>
    <w:aliases w:val="Sub Heading 3,Numbered Para 1,Dot pt,No Spacing1,List Paragraph Char Char Char,Indicator Text,List Paragraph1,Bullet Points,MAIN CONTENT,List Paragraph12,F5 List Paragraph,Normal numbered,List Paragraph11,OBC Bullet,Domspec"/>
    <w:basedOn w:val="Normal"/>
    <w:link w:val="ListParagraphChar"/>
    <w:uiPriority w:val="34"/>
    <w:qFormat/>
    <w:rsid w:val="00CE2101"/>
    <w:pPr>
      <w:ind w:left="720"/>
    </w:pPr>
  </w:style>
  <w:style w:type="character" w:styleId="FollowedHyperlink">
    <w:name w:val="FollowedHyperlink"/>
    <w:basedOn w:val="DefaultParagraphFont"/>
    <w:semiHidden/>
    <w:unhideWhenUsed/>
    <w:rsid w:val="0005262F"/>
    <w:rPr>
      <w:color w:val="800080" w:themeColor="followedHyperlink"/>
      <w:u w:val="single"/>
    </w:rPr>
  </w:style>
  <w:style w:type="paragraph" w:customStyle="1" w:styleId="Default">
    <w:name w:val="Default"/>
    <w:rsid w:val="004B7D0B"/>
    <w:pPr>
      <w:autoSpaceDE w:val="0"/>
      <w:autoSpaceDN w:val="0"/>
      <w:adjustRightInd w:val="0"/>
    </w:pPr>
    <w:rPr>
      <w:rFonts w:ascii="Arial" w:hAnsi="Arial" w:cs="Arial"/>
      <w:color w:val="000000"/>
      <w:sz w:val="24"/>
      <w:szCs w:val="24"/>
    </w:rPr>
  </w:style>
  <w:style w:type="character" w:customStyle="1" w:styleId="legds2">
    <w:name w:val="legds2"/>
    <w:basedOn w:val="DefaultParagraphFont"/>
    <w:rsid w:val="007567A8"/>
    <w:rPr>
      <w:vanish w:val="0"/>
      <w:webHidden w:val="0"/>
      <w:specVanish w:val="0"/>
    </w:rPr>
  </w:style>
  <w:style w:type="character" w:styleId="CommentReference">
    <w:name w:val="annotation reference"/>
    <w:basedOn w:val="DefaultParagraphFont"/>
    <w:semiHidden/>
    <w:unhideWhenUsed/>
    <w:rsid w:val="00765958"/>
    <w:rPr>
      <w:sz w:val="16"/>
      <w:szCs w:val="16"/>
    </w:rPr>
  </w:style>
  <w:style w:type="paragraph" w:styleId="CommentText">
    <w:name w:val="annotation text"/>
    <w:basedOn w:val="Normal"/>
    <w:link w:val="CommentTextChar"/>
    <w:semiHidden/>
    <w:unhideWhenUsed/>
    <w:rsid w:val="00765958"/>
  </w:style>
  <w:style w:type="character" w:customStyle="1" w:styleId="CommentTextChar">
    <w:name w:val="Comment Text Char"/>
    <w:basedOn w:val="DefaultParagraphFont"/>
    <w:link w:val="CommentText"/>
    <w:semiHidden/>
    <w:rsid w:val="00765958"/>
  </w:style>
  <w:style w:type="paragraph" w:styleId="CommentSubject">
    <w:name w:val="annotation subject"/>
    <w:basedOn w:val="CommentText"/>
    <w:next w:val="CommentText"/>
    <w:link w:val="CommentSubjectChar"/>
    <w:semiHidden/>
    <w:unhideWhenUsed/>
    <w:rsid w:val="00765958"/>
    <w:rPr>
      <w:b/>
      <w:bCs/>
    </w:rPr>
  </w:style>
  <w:style w:type="character" w:customStyle="1" w:styleId="CommentSubjectChar">
    <w:name w:val="Comment Subject Char"/>
    <w:basedOn w:val="CommentTextChar"/>
    <w:link w:val="CommentSubject"/>
    <w:semiHidden/>
    <w:rsid w:val="00765958"/>
    <w:rPr>
      <w:b/>
      <w:bCs/>
    </w:rPr>
  </w:style>
  <w:style w:type="paragraph" w:customStyle="1" w:styleId="Body">
    <w:name w:val="Body"/>
    <w:uiPriority w:val="99"/>
    <w:rsid w:val="00867D4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hAnsi="Arial Unicode MS" w:cs="Arial Unicode MS"/>
      <w:color w:val="000000"/>
      <w:sz w:val="24"/>
      <w:szCs w:val="24"/>
      <w:u w:color="000000"/>
    </w:rPr>
  </w:style>
  <w:style w:type="paragraph" w:customStyle="1" w:styleId="DateAddress">
    <w:name w:val="Date/Address"/>
    <w:basedOn w:val="Normal"/>
    <w:rsid w:val="00F17142"/>
    <w:pPr>
      <w:tabs>
        <w:tab w:val="left" w:pos="7371"/>
      </w:tabs>
      <w:jc w:val="both"/>
    </w:pPr>
    <w:rPr>
      <w:rFonts w:ascii="Arial" w:eastAsia="Times" w:hAnsi="Arial"/>
      <w:sz w:val="24"/>
      <w:lang w:val="en-US"/>
    </w:rPr>
  </w:style>
  <w:style w:type="character" w:customStyle="1" w:styleId="FooterChar">
    <w:name w:val="Footer Char"/>
    <w:basedOn w:val="DefaultParagraphFont"/>
    <w:link w:val="Footer"/>
    <w:uiPriority w:val="99"/>
    <w:rsid w:val="00F17142"/>
  </w:style>
  <w:style w:type="paragraph" w:styleId="TOC1">
    <w:name w:val="toc 1"/>
    <w:basedOn w:val="Normal"/>
    <w:next w:val="Normal"/>
    <w:autoRedefine/>
    <w:uiPriority w:val="39"/>
    <w:rsid w:val="00F17142"/>
    <w:pPr>
      <w:spacing w:after="100"/>
    </w:pPr>
    <w:rPr>
      <w:rFonts w:ascii="Arial" w:hAnsi="Arial"/>
      <w:sz w:val="28"/>
      <w:szCs w:val="24"/>
    </w:rPr>
  </w:style>
  <w:style w:type="paragraph" w:customStyle="1" w:styleId="Style1">
    <w:name w:val="Style1"/>
    <w:basedOn w:val="Heading1"/>
    <w:link w:val="Style1Char"/>
    <w:qFormat/>
    <w:rsid w:val="00F17142"/>
    <w:pPr>
      <w:numPr>
        <w:numId w:val="2"/>
      </w:numPr>
      <w:spacing w:before="240" w:after="60"/>
    </w:pPr>
    <w:rPr>
      <w:rFonts w:ascii="Arial" w:hAnsi="Arial" w:cs="Arial"/>
      <w:bCs/>
      <w:kern w:val="32"/>
      <w:szCs w:val="24"/>
    </w:rPr>
  </w:style>
  <w:style w:type="character" w:customStyle="1" w:styleId="Style1Char">
    <w:name w:val="Style1 Char"/>
    <w:basedOn w:val="DefaultParagraphFont"/>
    <w:link w:val="Style1"/>
    <w:rsid w:val="00F17142"/>
    <w:rPr>
      <w:rFonts w:ascii="Arial" w:hAnsi="Arial" w:cs="Arial"/>
      <w:b/>
      <w:bCs/>
      <w:kern w:val="32"/>
      <w:sz w:val="24"/>
      <w:szCs w:val="24"/>
    </w:rPr>
  </w:style>
  <w:style w:type="character" w:customStyle="1" w:styleId="FootnoteTextChar">
    <w:name w:val="Footnote Text Char"/>
    <w:basedOn w:val="DefaultParagraphFont"/>
    <w:link w:val="FootnoteText"/>
    <w:semiHidden/>
    <w:rsid w:val="001B58FA"/>
  </w:style>
  <w:style w:type="character" w:customStyle="1" w:styleId="HeaderChar">
    <w:name w:val="Header Char"/>
    <w:basedOn w:val="DefaultParagraphFont"/>
    <w:link w:val="Header"/>
    <w:uiPriority w:val="99"/>
    <w:rsid w:val="00A67337"/>
  </w:style>
  <w:style w:type="paragraph" w:customStyle="1" w:styleId="Bullet">
    <w:name w:val="Bullet"/>
    <w:basedOn w:val="Normal"/>
    <w:rsid w:val="003E60E7"/>
    <w:pPr>
      <w:widowControl w:val="0"/>
      <w:numPr>
        <w:numId w:val="14"/>
      </w:numPr>
      <w:tabs>
        <w:tab w:val="left" w:pos="680"/>
      </w:tabs>
      <w:spacing w:before="160" w:after="200"/>
    </w:pPr>
    <w:rPr>
      <w:rFonts w:ascii="Arial" w:hAnsi="Arial"/>
      <w:sz w:val="22"/>
      <w:lang w:eastAsia="en-US"/>
    </w:rPr>
  </w:style>
  <w:style w:type="paragraph" w:customStyle="1" w:styleId="Numberedheading">
    <w:name w:val="Numbered heading"/>
    <w:basedOn w:val="Heading1"/>
    <w:next w:val="Numberedbody"/>
    <w:autoRedefine/>
    <w:qFormat/>
    <w:rsid w:val="003E60E7"/>
    <w:pPr>
      <w:numPr>
        <w:numId w:val="15"/>
      </w:numPr>
      <w:tabs>
        <w:tab w:val="num" w:pos="360"/>
      </w:tabs>
      <w:spacing w:before="160" w:after="200"/>
      <w:ind w:left="0" w:firstLine="0"/>
    </w:pPr>
    <w:rPr>
      <w:rFonts w:ascii="Arial" w:hAnsi="Arial"/>
      <w:noProof/>
      <w:sz w:val="28"/>
    </w:rPr>
  </w:style>
  <w:style w:type="paragraph" w:customStyle="1" w:styleId="Numberedbody">
    <w:name w:val="Numbered body"/>
    <w:basedOn w:val="NoSpacing"/>
    <w:link w:val="NumberedbodyChar"/>
    <w:qFormat/>
    <w:rsid w:val="003E60E7"/>
    <w:pPr>
      <w:widowControl w:val="0"/>
      <w:numPr>
        <w:ilvl w:val="1"/>
        <w:numId w:val="15"/>
      </w:numPr>
      <w:spacing w:after="120"/>
    </w:pPr>
    <w:rPr>
      <w:rFonts w:ascii="Arial" w:hAnsi="Arial"/>
      <w:noProof/>
      <w:sz w:val="22"/>
    </w:rPr>
  </w:style>
  <w:style w:type="character" w:customStyle="1" w:styleId="NumberedbodyChar">
    <w:name w:val="Numbered body Char"/>
    <w:basedOn w:val="DefaultParagraphFont"/>
    <w:link w:val="Numberedbody"/>
    <w:rsid w:val="003E60E7"/>
    <w:rPr>
      <w:rFonts w:ascii="Arial" w:hAnsi="Arial"/>
      <w:noProof/>
      <w:sz w:val="22"/>
    </w:rPr>
  </w:style>
  <w:style w:type="paragraph" w:styleId="NoSpacing">
    <w:name w:val="No Spacing"/>
    <w:uiPriority w:val="1"/>
    <w:qFormat/>
    <w:rsid w:val="003E60E7"/>
  </w:style>
  <w:style w:type="paragraph" w:customStyle="1" w:styleId="Pa0">
    <w:name w:val="Pa0"/>
    <w:basedOn w:val="Default"/>
    <w:next w:val="Default"/>
    <w:uiPriority w:val="99"/>
    <w:rsid w:val="00942C23"/>
    <w:pPr>
      <w:spacing w:line="241" w:lineRule="atLeast"/>
    </w:pPr>
    <w:rPr>
      <w:rFonts w:ascii="TXYOI P+ Foundry Form Sans" w:hAnsi="TXYOI P+ Foundry Form Sans" w:cs="Times New Roman"/>
      <w:color w:val="auto"/>
    </w:rPr>
  </w:style>
  <w:style w:type="character" w:customStyle="1" w:styleId="A3">
    <w:name w:val="A3"/>
    <w:uiPriority w:val="99"/>
    <w:rsid w:val="00942C23"/>
    <w:rPr>
      <w:rFonts w:cs="TXYOI P+ Foundry Form Sans"/>
      <w:color w:val="000000"/>
      <w:sz w:val="720"/>
      <w:szCs w:val="720"/>
    </w:rPr>
  </w:style>
  <w:style w:type="paragraph" w:customStyle="1" w:styleId="Pa2">
    <w:name w:val="Pa2"/>
    <w:basedOn w:val="Default"/>
    <w:next w:val="Default"/>
    <w:uiPriority w:val="99"/>
    <w:rsid w:val="00942C23"/>
    <w:pPr>
      <w:spacing w:line="1041" w:lineRule="atLeast"/>
    </w:pPr>
    <w:rPr>
      <w:rFonts w:ascii="TXYOI P+ Foundry Form Sans" w:hAnsi="TXYOI P+ Foundry Form Sans" w:cs="Times New Roman"/>
      <w:color w:val="auto"/>
    </w:rPr>
  </w:style>
  <w:style w:type="paragraph" w:customStyle="1" w:styleId="Pa6">
    <w:name w:val="Pa6"/>
    <w:basedOn w:val="Default"/>
    <w:next w:val="Default"/>
    <w:uiPriority w:val="99"/>
    <w:rsid w:val="00942C23"/>
    <w:pPr>
      <w:spacing w:line="301" w:lineRule="atLeast"/>
    </w:pPr>
    <w:rPr>
      <w:rFonts w:ascii="TXYOI P+ Foundry Form Sans" w:hAnsi="TXYOI P+ Foundry Form Sans" w:cs="Times New Roman"/>
      <w:color w:val="auto"/>
    </w:rPr>
  </w:style>
  <w:style w:type="paragraph" w:customStyle="1" w:styleId="Pa12">
    <w:name w:val="Pa12"/>
    <w:basedOn w:val="Default"/>
    <w:next w:val="Default"/>
    <w:uiPriority w:val="99"/>
    <w:rsid w:val="00942C23"/>
    <w:pPr>
      <w:spacing w:line="301" w:lineRule="atLeast"/>
    </w:pPr>
    <w:rPr>
      <w:rFonts w:ascii="TXYOI P+ Foundry Form Sans" w:hAnsi="TXYOI P+ Foundry Form Sans" w:cs="Times New Roman"/>
      <w:color w:val="auto"/>
    </w:rPr>
  </w:style>
  <w:style w:type="character" w:customStyle="1" w:styleId="A10">
    <w:name w:val="A10"/>
    <w:uiPriority w:val="99"/>
    <w:rsid w:val="00942C23"/>
    <w:rPr>
      <w:rFonts w:cs="TXYOI P+ Foundry Form Sans"/>
      <w:color w:val="000000"/>
    </w:rPr>
  </w:style>
  <w:style w:type="character" w:customStyle="1" w:styleId="ListParagraphChar">
    <w:name w:val="List Paragraph Char"/>
    <w:aliases w:val="Sub Heading 3 Char,Numbered Para 1 Char,Dot pt Char,No Spacing1 Char,List Paragraph Char Char Char Char,Indicator Text Char,List Paragraph1 Char,Bullet Points Char,MAIN CONTENT Char,List Paragraph12 Char,F5 List Paragraph Char"/>
    <w:link w:val="ListParagraph"/>
    <w:uiPriority w:val="34"/>
    <w:qFormat/>
    <w:locked/>
    <w:rsid w:val="00E571A5"/>
  </w:style>
  <w:style w:type="paragraph" w:customStyle="1" w:styleId="Pa11">
    <w:name w:val="Pa11"/>
    <w:basedOn w:val="Default"/>
    <w:next w:val="Default"/>
    <w:uiPriority w:val="99"/>
    <w:rsid w:val="00A66C48"/>
    <w:pPr>
      <w:spacing w:line="181" w:lineRule="atLeast"/>
    </w:pPr>
    <w:rPr>
      <w:rFonts w:ascii="HelveticaNeueLT Std Lt" w:hAnsi="HelveticaNeueLT Std Lt" w:cs="Times New Roman"/>
      <w:color w:val="auto"/>
    </w:rPr>
  </w:style>
  <w:style w:type="character" w:customStyle="1" w:styleId="A4">
    <w:name w:val="A4"/>
    <w:uiPriority w:val="99"/>
    <w:rsid w:val="00A66C48"/>
    <w:rPr>
      <w:rFonts w:ascii="FolioLig" w:hAnsi="FolioLig" w:cs="FolioLig"/>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6217">
      <w:bodyDiv w:val="1"/>
      <w:marLeft w:val="0"/>
      <w:marRight w:val="0"/>
      <w:marTop w:val="0"/>
      <w:marBottom w:val="0"/>
      <w:divBdr>
        <w:top w:val="none" w:sz="0" w:space="0" w:color="auto"/>
        <w:left w:val="none" w:sz="0" w:space="0" w:color="auto"/>
        <w:bottom w:val="none" w:sz="0" w:space="0" w:color="auto"/>
        <w:right w:val="none" w:sz="0" w:space="0" w:color="auto"/>
      </w:divBdr>
      <w:divsChild>
        <w:div w:id="1245068259">
          <w:marLeft w:val="0"/>
          <w:marRight w:val="0"/>
          <w:marTop w:val="0"/>
          <w:marBottom w:val="0"/>
          <w:divBdr>
            <w:top w:val="none" w:sz="0" w:space="0" w:color="auto"/>
            <w:left w:val="none" w:sz="0" w:space="0" w:color="auto"/>
            <w:bottom w:val="none" w:sz="0" w:space="0" w:color="auto"/>
            <w:right w:val="none" w:sz="0" w:space="0" w:color="auto"/>
          </w:divBdr>
          <w:divsChild>
            <w:div w:id="266742258">
              <w:marLeft w:val="0"/>
              <w:marRight w:val="0"/>
              <w:marTop w:val="0"/>
              <w:marBottom w:val="0"/>
              <w:divBdr>
                <w:top w:val="none" w:sz="0" w:space="0" w:color="auto"/>
                <w:left w:val="none" w:sz="0" w:space="0" w:color="auto"/>
                <w:bottom w:val="none" w:sz="0" w:space="0" w:color="auto"/>
                <w:right w:val="none" w:sz="0" w:space="0" w:color="auto"/>
              </w:divBdr>
              <w:divsChild>
                <w:div w:id="2146700923">
                  <w:marLeft w:val="2550"/>
                  <w:marRight w:val="0"/>
                  <w:marTop w:val="0"/>
                  <w:marBottom w:val="0"/>
                  <w:divBdr>
                    <w:top w:val="none" w:sz="0" w:space="0" w:color="auto"/>
                    <w:left w:val="none" w:sz="0" w:space="0" w:color="auto"/>
                    <w:bottom w:val="none" w:sz="0" w:space="0" w:color="auto"/>
                    <w:right w:val="none" w:sz="0" w:space="0" w:color="auto"/>
                  </w:divBdr>
                  <w:divsChild>
                    <w:div w:id="2048479911">
                      <w:marLeft w:val="0"/>
                      <w:marRight w:val="0"/>
                      <w:marTop w:val="0"/>
                      <w:marBottom w:val="0"/>
                      <w:divBdr>
                        <w:top w:val="none" w:sz="0" w:space="0" w:color="auto"/>
                        <w:left w:val="none" w:sz="0" w:space="0" w:color="auto"/>
                        <w:bottom w:val="none" w:sz="0" w:space="0" w:color="auto"/>
                        <w:right w:val="none" w:sz="0" w:space="0" w:color="auto"/>
                      </w:divBdr>
                      <w:divsChild>
                        <w:div w:id="488058936">
                          <w:marLeft w:val="0"/>
                          <w:marRight w:val="0"/>
                          <w:marTop w:val="0"/>
                          <w:marBottom w:val="0"/>
                          <w:divBdr>
                            <w:top w:val="none" w:sz="0" w:space="0" w:color="auto"/>
                            <w:left w:val="none" w:sz="0" w:space="0" w:color="auto"/>
                            <w:bottom w:val="none" w:sz="0" w:space="0" w:color="auto"/>
                            <w:right w:val="none" w:sz="0" w:space="0" w:color="auto"/>
                          </w:divBdr>
                          <w:divsChild>
                            <w:div w:id="14531935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7734">
      <w:bodyDiv w:val="1"/>
      <w:marLeft w:val="0"/>
      <w:marRight w:val="0"/>
      <w:marTop w:val="0"/>
      <w:marBottom w:val="0"/>
      <w:divBdr>
        <w:top w:val="none" w:sz="0" w:space="0" w:color="auto"/>
        <w:left w:val="none" w:sz="0" w:space="0" w:color="auto"/>
        <w:bottom w:val="none" w:sz="0" w:space="0" w:color="auto"/>
        <w:right w:val="none" w:sz="0" w:space="0" w:color="auto"/>
      </w:divBdr>
      <w:divsChild>
        <w:div w:id="2023387761">
          <w:marLeft w:val="0"/>
          <w:marRight w:val="0"/>
          <w:marTop w:val="0"/>
          <w:marBottom w:val="0"/>
          <w:divBdr>
            <w:top w:val="none" w:sz="0" w:space="0" w:color="auto"/>
            <w:left w:val="none" w:sz="0" w:space="0" w:color="auto"/>
            <w:bottom w:val="none" w:sz="0" w:space="0" w:color="auto"/>
            <w:right w:val="none" w:sz="0" w:space="0" w:color="auto"/>
          </w:divBdr>
          <w:divsChild>
            <w:div w:id="859704851">
              <w:marLeft w:val="0"/>
              <w:marRight w:val="0"/>
              <w:marTop w:val="0"/>
              <w:marBottom w:val="0"/>
              <w:divBdr>
                <w:top w:val="none" w:sz="0" w:space="0" w:color="auto"/>
                <w:left w:val="none" w:sz="0" w:space="0" w:color="auto"/>
                <w:bottom w:val="none" w:sz="0" w:space="0" w:color="auto"/>
                <w:right w:val="none" w:sz="0" w:space="0" w:color="auto"/>
              </w:divBdr>
              <w:divsChild>
                <w:div w:id="429666499">
                  <w:marLeft w:val="2550"/>
                  <w:marRight w:val="0"/>
                  <w:marTop w:val="0"/>
                  <w:marBottom w:val="0"/>
                  <w:divBdr>
                    <w:top w:val="none" w:sz="0" w:space="0" w:color="auto"/>
                    <w:left w:val="none" w:sz="0" w:space="0" w:color="auto"/>
                    <w:bottom w:val="none" w:sz="0" w:space="0" w:color="auto"/>
                    <w:right w:val="none" w:sz="0" w:space="0" w:color="auto"/>
                  </w:divBdr>
                  <w:divsChild>
                    <w:div w:id="2107916356">
                      <w:marLeft w:val="0"/>
                      <w:marRight w:val="0"/>
                      <w:marTop w:val="0"/>
                      <w:marBottom w:val="0"/>
                      <w:divBdr>
                        <w:top w:val="none" w:sz="0" w:space="0" w:color="auto"/>
                        <w:left w:val="none" w:sz="0" w:space="0" w:color="auto"/>
                        <w:bottom w:val="none" w:sz="0" w:space="0" w:color="auto"/>
                        <w:right w:val="none" w:sz="0" w:space="0" w:color="auto"/>
                      </w:divBdr>
                      <w:divsChild>
                        <w:div w:id="55663262">
                          <w:marLeft w:val="0"/>
                          <w:marRight w:val="0"/>
                          <w:marTop w:val="0"/>
                          <w:marBottom w:val="0"/>
                          <w:divBdr>
                            <w:top w:val="none" w:sz="0" w:space="0" w:color="auto"/>
                            <w:left w:val="none" w:sz="0" w:space="0" w:color="auto"/>
                            <w:bottom w:val="none" w:sz="0" w:space="0" w:color="auto"/>
                            <w:right w:val="none" w:sz="0" w:space="0" w:color="auto"/>
                          </w:divBdr>
                          <w:divsChild>
                            <w:div w:id="86910225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2720">
      <w:bodyDiv w:val="1"/>
      <w:marLeft w:val="0"/>
      <w:marRight w:val="0"/>
      <w:marTop w:val="0"/>
      <w:marBottom w:val="0"/>
      <w:divBdr>
        <w:top w:val="none" w:sz="0" w:space="0" w:color="auto"/>
        <w:left w:val="none" w:sz="0" w:space="0" w:color="auto"/>
        <w:bottom w:val="none" w:sz="0" w:space="0" w:color="auto"/>
        <w:right w:val="none" w:sz="0" w:space="0" w:color="auto"/>
      </w:divBdr>
      <w:divsChild>
        <w:div w:id="89594265">
          <w:marLeft w:val="0"/>
          <w:marRight w:val="0"/>
          <w:marTop w:val="0"/>
          <w:marBottom w:val="0"/>
          <w:divBdr>
            <w:top w:val="none" w:sz="0" w:space="0" w:color="auto"/>
            <w:left w:val="none" w:sz="0" w:space="0" w:color="auto"/>
            <w:bottom w:val="none" w:sz="0" w:space="0" w:color="auto"/>
            <w:right w:val="none" w:sz="0" w:space="0" w:color="auto"/>
          </w:divBdr>
          <w:divsChild>
            <w:div w:id="632639317">
              <w:marLeft w:val="0"/>
              <w:marRight w:val="0"/>
              <w:marTop w:val="0"/>
              <w:marBottom w:val="0"/>
              <w:divBdr>
                <w:top w:val="none" w:sz="0" w:space="0" w:color="auto"/>
                <w:left w:val="none" w:sz="0" w:space="0" w:color="auto"/>
                <w:bottom w:val="none" w:sz="0" w:space="0" w:color="auto"/>
                <w:right w:val="none" w:sz="0" w:space="0" w:color="auto"/>
              </w:divBdr>
              <w:divsChild>
                <w:div w:id="1114666694">
                  <w:marLeft w:val="2550"/>
                  <w:marRight w:val="0"/>
                  <w:marTop w:val="0"/>
                  <w:marBottom w:val="0"/>
                  <w:divBdr>
                    <w:top w:val="none" w:sz="0" w:space="0" w:color="auto"/>
                    <w:left w:val="none" w:sz="0" w:space="0" w:color="auto"/>
                    <w:bottom w:val="none" w:sz="0" w:space="0" w:color="auto"/>
                    <w:right w:val="none" w:sz="0" w:space="0" w:color="auto"/>
                  </w:divBdr>
                  <w:divsChild>
                    <w:div w:id="1395540218">
                      <w:marLeft w:val="0"/>
                      <w:marRight w:val="0"/>
                      <w:marTop w:val="0"/>
                      <w:marBottom w:val="0"/>
                      <w:divBdr>
                        <w:top w:val="none" w:sz="0" w:space="0" w:color="auto"/>
                        <w:left w:val="none" w:sz="0" w:space="0" w:color="auto"/>
                        <w:bottom w:val="none" w:sz="0" w:space="0" w:color="auto"/>
                        <w:right w:val="none" w:sz="0" w:space="0" w:color="auto"/>
                      </w:divBdr>
                      <w:divsChild>
                        <w:div w:id="638068651">
                          <w:marLeft w:val="0"/>
                          <w:marRight w:val="0"/>
                          <w:marTop w:val="0"/>
                          <w:marBottom w:val="0"/>
                          <w:divBdr>
                            <w:top w:val="none" w:sz="0" w:space="0" w:color="auto"/>
                            <w:left w:val="none" w:sz="0" w:space="0" w:color="auto"/>
                            <w:bottom w:val="none" w:sz="0" w:space="0" w:color="auto"/>
                            <w:right w:val="none" w:sz="0" w:space="0" w:color="auto"/>
                          </w:divBdr>
                          <w:divsChild>
                            <w:div w:id="177709072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418193">
      <w:bodyDiv w:val="1"/>
      <w:marLeft w:val="0"/>
      <w:marRight w:val="0"/>
      <w:marTop w:val="0"/>
      <w:marBottom w:val="0"/>
      <w:divBdr>
        <w:top w:val="none" w:sz="0" w:space="0" w:color="auto"/>
        <w:left w:val="none" w:sz="0" w:space="0" w:color="auto"/>
        <w:bottom w:val="none" w:sz="0" w:space="0" w:color="auto"/>
        <w:right w:val="none" w:sz="0" w:space="0" w:color="auto"/>
      </w:divBdr>
      <w:divsChild>
        <w:div w:id="1669213611">
          <w:marLeft w:val="0"/>
          <w:marRight w:val="0"/>
          <w:marTop w:val="0"/>
          <w:marBottom w:val="0"/>
          <w:divBdr>
            <w:top w:val="none" w:sz="0" w:space="0" w:color="auto"/>
            <w:left w:val="none" w:sz="0" w:space="0" w:color="auto"/>
            <w:bottom w:val="none" w:sz="0" w:space="0" w:color="auto"/>
            <w:right w:val="none" w:sz="0" w:space="0" w:color="auto"/>
          </w:divBdr>
          <w:divsChild>
            <w:div w:id="1026757346">
              <w:marLeft w:val="0"/>
              <w:marRight w:val="0"/>
              <w:marTop w:val="0"/>
              <w:marBottom w:val="0"/>
              <w:divBdr>
                <w:top w:val="none" w:sz="0" w:space="0" w:color="auto"/>
                <w:left w:val="none" w:sz="0" w:space="0" w:color="auto"/>
                <w:bottom w:val="none" w:sz="0" w:space="0" w:color="auto"/>
                <w:right w:val="none" w:sz="0" w:space="0" w:color="auto"/>
              </w:divBdr>
              <w:divsChild>
                <w:div w:id="1637028653">
                  <w:marLeft w:val="2550"/>
                  <w:marRight w:val="0"/>
                  <w:marTop w:val="0"/>
                  <w:marBottom w:val="0"/>
                  <w:divBdr>
                    <w:top w:val="none" w:sz="0" w:space="0" w:color="auto"/>
                    <w:left w:val="none" w:sz="0" w:space="0" w:color="auto"/>
                    <w:bottom w:val="none" w:sz="0" w:space="0" w:color="auto"/>
                    <w:right w:val="none" w:sz="0" w:space="0" w:color="auto"/>
                  </w:divBdr>
                  <w:divsChild>
                    <w:div w:id="259414739">
                      <w:marLeft w:val="0"/>
                      <w:marRight w:val="0"/>
                      <w:marTop w:val="0"/>
                      <w:marBottom w:val="0"/>
                      <w:divBdr>
                        <w:top w:val="none" w:sz="0" w:space="0" w:color="auto"/>
                        <w:left w:val="none" w:sz="0" w:space="0" w:color="auto"/>
                        <w:bottom w:val="none" w:sz="0" w:space="0" w:color="auto"/>
                        <w:right w:val="none" w:sz="0" w:space="0" w:color="auto"/>
                      </w:divBdr>
                      <w:divsChild>
                        <w:div w:id="118114883">
                          <w:marLeft w:val="0"/>
                          <w:marRight w:val="0"/>
                          <w:marTop w:val="0"/>
                          <w:marBottom w:val="0"/>
                          <w:divBdr>
                            <w:top w:val="none" w:sz="0" w:space="0" w:color="auto"/>
                            <w:left w:val="none" w:sz="0" w:space="0" w:color="auto"/>
                            <w:bottom w:val="none" w:sz="0" w:space="0" w:color="auto"/>
                            <w:right w:val="none" w:sz="0" w:space="0" w:color="auto"/>
                          </w:divBdr>
                          <w:divsChild>
                            <w:div w:id="7354785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833773">
      <w:bodyDiv w:val="1"/>
      <w:marLeft w:val="0"/>
      <w:marRight w:val="0"/>
      <w:marTop w:val="0"/>
      <w:marBottom w:val="0"/>
      <w:divBdr>
        <w:top w:val="none" w:sz="0" w:space="0" w:color="auto"/>
        <w:left w:val="none" w:sz="0" w:space="0" w:color="auto"/>
        <w:bottom w:val="none" w:sz="0" w:space="0" w:color="auto"/>
        <w:right w:val="none" w:sz="0" w:space="0" w:color="auto"/>
      </w:divBdr>
      <w:divsChild>
        <w:div w:id="1175458737">
          <w:marLeft w:val="446"/>
          <w:marRight w:val="0"/>
          <w:marTop w:val="0"/>
          <w:marBottom w:val="0"/>
          <w:divBdr>
            <w:top w:val="none" w:sz="0" w:space="0" w:color="auto"/>
            <w:left w:val="none" w:sz="0" w:space="0" w:color="auto"/>
            <w:bottom w:val="none" w:sz="0" w:space="0" w:color="auto"/>
            <w:right w:val="none" w:sz="0" w:space="0" w:color="auto"/>
          </w:divBdr>
        </w:div>
        <w:div w:id="54469930">
          <w:marLeft w:val="446"/>
          <w:marRight w:val="0"/>
          <w:marTop w:val="0"/>
          <w:marBottom w:val="0"/>
          <w:divBdr>
            <w:top w:val="none" w:sz="0" w:space="0" w:color="auto"/>
            <w:left w:val="none" w:sz="0" w:space="0" w:color="auto"/>
            <w:bottom w:val="none" w:sz="0" w:space="0" w:color="auto"/>
            <w:right w:val="none" w:sz="0" w:space="0" w:color="auto"/>
          </w:divBdr>
        </w:div>
        <w:div w:id="1396198589">
          <w:marLeft w:val="446"/>
          <w:marRight w:val="0"/>
          <w:marTop w:val="0"/>
          <w:marBottom w:val="0"/>
          <w:divBdr>
            <w:top w:val="none" w:sz="0" w:space="0" w:color="auto"/>
            <w:left w:val="none" w:sz="0" w:space="0" w:color="auto"/>
            <w:bottom w:val="none" w:sz="0" w:space="0" w:color="auto"/>
            <w:right w:val="none" w:sz="0" w:space="0" w:color="auto"/>
          </w:divBdr>
        </w:div>
        <w:div w:id="1442653239">
          <w:marLeft w:val="446"/>
          <w:marRight w:val="0"/>
          <w:marTop w:val="0"/>
          <w:marBottom w:val="0"/>
          <w:divBdr>
            <w:top w:val="none" w:sz="0" w:space="0" w:color="auto"/>
            <w:left w:val="none" w:sz="0" w:space="0" w:color="auto"/>
            <w:bottom w:val="none" w:sz="0" w:space="0" w:color="auto"/>
            <w:right w:val="none" w:sz="0" w:space="0" w:color="auto"/>
          </w:divBdr>
        </w:div>
        <w:div w:id="307831426">
          <w:marLeft w:val="446"/>
          <w:marRight w:val="0"/>
          <w:marTop w:val="0"/>
          <w:marBottom w:val="0"/>
          <w:divBdr>
            <w:top w:val="none" w:sz="0" w:space="0" w:color="auto"/>
            <w:left w:val="none" w:sz="0" w:space="0" w:color="auto"/>
            <w:bottom w:val="none" w:sz="0" w:space="0" w:color="auto"/>
            <w:right w:val="none" w:sz="0" w:space="0" w:color="auto"/>
          </w:divBdr>
        </w:div>
        <w:div w:id="211693903">
          <w:marLeft w:val="446"/>
          <w:marRight w:val="0"/>
          <w:marTop w:val="0"/>
          <w:marBottom w:val="0"/>
          <w:divBdr>
            <w:top w:val="none" w:sz="0" w:space="0" w:color="auto"/>
            <w:left w:val="none" w:sz="0" w:space="0" w:color="auto"/>
            <w:bottom w:val="none" w:sz="0" w:space="0" w:color="auto"/>
            <w:right w:val="none" w:sz="0" w:space="0" w:color="auto"/>
          </w:divBdr>
        </w:div>
        <w:div w:id="450977499">
          <w:marLeft w:val="446"/>
          <w:marRight w:val="0"/>
          <w:marTop w:val="0"/>
          <w:marBottom w:val="0"/>
          <w:divBdr>
            <w:top w:val="none" w:sz="0" w:space="0" w:color="auto"/>
            <w:left w:val="none" w:sz="0" w:space="0" w:color="auto"/>
            <w:bottom w:val="none" w:sz="0" w:space="0" w:color="auto"/>
            <w:right w:val="none" w:sz="0" w:space="0" w:color="auto"/>
          </w:divBdr>
        </w:div>
      </w:divsChild>
    </w:div>
    <w:div w:id="576087542">
      <w:bodyDiv w:val="1"/>
      <w:marLeft w:val="0"/>
      <w:marRight w:val="0"/>
      <w:marTop w:val="0"/>
      <w:marBottom w:val="0"/>
      <w:divBdr>
        <w:top w:val="none" w:sz="0" w:space="0" w:color="auto"/>
        <w:left w:val="none" w:sz="0" w:space="0" w:color="auto"/>
        <w:bottom w:val="none" w:sz="0" w:space="0" w:color="auto"/>
        <w:right w:val="none" w:sz="0" w:space="0" w:color="auto"/>
      </w:divBdr>
      <w:divsChild>
        <w:div w:id="796098249">
          <w:marLeft w:val="0"/>
          <w:marRight w:val="0"/>
          <w:marTop w:val="0"/>
          <w:marBottom w:val="0"/>
          <w:divBdr>
            <w:top w:val="none" w:sz="0" w:space="0" w:color="auto"/>
            <w:left w:val="none" w:sz="0" w:space="0" w:color="auto"/>
            <w:bottom w:val="none" w:sz="0" w:space="0" w:color="auto"/>
            <w:right w:val="none" w:sz="0" w:space="0" w:color="auto"/>
          </w:divBdr>
          <w:divsChild>
            <w:div w:id="213541279">
              <w:marLeft w:val="0"/>
              <w:marRight w:val="0"/>
              <w:marTop w:val="0"/>
              <w:marBottom w:val="0"/>
              <w:divBdr>
                <w:top w:val="none" w:sz="0" w:space="0" w:color="auto"/>
                <w:left w:val="none" w:sz="0" w:space="0" w:color="auto"/>
                <w:bottom w:val="none" w:sz="0" w:space="0" w:color="auto"/>
                <w:right w:val="none" w:sz="0" w:space="0" w:color="auto"/>
              </w:divBdr>
              <w:divsChild>
                <w:div w:id="932475028">
                  <w:marLeft w:val="2550"/>
                  <w:marRight w:val="0"/>
                  <w:marTop w:val="0"/>
                  <w:marBottom w:val="0"/>
                  <w:divBdr>
                    <w:top w:val="none" w:sz="0" w:space="0" w:color="auto"/>
                    <w:left w:val="none" w:sz="0" w:space="0" w:color="auto"/>
                    <w:bottom w:val="none" w:sz="0" w:space="0" w:color="auto"/>
                    <w:right w:val="none" w:sz="0" w:space="0" w:color="auto"/>
                  </w:divBdr>
                  <w:divsChild>
                    <w:div w:id="1355110521">
                      <w:marLeft w:val="0"/>
                      <w:marRight w:val="0"/>
                      <w:marTop w:val="0"/>
                      <w:marBottom w:val="0"/>
                      <w:divBdr>
                        <w:top w:val="none" w:sz="0" w:space="0" w:color="auto"/>
                        <w:left w:val="none" w:sz="0" w:space="0" w:color="auto"/>
                        <w:bottom w:val="none" w:sz="0" w:space="0" w:color="auto"/>
                        <w:right w:val="none" w:sz="0" w:space="0" w:color="auto"/>
                      </w:divBdr>
                      <w:divsChild>
                        <w:div w:id="1651862678">
                          <w:marLeft w:val="0"/>
                          <w:marRight w:val="0"/>
                          <w:marTop w:val="0"/>
                          <w:marBottom w:val="0"/>
                          <w:divBdr>
                            <w:top w:val="none" w:sz="0" w:space="0" w:color="auto"/>
                            <w:left w:val="none" w:sz="0" w:space="0" w:color="auto"/>
                            <w:bottom w:val="none" w:sz="0" w:space="0" w:color="auto"/>
                            <w:right w:val="none" w:sz="0" w:space="0" w:color="auto"/>
                          </w:divBdr>
                          <w:divsChild>
                            <w:div w:id="160591695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102703">
      <w:bodyDiv w:val="1"/>
      <w:marLeft w:val="0"/>
      <w:marRight w:val="0"/>
      <w:marTop w:val="0"/>
      <w:marBottom w:val="0"/>
      <w:divBdr>
        <w:top w:val="none" w:sz="0" w:space="0" w:color="auto"/>
        <w:left w:val="none" w:sz="0" w:space="0" w:color="auto"/>
        <w:bottom w:val="none" w:sz="0" w:space="0" w:color="auto"/>
        <w:right w:val="none" w:sz="0" w:space="0" w:color="auto"/>
      </w:divBdr>
    </w:div>
    <w:div w:id="648168382">
      <w:bodyDiv w:val="1"/>
      <w:marLeft w:val="0"/>
      <w:marRight w:val="0"/>
      <w:marTop w:val="0"/>
      <w:marBottom w:val="0"/>
      <w:divBdr>
        <w:top w:val="none" w:sz="0" w:space="0" w:color="auto"/>
        <w:left w:val="none" w:sz="0" w:space="0" w:color="auto"/>
        <w:bottom w:val="none" w:sz="0" w:space="0" w:color="auto"/>
        <w:right w:val="none" w:sz="0" w:space="0" w:color="auto"/>
      </w:divBdr>
      <w:divsChild>
        <w:div w:id="1377388273">
          <w:marLeft w:val="0"/>
          <w:marRight w:val="0"/>
          <w:marTop w:val="0"/>
          <w:marBottom w:val="0"/>
          <w:divBdr>
            <w:top w:val="none" w:sz="0" w:space="0" w:color="auto"/>
            <w:left w:val="none" w:sz="0" w:space="0" w:color="auto"/>
            <w:bottom w:val="none" w:sz="0" w:space="0" w:color="auto"/>
            <w:right w:val="none" w:sz="0" w:space="0" w:color="auto"/>
          </w:divBdr>
          <w:divsChild>
            <w:div w:id="1256282207">
              <w:marLeft w:val="0"/>
              <w:marRight w:val="0"/>
              <w:marTop w:val="0"/>
              <w:marBottom w:val="0"/>
              <w:divBdr>
                <w:top w:val="none" w:sz="0" w:space="0" w:color="auto"/>
                <w:left w:val="none" w:sz="0" w:space="0" w:color="auto"/>
                <w:bottom w:val="none" w:sz="0" w:space="0" w:color="auto"/>
                <w:right w:val="none" w:sz="0" w:space="0" w:color="auto"/>
              </w:divBdr>
              <w:divsChild>
                <w:div w:id="774666694">
                  <w:marLeft w:val="2550"/>
                  <w:marRight w:val="0"/>
                  <w:marTop w:val="0"/>
                  <w:marBottom w:val="0"/>
                  <w:divBdr>
                    <w:top w:val="none" w:sz="0" w:space="0" w:color="auto"/>
                    <w:left w:val="none" w:sz="0" w:space="0" w:color="auto"/>
                    <w:bottom w:val="none" w:sz="0" w:space="0" w:color="auto"/>
                    <w:right w:val="none" w:sz="0" w:space="0" w:color="auto"/>
                  </w:divBdr>
                  <w:divsChild>
                    <w:div w:id="908730765">
                      <w:marLeft w:val="0"/>
                      <w:marRight w:val="0"/>
                      <w:marTop w:val="0"/>
                      <w:marBottom w:val="0"/>
                      <w:divBdr>
                        <w:top w:val="none" w:sz="0" w:space="0" w:color="auto"/>
                        <w:left w:val="none" w:sz="0" w:space="0" w:color="auto"/>
                        <w:bottom w:val="none" w:sz="0" w:space="0" w:color="auto"/>
                        <w:right w:val="none" w:sz="0" w:space="0" w:color="auto"/>
                      </w:divBdr>
                      <w:divsChild>
                        <w:div w:id="2023968178">
                          <w:marLeft w:val="0"/>
                          <w:marRight w:val="0"/>
                          <w:marTop w:val="0"/>
                          <w:marBottom w:val="0"/>
                          <w:divBdr>
                            <w:top w:val="none" w:sz="0" w:space="0" w:color="auto"/>
                            <w:left w:val="none" w:sz="0" w:space="0" w:color="auto"/>
                            <w:bottom w:val="none" w:sz="0" w:space="0" w:color="auto"/>
                            <w:right w:val="none" w:sz="0" w:space="0" w:color="auto"/>
                          </w:divBdr>
                          <w:divsChild>
                            <w:div w:id="57609098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050538">
      <w:bodyDiv w:val="1"/>
      <w:marLeft w:val="0"/>
      <w:marRight w:val="0"/>
      <w:marTop w:val="0"/>
      <w:marBottom w:val="0"/>
      <w:divBdr>
        <w:top w:val="none" w:sz="0" w:space="0" w:color="auto"/>
        <w:left w:val="none" w:sz="0" w:space="0" w:color="auto"/>
        <w:bottom w:val="none" w:sz="0" w:space="0" w:color="auto"/>
        <w:right w:val="none" w:sz="0" w:space="0" w:color="auto"/>
      </w:divBdr>
      <w:divsChild>
        <w:div w:id="632373507">
          <w:marLeft w:val="0"/>
          <w:marRight w:val="0"/>
          <w:marTop w:val="0"/>
          <w:marBottom w:val="0"/>
          <w:divBdr>
            <w:top w:val="none" w:sz="0" w:space="0" w:color="auto"/>
            <w:left w:val="none" w:sz="0" w:space="0" w:color="auto"/>
            <w:bottom w:val="none" w:sz="0" w:space="0" w:color="auto"/>
            <w:right w:val="none" w:sz="0" w:space="0" w:color="auto"/>
          </w:divBdr>
          <w:divsChild>
            <w:div w:id="464084359">
              <w:marLeft w:val="0"/>
              <w:marRight w:val="0"/>
              <w:marTop w:val="0"/>
              <w:marBottom w:val="0"/>
              <w:divBdr>
                <w:top w:val="none" w:sz="0" w:space="0" w:color="auto"/>
                <w:left w:val="none" w:sz="0" w:space="0" w:color="auto"/>
                <w:bottom w:val="none" w:sz="0" w:space="0" w:color="auto"/>
                <w:right w:val="none" w:sz="0" w:space="0" w:color="auto"/>
              </w:divBdr>
              <w:divsChild>
                <w:div w:id="227376127">
                  <w:marLeft w:val="2550"/>
                  <w:marRight w:val="0"/>
                  <w:marTop w:val="0"/>
                  <w:marBottom w:val="0"/>
                  <w:divBdr>
                    <w:top w:val="none" w:sz="0" w:space="0" w:color="auto"/>
                    <w:left w:val="none" w:sz="0" w:space="0" w:color="auto"/>
                    <w:bottom w:val="none" w:sz="0" w:space="0" w:color="auto"/>
                    <w:right w:val="none" w:sz="0" w:space="0" w:color="auto"/>
                  </w:divBdr>
                  <w:divsChild>
                    <w:div w:id="883099185">
                      <w:marLeft w:val="0"/>
                      <w:marRight w:val="0"/>
                      <w:marTop w:val="0"/>
                      <w:marBottom w:val="0"/>
                      <w:divBdr>
                        <w:top w:val="none" w:sz="0" w:space="0" w:color="auto"/>
                        <w:left w:val="none" w:sz="0" w:space="0" w:color="auto"/>
                        <w:bottom w:val="none" w:sz="0" w:space="0" w:color="auto"/>
                        <w:right w:val="none" w:sz="0" w:space="0" w:color="auto"/>
                      </w:divBdr>
                      <w:divsChild>
                        <w:div w:id="85616805">
                          <w:marLeft w:val="0"/>
                          <w:marRight w:val="0"/>
                          <w:marTop w:val="0"/>
                          <w:marBottom w:val="0"/>
                          <w:divBdr>
                            <w:top w:val="none" w:sz="0" w:space="0" w:color="auto"/>
                            <w:left w:val="none" w:sz="0" w:space="0" w:color="auto"/>
                            <w:bottom w:val="none" w:sz="0" w:space="0" w:color="auto"/>
                            <w:right w:val="none" w:sz="0" w:space="0" w:color="auto"/>
                          </w:divBdr>
                          <w:divsChild>
                            <w:div w:id="1257132938">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992904">
      <w:bodyDiv w:val="1"/>
      <w:marLeft w:val="0"/>
      <w:marRight w:val="0"/>
      <w:marTop w:val="0"/>
      <w:marBottom w:val="0"/>
      <w:divBdr>
        <w:top w:val="none" w:sz="0" w:space="0" w:color="auto"/>
        <w:left w:val="none" w:sz="0" w:space="0" w:color="auto"/>
        <w:bottom w:val="none" w:sz="0" w:space="0" w:color="auto"/>
        <w:right w:val="none" w:sz="0" w:space="0" w:color="auto"/>
      </w:divBdr>
      <w:divsChild>
        <w:div w:id="1958945769">
          <w:marLeft w:val="0"/>
          <w:marRight w:val="0"/>
          <w:marTop w:val="0"/>
          <w:marBottom w:val="0"/>
          <w:divBdr>
            <w:top w:val="none" w:sz="0" w:space="0" w:color="auto"/>
            <w:left w:val="none" w:sz="0" w:space="0" w:color="auto"/>
            <w:bottom w:val="none" w:sz="0" w:space="0" w:color="auto"/>
            <w:right w:val="none" w:sz="0" w:space="0" w:color="auto"/>
          </w:divBdr>
          <w:divsChild>
            <w:div w:id="1166630908">
              <w:marLeft w:val="0"/>
              <w:marRight w:val="0"/>
              <w:marTop w:val="0"/>
              <w:marBottom w:val="0"/>
              <w:divBdr>
                <w:top w:val="none" w:sz="0" w:space="0" w:color="auto"/>
                <w:left w:val="none" w:sz="0" w:space="0" w:color="auto"/>
                <w:bottom w:val="none" w:sz="0" w:space="0" w:color="auto"/>
                <w:right w:val="none" w:sz="0" w:space="0" w:color="auto"/>
              </w:divBdr>
              <w:divsChild>
                <w:div w:id="171064903">
                  <w:marLeft w:val="2550"/>
                  <w:marRight w:val="0"/>
                  <w:marTop w:val="0"/>
                  <w:marBottom w:val="0"/>
                  <w:divBdr>
                    <w:top w:val="none" w:sz="0" w:space="0" w:color="auto"/>
                    <w:left w:val="none" w:sz="0" w:space="0" w:color="auto"/>
                    <w:bottom w:val="none" w:sz="0" w:space="0" w:color="auto"/>
                    <w:right w:val="none" w:sz="0" w:space="0" w:color="auto"/>
                  </w:divBdr>
                  <w:divsChild>
                    <w:div w:id="1047023208">
                      <w:marLeft w:val="0"/>
                      <w:marRight w:val="0"/>
                      <w:marTop w:val="0"/>
                      <w:marBottom w:val="0"/>
                      <w:divBdr>
                        <w:top w:val="none" w:sz="0" w:space="0" w:color="auto"/>
                        <w:left w:val="none" w:sz="0" w:space="0" w:color="auto"/>
                        <w:bottom w:val="none" w:sz="0" w:space="0" w:color="auto"/>
                        <w:right w:val="none" w:sz="0" w:space="0" w:color="auto"/>
                      </w:divBdr>
                      <w:divsChild>
                        <w:div w:id="796945377">
                          <w:marLeft w:val="0"/>
                          <w:marRight w:val="0"/>
                          <w:marTop w:val="0"/>
                          <w:marBottom w:val="0"/>
                          <w:divBdr>
                            <w:top w:val="none" w:sz="0" w:space="0" w:color="auto"/>
                            <w:left w:val="none" w:sz="0" w:space="0" w:color="auto"/>
                            <w:bottom w:val="none" w:sz="0" w:space="0" w:color="auto"/>
                            <w:right w:val="none" w:sz="0" w:space="0" w:color="auto"/>
                          </w:divBdr>
                          <w:divsChild>
                            <w:div w:id="109728555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10200">
      <w:bodyDiv w:val="1"/>
      <w:marLeft w:val="0"/>
      <w:marRight w:val="0"/>
      <w:marTop w:val="0"/>
      <w:marBottom w:val="0"/>
      <w:divBdr>
        <w:top w:val="none" w:sz="0" w:space="0" w:color="auto"/>
        <w:left w:val="none" w:sz="0" w:space="0" w:color="auto"/>
        <w:bottom w:val="none" w:sz="0" w:space="0" w:color="auto"/>
        <w:right w:val="none" w:sz="0" w:space="0" w:color="auto"/>
      </w:divBdr>
      <w:divsChild>
        <w:div w:id="383800731">
          <w:marLeft w:val="0"/>
          <w:marRight w:val="0"/>
          <w:marTop w:val="0"/>
          <w:marBottom w:val="0"/>
          <w:divBdr>
            <w:top w:val="none" w:sz="0" w:space="0" w:color="auto"/>
            <w:left w:val="none" w:sz="0" w:space="0" w:color="auto"/>
            <w:bottom w:val="none" w:sz="0" w:space="0" w:color="auto"/>
            <w:right w:val="none" w:sz="0" w:space="0" w:color="auto"/>
          </w:divBdr>
          <w:divsChild>
            <w:div w:id="1706179469">
              <w:marLeft w:val="0"/>
              <w:marRight w:val="0"/>
              <w:marTop w:val="0"/>
              <w:marBottom w:val="0"/>
              <w:divBdr>
                <w:top w:val="none" w:sz="0" w:space="0" w:color="auto"/>
                <w:left w:val="none" w:sz="0" w:space="0" w:color="auto"/>
                <w:bottom w:val="none" w:sz="0" w:space="0" w:color="auto"/>
                <w:right w:val="none" w:sz="0" w:space="0" w:color="auto"/>
              </w:divBdr>
              <w:divsChild>
                <w:div w:id="1072581720">
                  <w:marLeft w:val="2550"/>
                  <w:marRight w:val="0"/>
                  <w:marTop w:val="0"/>
                  <w:marBottom w:val="0"/>
                  <w:divBdr>
                    <w:top w:val="none" w:sz="0" w:space="0" w:color="auto"/>
                    <w:left w:val="none" w:sz="0" w:space="0" w:color="auto"/>
                    <w:bottom w:val="none" w:sz="0" w:space="0" w:color="auto"/>
                    <w:right w:val="none" w:sz="0" w:space="0" w:color="auto"/>
                  </w:divBdr>
                  <w:divsChild>
                    <w:div w:id="2111201318">
                      <w:marLeft w:val="0"/>
                      <w:marRight w:val="0"/>
                      <w:marTop w:val="0"/>
                      <w:marBottom w:val="0"/>
                      <w:divBdr>
                        <w:top w:val="none" w:sz="0" w:space="0" w:color="auto"/>
                        <w:left w:val="none" w:sz="0" w:space="0" w:color="auto"/>
                        <w:bottom w:val="none" w:sz="0" w:space="0" w:color="auto"/>
                        <w:right w:val="none" w:sz="0" w:space="0" w:color="auto"/>
                      </w:divBdr>
                      <w:divsChild>
                        <w:div w:id="2084793428">
                          <w:marLeft w:val="0"/>
                          <w:marRight w:val="0"/>
                          <w:marTop w:val="0"/>
                          <w:marBottom w:val="0"/>
                          <w:divBdr>
                            <w:top w:val="none" w:sz="0" w:space="0" w:color="auto"/>
                            <w:left w:val="none" w:sz="0" w:space="0" w:color="auto"/>
                            <w:bottom w:val="none" w:sz="0" w:space="0" w:color="auto"/>
                            <w:right w:val="none" w:sz="0" w:space="0" w:color="auto"/>
                          </w:divBdr>
                          <w:divsChild>
                            <w:div w:id="4241467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05140">
      <w:bodyDiv w:val="1"/>
      <w:marLeft w:val="0"/>
      <w:marRight w:val="0"/>
      <w:marTop w:val="0"/>
      <w:marBottom w:val="0"/>
      <w:divBdr>
        <w:top w:val="none" w:sz="0" w:space="0" w:color="auto"/>
        <w:left w:val="none" w:sz="0" w:space="0" w:color="auto"/>
        <w:bottom w:val="none" w:sz="0" w:space="0" w:color="auto"/>
        <w:right w:val="none" w:sz="0" w:space="0" w:color="auto"/>
      </w:divBdr>
      <w:divsChild>
        <w:div w:id="1132016895">
          <w:marLeft w:val="0"/>
          <w:marRight w:val="0"/>
          <w:marTop w:val="0"/>
          <w:marBottom w:val="0"/>
          <w:divBdr>
            <w:top w:val="none" w:sz="0" w:space="0" w:color="auto"/>
            <w:left w:val="none" w:sz="0" w:space="0" w:color="auto"/>
            <w:bottom w:val="none" w:sz="0" w:space="0" w:color="auto"/>
            <w:right w:val="none" w:sz="0" w:space="0" w:color="auto"/>
          </w:divBdr>
          <w:divsChild>
            <w:div w:id="1781950366">
              <w:marLeft w:val="0"/>
              <w:marRight w:val="0"/>
              <w:marTop w:val="0"/>
              <w:marBottom w:val="0"/>
              <w:divBdr>
                <w:top w:val="none" w:sz="0" w:space="0" w:color="auto"/>
                <w:left w:val="none" w:sz="0" w:space="0" w:color="auto"/>
                <w:bottom w:val="none" w:sz="0" w:space="0" w:color="auto"/>
                <w:right w:val="none" w:sz="0" w:space="0" w:color="auto"/>
              </w:divBdr>
              <w:divsChild>
                <w:div w:id="1003821741">
                  <w:marLeft w:val="2550"/>
                  <w:marRight w:val="0"/>
                  <w:marTop w:val="0"/>
                  <w:marBottom w:val="0"/>
                  <w:divBdr>
                    <w:top w:val="none" w:sz="0" w:space="0" w:color="auto"/>
                    <w:left w:val="none" w:sz="0" w:space="0" w:color="auto"/>
                    <w:bottom w:val="none" w:sz="0" w:space="0" w:color="auto"/>
                    <w:right w:val="none" w:sz="0" w:space="0" w:color="auto"/>
                  </w:divBdr>
                  <w:divsChild>
                    <w:div w:id="1790783826">
                      <w:marLeft w:val="0"/>
                      <w:marRight w:val="0"/>
                      <w:marTop w:val="0"/>
                      <w:marBottom w:val="0"/>
                      <w:divBdr>
                        <w:top w:val="none" w:sz="0" w:space="0" w:color="auto"/>
                        <w:left w:val="none" w:sz="0" w:space="0" w:color="auto"/>
                        <w:bottom w:val="none" w:sz="0" w:space="0" w:color="auto"/>
                        <w:right w:val="none" w:sz="0" w:space="0" w:color="auto"/>
                      </w:divBdr>
                      <w:divsChild>
                        <w:div w:id="2076195486">
                          <w:marLeft w:val="0"/>
                          <w:marRight w:val="0"/>
                          <w:marTop w:val="0"/>
                          <w:marBottom w:val="0"/>
                          <w:divBdr>
                            <w:top w:val="none" w:sz="0" w:space="0" w:color="auto"/>
                            <w:left w:val="none" w:sz="0" w:space="0" w:color="auto"/>
                            <w:bottom w:val="none" w:sz="0" w:space="0" w:color="auto"/>
                            <w:right w:val="none" w:sz="0" w:space="0" w:color="auto"/>
                          </w:divBdr>
                          <w:divsChild>
                            <w:div w:id="118240129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059280">
      <w:bodyDiv w:val="1"/>
      <w:marLeft w:val="0"/>
      <w:marRight w:val="0"/>
      <w:marTop w:val="0"/>
      <w:marBottom w:val="0"/>
      <w:divBdr>
        <w:top w:val="none" w:sz="0" w:space="0" w:color="auto"/>
        <w:left w:val="none" w:sz="0" w:space="0" w:color="auto"/>
        <w:bottom w:val="none" w:sz="0" w:space="0" w:color="auto"/>
        <w:right w:val="none" w:sz="0" w:space="0" w:color="auto"/>
      </w:divBdr>
    </w:div>
    <w:div w:id="1220703827">
      <w:bodyDiv w:val="1"/>
      <w:marLeft w:val="0"/>
      <w:marRight w:val="0"/>
      <w:marTop w:val="0"/>
      <w:marBottom w:val="0"/>
      <w:divBdr>
        <w:top w:val="none" w:sz="0" w:space="0" w:color="auto"/>
        <w:left w:val="none" w:sz="0" w:space="0" w:color="auto"/>
        <w:bottom w:val="none" w:sz="0" w:space="0" w:color="auto"/>
        <w:right w:val="none" w:sz="0" w:space="0" w:color="auto"/>
      </w:divBdr>
      <w:divsChild>
        <w:div w:id="1186361694">
          <w:marLeft w:val="0"/>
          <w:marRight w:val="0"/>
          <w:marTop w:val="0"/>
          <w:marBottom w:val="0"/>
          <w:divBdr>
            <w:top w:val="none" w:sz="0" w:space="0" w:color="auto"/>
            <w:left w:val="none" w:sz="0" w:space="0" w:color="auto"/>
            <w:bottom w:val="none" w:sz="0" w:space="0" w:color="auto"/>
            <w:right w:val="none" w:sz="0" w:space="0" w:color="auto"/>
          </w:divBdr>
          <w:divsChild>
            <w:div w:id="237371434">
              <w:marLeft w:val="0"/>
              <w:marRight w:val="0"/>
              <w:marTop w:val="0"/>
              <w:marBottom w:val="0"/>
              <w:divBdr>
                <w:top w:val="none" w:sz="0" w:space="0" w:color="auto"/>
                <w:left w:val="none" w:sz="0" w:space="0" w:color="auto"/>
                <w:bottom w:val="none" w:sz="0" w:space="0" w:color="auto"/>
                <w:right w:val="none" w:sz="0" w:space="0" w:color="auto"/>
              </w:divBdr>
              <w:divsChild>
                <w:div w:id="251359640">
                  <w:marLeft w:val="2550"/>
                  <w:marRight w:val="0"/>
                  <w:marTop w:val="0"/>
                  <w:marBottom w:val="0"/>
                  <w:divBdr>
                    <w:top w:val="none" w:sz="0" w:space="0" w:color="auto"/>
                    <w:left w:val="none" w:sz="0" w:space="0" w:color="auto"/>
                    <w:bottom w:val="none" w:sz="0" w:space="0" w:color="auto"/>
                    <w:right w:val="none" w:sz="0" w:space="0" w:color="auto"/>
                  </w:divBdr>
                  <w:divsChild>
                    <w:div w:id="538205591">
                      <w:marLeft w:val="0"/>
                      <w:marRight w:val="0"/>
                      <w:marTop w:val="0"/>
                      <w:marBottom w:val="0"/>
                      <w:divBdr>
                        <w:top w:val="none" w:sz="0" w:space="0" w:color="auto"/>
                        <w:left w:val="none" w:sz="0" w:space="0" w:color="auto"/>
                        <w:bottom w:val="none" w:sz="0" w:space="0" w:color="auto"/>
                        <w:right w:val="none" w:sz="0" w:space="0" w:color="auto"/>
                      </w:divBdr>
                      <w:divsChild>
                        <w:div w:id="1381513077">
                          <w:marLeft w:val="0"/>
                          <w:marRight w:val="0"/>
                          <w:marTop w:val="0"/>
                          <w:marBottom w:val="0"/>
                          <w:divBdr>
                            <w:top w:val="none" w:sz="0" w:space="0" w:color="auto"/>
                            <w:left w:val="none" w:sz="0" w:space="0" w:color="auto"/>
                            <w:bottom w:val="none" w:sz="0" w:space="0" w:color="auto"/>
                            <w:right w:val="none" w:sz="0" w:space="0" w:color="auto"/>
                          </w:divBdr>
                          <w:divsChild>
                            <w:div w:id="6299677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532722">
      <w:bodyDiv w:val="1"/>
      <w:marLeft w:val="0"/>
      <w:marRight w:val="0"/>
      <w:marTop w:val="0"/>
      <w:marBottom w:val="0"/>
      <w:divBdr>
        <w:top w:val="none" w:sz="0" w:space="0" w:color="auto"/>
        <w:left w:val="none" w:sz="0" w:space="0" w:color="auto"/>
        <w:bottom w:val="none" w:sz="0" w:space="0" w:color="auto"/>
        <w:right w:val="none" w:sz="0" w:space="0" w:color="auto"/>
      </w:divBdr>
      <w:divsChild>
        <w:div w:id="494955766">
          <w:marLeft w:val="0"/>
          <w:marRight w:val="0"/>
          <w:marTop w:val="0"/>
          <w:marBottom w:val="0"/>
          <w:divBdr>
            <w:top w:val="none" w:sz="0" w:space="0" w:color="auto"/>
            <w:left w:val="none" w:sz="0" w:space="0" w:color="auto"/>
            <w:bottom w:val="none" w:sz="0" w:space="0" w:color="auto"/>
            <w:right w:val="none" w:sz="0" w:space="0" w:color="auto"/>
          </w:divBdr>
          <w:divsChild>
            <w:div w:id="801391078">
              <w:marLeft w:val="0"/>
              <w:marRight w:val="0"/>
              <w:marTop w:val="0"/>
              <w:marBottom w:val="0"/>
              <w:divBdr>
                <w:top w:val="none" w:sz="0" w:space="0" w:color="auto"/>
                <w:left w:val="none" w:sz="0" w:space="0" w:color="auto"/>
                <w:bottom w:val="none" w:sz="0" w:space="0" w:color="auto"/>
                <w:right w:val="none" w:sz="0" w:space="0" w:color="auto"/>
              </w:divBdr>
              <w:divsChild>
                <w:div w:id="1391616595">
                  <w:marLeft w:val="0"/>
                  <w:marRight w:val="0"/>
                  <w:marTop w:val="0"/>
                  <w:marBottom w:val="0"/>
                  <w:divBdr>
                    <w:top w:val="none" w:sz="0" w:space="0" w:color="auto"/>
                    <w:left w:val="none" w:sz="0" w:space="0" w:color="auto"/>
                    <w:bottom w:val="none" w:sz="0" w:space="0" w:color="auto"/>
                    <w:right w:val="none" w:sz="0" w:space="0" w:color="auto"/>
                  </w:divBdr>
                  <w:divsChild>
                    <w:div w:id="520776337">
                      <w:marLeft w:val="0"/>
                      <w:marRight w:val="0"/>
                      <w:marTop w:val="0"/>
                      <w:marBottom w:val="0"/>
                      <w:divBdr>
                        <w:top w:val="none" w:sz="0" w:space="0" w:color="auto"/>
                        <w:left w:val="none" w:sz="0" w:space="0" w:color="auto"/>
                        <w:bottom w:val="none" w:sz="0" w:space="0" w:color="auto"/>
                        <w:right w:val="none" w:sz="0" w:space="0" w:color="auto"/>
                      </w:divBdr>
                      <w:divsChild>
                        <w:div w:id="1463647478">
                          <w:marLeft w:val="0"/>
                          <w:marRight w:val="0"/>
                          <w:marTop w:val="0"/>
                          <w:marBottom w:val="0"/>
                          <w:divBdr>
                            <w:top w:val="none" w:sz="0" w:space="0" w:color="auto"/>
                            <w:left w:val="none" w:sz="0" w:space="0" w:color="auto"/>
                            <w:bottom w:val="none" w:sz="0" w:space="0" w:color="auto"/>
                            <w:right w:val="none" w:sz="0" w:space="0" w:color="auto"/>
                          </w:divBdr>
                          <w:divsChild>
                            <w:div w:id="1829051526">
                              <w:marLeft w:val="0"/>
                              <w:marRight w:val="0"/>
                              <w:marTop w:val="0"/>
                              <w:marBottom w:val="0"/>
                              <w:divBdr>
                                <w:top w:val="none" w:sz="0" w:space="0" w:color="auto"/>
                                <w:left w:val="none" w:sz="0" w:space="0" w:color="auto"/>
                                <w:bottom w:val="none" w:sz="0" w:space="0" w:color="auto"/>
                                <w:right w:val="none" w:sz="0" w:space="0" w:color="auto"/>
                              </w:divBdr>
                              <w:divsChild>
                                <w:div w:id="592472267">
                                  <w:marLeft w:val="0"/>
                                  <w:marRight w:val="0"/>
                                  <w:marTop w:val="0"/>
                                  <w:marBottom w:val="0"/>
                                  <w:divBdr>
                                    <w:top w:val="none" w:sz="0" w:space="0" w:color="auto"/>
                                    <w:left w:val="none" w:sz="0" w:space="0" w:color="auto"/>
                                    <w:bottom w:val="none" w:sz="0" w:space="0" w:color="auto"/>
                                    <w:right w:val="none" w:sz="0" w:space="0" w:color="auto"/>
                                  </w:divBdr>
                                  <w:divsChild>
                                    <w:div w:id="11396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885524">
      <w:bodyDiv w:val="1"/>
      <w:marLeft w:val="0"/>
      <w:marRight w:val="0"/>
      <w:marTop w:val="0"/>
      <w:marBottom w:val="0"/>
      <w:divBdr>
        <w:top w:val="none" w:sz="0" w:space="0" w:color="auto"/>
        <w:left w:val="none" w:sz="0" w:space="0" w:color="auto"/>
        <w:bottom w:val="none" w:sz="0" w:space="0" w:color="auto"/>
        <w:right w:val="none" w:sz="0" w:space="0" w:color="auto"/>
      </w:divBdr>
      <w:divsChild>
        <w:div w:id="1867060050">
          <w:marLeft w:val="0"/>
          <w:marRight w:val="0"/>
          <w:marTop w:val="0"/>
          <w:marBottom w:val="0"/>
          <w:divBdr>
            <w:top w:val="none" w:sz="0" w:space="0" w:color="auto"/>
            <w:left w:val="none" w:sz="0" w:space="0" w:color="auto"/>
            <w:bottom w:val="none" w:sz="0" w:space="0" w:color="auto"/>
            <w:right w:val="none" w:sz="0" w:space="0" w:color="auto"/>
          </w:divBdr>
          <w:divsChild>
            <w:div w:id="2034649793">
              <w:marLeft w:val="0"/>
              <w:marRight w:val="0"/>
              <w:marTop w:val="0"/>
              <w:marBottom w:val="0"/>
              <w:divBdr>
                <w:top w:val="none" w:sz="0" w:space="0" w:color="auto"/>
                <w:left w:val="none" w:sz="0" w:space="0" w:color="auto"/>
                <w:bottom w:val="none" w:sz="0" w:space="0" w:color="auto"/>
                <w:right w:val="none" w:sz="0" w:space="0" w:color="auto"/>
              </w:divBdr>
              <w:divsChild>
                <w:div w:id="296842715">
                  <w:marLeft w:val="2550"/>
                  <w:marRight w:val="0"/>
                  <w:marTop w:val="0"/>
                  <w:marBottom w:val="0"/>
                  <w:divBdr>
                    <w:top w:val="none" w:sz="0" w:space="0" w:color="auto"/>
                    <w:left w:val="none" w:sz="0" w:space="0" w:color="auto"/>
                    <w:bottom w:val="none" w:sz="0" w:space="0" w:color="auto"/>
                    <w:right w:val="none" w:sz="0" w:space="0" w:color="auto"/>
                  </w:divBdr>
                  <w:divsChild>
                    <w:div w:id="1005860037">
                      <w:marLeft w:val="0"/>
                      <w:marRight w:val="0"/>
                      <w:marTop w:val="0"/>
                      <w:marBottom w:val="0"/>
                      <w:divBdr>
                        <w:top w:val="none" w:sz="0" w:space="0" w:color="auto"/>
                        <w:left w:val="none" w:sz="0" w:space="0" w:color="auto"/>
                        <w:bottom w:val="none" w:sz="0" w:space="0" w:color="auto"/>
                        <w:right w:val="none" w:sz="0" w:space="0" w:color="auto"/>
                      </w:divBdr>
                      <w:divsChild>
                        <w:div w:id="950279645">
                          <w:marLeft w:val="0"/>
                          <w:marRight w:val="0"/>
                          <w:marTop w:val="0"/>
                          <w:marBottom w:val="0"/>
                          <w:divBdr>
                            <w:top w:val="none" w:sz="0" w:space="0" w:color="auto"/>
                            <w:left w:val="none" w:sz="0" w:space="0" w:color="auto"/>
                            <w:bottom w:val="none" w:sz="0" w:space="0" w:color="auto"/>
                            <w:right w:val="none" w:sz="0" w:space="0" w:color="auto"/>
                          </w:divBdr>
                          <w:divsChild>
                            <w:div w:id="182658120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6432">
      <w:bodyDiv w:val="1"/>
      <w:marLeft w:val="0"/>
      <w:marRight w:val="0"/>
      <w:marTop w:val="0"/>
      <w:marBottom w:val="0"/>
      <w:divBdr>
        <w:top w:val="none" w:sz="0" w:space="0" w:color="auto"/>
        <w:left w:val="none" w:sz="0" w:space="0" w:color="auto"/>
        <w:bottom w:val="none" w:sz="0" w:space="0" w:color="auto"/>
        <w:right w:val="none" w:sz="0" w:space="0" w:color="auto"/>
      </w:divBdr>
      <w:divsChild>
        <w:div w:id="1025518204">
          <w:marLeft w:val="0"/>
          <w:marRight w:val="0"/>
          <w:marTop w:val="0"/>
          <w:marBottom w:val="0"/>
          <w:divBdr>
            <w:top w:val="none" w:sz="0" w:space="0" w:color="auto"/>
            <w:left w:val="none" w:sz="0" w:space="0" w:color="auto"/>
            <w:bottom w:val="none" w:sz="0" w:space="0" w:color="auto"/>
            <w:right w:val="none" w:sz="0" w:space="0" w:color="auto"/>
          </w:divBdr>
          <w:divsChild>
            <w:div w:id="1578127604">
              <w:marLeft w:val="0"/>
              <w:marRight w:val="0"/>
              <w:marTop w:val="0"/>
              <w:marBottom w:val="0"/>
              <w:divBdr>
                <w:top w:val="none" w:sz="0" w:space="0" w:color="auto"/>
                <w:left w:val="none" w:sz="0" w:space="0" w:color="auto"/>
                <w:bottom w:val="none" w:sz="0" w:space="0" w:color="auto"/>
                <w:right w:val="none" w:sz="0" w:space="0" w:color="auto"/>
              </w:divBdr>
              <w:divsChild>
                <w:div w:id="76708621">
                  <w:marLeft w:val="2550"/>
                  <w:marRight w:val="0"/>
                  <w:marTop w:val="0"/>
                  <w:marBottom w:val="0"/>
                  <w:divBdr>
                    <w:top w:val="none" w:sz="0" w:space="0" w:color="auto"/>
                    <w:left w:val="none" w:sz="0" w:space="0" w:color="auto"/>
                    <w:bottom w:val="none" w:sz="0" w:space="0" w:color="auto"/>
                    <w:right w:val="none" w:sz="0" w:space="0" w:color="auto"/>
                  </w:divBdr>
                  <w:divsChild>
                    <w:div w:id="558980730">
                      <w:marLeft w:val="0"/>
                      <w:marRight w:val="0"/>
                      <w:marTop w:val="0"/>
                      <w:marBottom w:val="0"/>
                      <w:divBdr>
                        <w:top w:val="none" w:sz="0" w:space="0" w:color="auto"/>
                        <w:left w:val="none" w:sz="0" w:space="0" w:color="auto"/>
                        <w:bottom w:val="none" w:sz="0" w:space="0" w:color="auto"/>
                        <w:right w:val="none" w:sz="0" w:space="0" w:color="auto"/>
                      </w:divBdr>
                      <w:divsChild>
                        <w:div w:id="742265658">
                          <w:marLeft w:val="0"/>
                          <w:marRight w:val="0"/>
                          <w:marTop w:val="0"/>
                          <w:marBottom w:val="0"/>
                          <w:divBdr>
                            <w:top w:val="none" w:sz="0" w:space="0" w:color="auto"/>
                            <w:left w:val="none" w:sz="0" w:space="0" w:color="auto"/>
                            <w:bottom w:val="none" w:sz="0" w:space="0" w:color="auto"/>
                            <w:right w:val="none" w:sz="0" w:space="0" w:color="auto"/>
                          </w:divBdr>
                          <w:divsChild>
                            <w:div w:id="170218900">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030365">
      <w:bodyDiv w:val="1"/>
      <w:marLeft w:val="0"/>
      <w:marRight w:val="0"/>
      <w:marTop w:val="0"/>
      <w:marBottom w:val="0"/>
      <w:divBdr>
        <w:top w:val="none" w:sz="0" w:space="0" w:color="auto"/>
        <w:left w:val="none" w:sz="0" w:space="0" w:color="auto"/>
        <w:bottom w:val="none" w:sz="0" w:space="0" w:color="auto"/>
        <w:right w:val="none" w:sz="0" w:space="0" w:color="auto"/>
      </w:divBdr>
      <w:divsChild>
        <w:div w:id="1091121598">
          <w:marLeft w:val="0"/>
          <w:marRight w:val="0"/>
          <w:marTop w:val="0"/>
          <w:marBottom w:val="0"/>
          <w:divBdr>
            <w:top w:val="none" w:sz="0" w:space="0" w:color="auto"/>
            <w:left w:val="none" w:sz="0" w:space="0" w:color="auto"/>
            <w:bottom w:val="none" w:sz="0" w:space="0" w:color="auto"/>
            <w:right w:val="none" w:sz="0" w:space="0" w:color="auto"/>
          </w:divBdr>
          <w:divsChild>
            <w:div w:id="633603958">
              <w:marLeft w:val="0"/>
              <w:marRight w:val="0"/>
              <w:marTop w:val="0"/>
              <w:marBottom w:val="0"/>
              <w:divBdr>
                <w:top w:val="none" w:sz="0" w:space="0" w:color="auto"/>
                <w:left w:val="none" w:sz="0" w:space="0" w:color="auto"/>
                <w:bottom w:val="none" w:sz="0" w:space="0" w:color="auto"/>
                <w:right w:val="none" w:sz="0" w:space="0" w:color="auto"/>
              </w:divBdr>
              <w:divsChild>
                <w:div w:id="1382166806">
                  <w:marLeft w:val="2550"/>
                  <w:marRight w:val="0"/>
                  <w:marTop w:val="0"/>
                  <w:marBottom w:val="0"/>
                  <w:divBdr>
                    <w:top w:val="none" w:sz="0" w:space="0" w:color="auto"/>
                    <w:left w:val="none" w:sz="0" w:space="0" w:color="auto"/>
                    <w:bottom w:val="none" w:sz="0" w:space="0" w:color="auto"/>
                    <w:right w:val="none" w:sz="0" w:space="0" w:color="auto"/>
                  </w:divBdr>
                  <w:divsChild>
                    <w:div w:id="1748189084">
                      <w:marLeft w:val="0"/>
                      <w:marRight w:val="0"/>
                      <w:marTop w:val="0"/>
                      <w:marBottom w:val="0"/>
                      <w:divBdr>
                        <w:top w:val="none" w:sz="0" w:space="0" w:color="auto"/>
                        <w:left w:val="none" w:sz="0" w:space="0" w:color="auto"/>
                        <w:bottom w:val="none" w:sz="0" w:space="0" w:color="auto"/>
                        <w:right w:val="none" w:sz="0" w:space="0" w:color="auto"/>
                      </w:divBdr>
                      <w:divsChild>
                        <w:div w:id="75250021">
                          <w:marLeft w:val="0"/>
                          <w:marRight w:val="0"/>
                          <w:marTop w:val="0"/>
                          <w:marBottom w:val="0"/>
                          <w:divBdr>
                            <w:top w:val="none" w:sz="0" w:space="0" w:color="auto"/>
                            <w:left w:val="none" w:sz="0" w:space="0" w:color="auto"/>
                            <w:bottom w:val="none" w:sz="0" w:space="0" w:color="auto"/>
                            <w:right w:val="none" w:sz="0" w:space="0" w:color="auto"/>
                          </w:divBdr>
                          <w:divsChild>
                            <w:div w:id="29864929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51591">
      <w:bodyDiv w:val="1"/>
      <w:marLeft w:val="0"/>
      <w:marRight w:val="0"/>
      <w:marTop w:val="0"/>
      <w:marBottom w:val="0"/>
      <w:divBdr>
        <w:top w:val="none" w:sz="0" w:space="0" w:color="auto"/>
        <w:left w:val="none" w:sz="0" w:space="0" w:color="auto"/>
        <w:bottom w:val="none" w:sz="0" w:space="0" w:color="auto"/>
        <w:right w:val="none" w:sz="0" w:space="0" w:color="auto"/>
      </w:divBdr>
    </w:div>
    <w:div w:id="1572811970">
      <w:bodyDiv w:val="1"/>
      <w:marLeft w:val="0"/>
      <w:marRight w:val="0"/>
      <w:marTop w:val="0"/>
      <w:marBottom w:val="0"/>
      <w:divBdr>
        <w:top w:val="none" w:sz="0" w:space="0" w:color="auto"/>
        <w:left w:val="none" w:sz="0" w:space="0" w:color="auto"/>
        <w:bottom w:val="none" w:sz="0" w:space="0" w:color="auto"/>
        <w:right w:val="none" w:sz="0" w:space="0" w:color="auto"/>
      </w:divBdr>
      <w:divsChild>
        <w:div w:id="1750999922">
          <w:marLeft w:val="0"/>
          <w:marRight w:val="0"/>
          <w:marTop w:val="0"/>
          <w:marBottom w:val="0"/>
          <w:divBdr>
            <w:top w:val="none" w:sz="0" w:space="0" w:color="auto"/>
            <w:left w:val="none" w:sz="0" w:space="0" w:color="auto"/>
            <w:bottom w:val="none" w:sz="0" w:space="0" w:color="auto"/>
            <w:right w:val="none" w:sz="0" w:space="0" w:color="auto"/>
          </w:divBdr>
          <w:divsChild>
            <w:div w:id="590506291">
              <w:marLeft w:val="0"/>
              <w:marRight w:val="0"/>
              <w:marTop w:val="0"/>
              <w:marBottom w:val="0"/>
              <w:divBdr>
                <w:top w:val="none" w:sz="0" w:space="0" w:color="auto"/>
                <w:left w:val="none" w:sz="0" w:space="0" w:color="auto"/>
                <w:bottom w:val="none" w:sz="0" w:space="0" w:color="auto"/>
                <w:right w:val="none" w:sz="0" w:space="0" w:color="auto"/>
              </w:divBdr>
              <w:divsChild>
                <w:div w:id="1890215827">
                  <w:marLeft w:val="2550"/>
                  <w:marRight w:val="0"/>
                  <w:marTop w:val="0"/>
                  <w:marBottom w:val="0"/>
                  <w:divBdr>
                    <w:top w:val="none" w:sz="0" w:space="0" w:color="auto"/>
                    <w:left w:val="none" w:sz="0" w:space="0" w:color="auto"/>
                    <w:bottom w:val="none" w:sz="0" w:space="0" w:color="auto"/>
                    <w:right w:val="none" w:sz="0" w:space="0" w:color="auto"/>
                  </w:divBdr>
                  <w:divsChild>
                    <w:div w:id="710152876">
                      <w:marLeft w:val="0"/>
                      <w:marRight w:val="0"/>
                      <w:marTop w:val="0"/>
                      <w:marBottom w:val="0"/>
                      <w:divBdr>
                        <w:top w:val="none" w:sz="0" w:space="0" w:color="auto"/>
                        <w:left w:val="none" w:sz="0" w:space="0" w:color="auto"/>
                        <w:bottom w:val="none" w:sz="0" w:space="0" w:color="auto"/>
                        <w:right w:val="none" w:sz="0" w:space="0" w:color="auto"/>
                      </w:divBdr>
                      <w:divsChild>
                        <w:div w:id="776558012">
                          <w:marLeft w:val="0"/>
                          <w:marRight w:val="0"/>
                          <w:marTop w:val="0"/>
                          <w:marBottom w:val="0"/>
                          <w:divBdr>
                            <w:top w:val="none" w:sz="0" w:space="0" w:color="auto"/>
                            <w:left w:val="none" w:sz="0" w:space="0" w:color="auto"/>
                            <w:bottom w:val="none" w:sz="0" w:space="0" w:color="auto"/>
                            <w:right w:val="none" w:sz="0" w:space="0" w:color="auto"/>
                          </w:divBdr>
                          <w:divsChild>
                            <w:div w:id="54075162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444670">
      <w:bodyDiv w:val="1"/>
      <w:marLeft w:val="0"/>
      <w:marRight w:val="0"/>
      <w:marTop w:val="0"/>
      <w:marBottom w:val="0"/>
      <w:divBdr>
        <w:top w:val="none" w:sz="0" w:space="0" w:color="auto"/>
        <w:left w:val="none" w:sz="0" w:space="0" w:color="auto"/>
        <w:bottom w:val="none" w:sz="0" w:space="0" w:color="auto"/>
        <w:right w:val="none" w:sz="0" w:space="0" w:color="auto"/>
      </w:divBdr>
      <w:divsChild>
        <w:div w:id="996886372">
          <w:marLeft w:val="0"/>
          <w:marRight w:val="0"/>
          <w:marTop w:val="0"/>
          <w:marBottom w:val="0"/>
          <w:divBdr>
            <w:top w:val="none" w:sz="0" w:space="0" w:color="auto"/>
            <w:left w:val="none" w:sz="0" w:space="0" w:color="auto"/>
            <w:bottom w:val="none" w:sz="0" w:space="0" w:color="auto"/>
            <w:right w:val="none" w:sz="0" w:space="0" w:color="auto"/>
          </w:divBdr>
          <w:divsChild>
            <w:div w:id="1946764731">
              <w:marLeft w:val="0"/>
              <w:marRight w:val="0"/>
              <w:marTop w:val="0"/>
              <w:marBottom w:val="0"/>
              <w:divBdr>
                <w:top w:val="none" w:sz="0" w:space="0" w:color="auto"/>
                <w:left w:val="none" w:sz="0" w:space="0" w:color="auto"/>
                <w:bottom w:val="none" w:sz="0" w:space="0" w:color="auto"/>
                <w:right w:val="none" w:sz="0" w:space="0" w:color="auto"/>
              </w:divBdr>
              <w:divsChild>
                <w:div w:id="1196843068">
                  <w:marLeft w:val="2550"/>
                  <w:marRight w:val="0"/>
                  <w:marTop w:val="0"/>
                  <w:marBottom w:val="0"/>
                  <w:divBdr>
                    <w:top w:val="none" w:sz="0" w:space="0" w:color="auto"/>
                    <w:left w:val="none" w:sz="0" w:space="0" w:color="auto"/>
                    <w:bottom w:val="none" w:sz="0" w:space="0" w:color="auto"/>
                    <w:right w:val="none" w:sz="0" w:space="0" w:color="auto"/>
                  </w:divBdr>
                  <w:divsChild>
                    <w:div w:id="771360513">
                      <w:marLeft w:val="0"/>
                      <w:marRight w:val="0"/>
                      <w:marTop w:val="0"/>
                      <w:marBottom w:val="0"/>
                      <w:divBdr>
                        <w:top w:val="none" w:sz="0" w:space="0" w:color="auto"/>
                        <w:left w:val="none" w:sz="0" w:space="0" w:color="auto"/>
                        <w:bottom w:val="none" w:sz="0" w:space="0" w:color="auto"/>
                        <w:right w:val="none" w:sz="0" w:space="0" w:color="auto"/>
                      </w:divBdr>
                      <w:divsChild>
                        <w:div w:id="679088257">
                          <w:marLeft w:val="0"/>
                          <w:marRight w:val="0"/>
                          <w:marTop w:val="0"/>
                          <w:marBottom w:val="0"/>
                          <w:divBdr>
                            <w:top w:val="none" w:sz="0" w:space="0" w:color="auto"/>
                            <w:left w:val="none" w:sz="0" w:space="0" w:color="auto"/>
                            <w:bottom w:val="none" w:sz="0" w:space="0" w:color="auto"/>
                            <w:right w:val="none" w:sz="0" w:space="0" w:color="auto"/>
                          </w:divBdr>
                          <w:divsChild>
                            <w:div w:id="161424092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830184">
      <w:bodyDiv w:val="1"/>
      <w:marLeft w:val="0"/>
      <w:marRight w:val="0"/>
      <w:marTop w:val="0"/>
      <w:marBottom w:val="0"/>
      <w:divBdr>
        <w:top w:val="none" w:sz="0" w:space="0" w:color="auto"/>
        <w:left w:val="none" w:sz="0" w:space="0" w:color="auto"/>
        <w:bottom w:val="none" w:sz="0" w:space="0" w:color="auto"/>
        <w:right w:val="none" w:sz="0" w:space="0" w:color="auto"/>
      </w:divBdr>
    </w:div>
    <w:div w:id="1658878348">
      <w:bodyDiv w:val="1"/>
      <w:marLeft w:val="0"/>
      <w:marRight w:val="0"/>
      <w:marTop w:val="0"/>
      <w:marBottom w:val="0"/>
      <w:divBdr>
        <w:top w:val="none" w:sz="0" w:space="0" w:color="auto"/>
        <w:left w:val="none" w:sz="0" w:space="0" w:color="auto"/>
        <w:bottom w:val="none" w:sz="0" w:space="0" w:color="auto"/>
        <w:right w:val="none" w:sz="0" w:space="0" w:color="auto"/>
      </w:divBdr>
      <w:divsChild>
        <w:div w:id="782766130">
          <w:marLeft w:val="0"/>
          <w:marRight w:val="0"/>
          <w:marTop w:val="0"/>
          <w:marBottom w:val="0"/>
          <w:divBdr>
            <w:top w:val="none" w:sz="0" w:space="0" w:color="auto"/>
            <w:left w:val="none" w:sz="0" w:space="0" w:color="auto"/>
            <w:bottom w:val="none" w:sz="0" w:space="0" w:color="auto"/>
            <w:right w:val="none" w:sz="0" w:space="0" w:color="auto"/>
          </w:divBdr>
          <w:divsChild>
            <w:div w:id="1106536076">
              <w:marLeft w:val="0"/>
              <w:marRight w:val="0"/>
              <w:marTop w:val="0"/>
              <w:marBottom w:val="0"/>
              <w:divBdr>
                <w:top w:val="none" w:sz="0" w:space="0" w:color="auto"/>
                <w:left w:val="none" w:sz="0" w:space="0" w:color="auto"/>
                <w:bottom w:val="none" w:sz="0" w:space="0" w:color="auto"/>
                <w:right w:val="none" w:sz="0" w:space="0" w:color="auto"/>
              </w:divBdr>
              <w:divsChild>
                <w:div w:id="790974368">
                  <w:marLeft w:val="2550"/>
                  <w:marRight w:val="0"/>
                  <w:marTop w:val="0"/>
                  <w:marBottom w:val="0"/>
                  <w:divBdr>
                    <w:top w:val="none" w:sz="0" w:space="0" w:color="auto"/>
                    <w:left w:val="none" w:sz="0" w:space="0" w:color="auto"/>
                    <w:bottom w:val="none" w:sz="0" w:space="0" w:color="auto"/>
                    <w:right w:val="none" w:sz="0" w:space="0" w:color="auto"/>
                  </w:divBdr>
                  <w:divsChild>
                    <w:div w:id="1573731367">
                      <w:marLeft w:val="0"/>
                      <w:marRight w:val="0"/>
                      <w:marTop w:val="0"/>
                      <w:marBottom w:val="0"/>
                      <w:divBdr>
                        <w:top w:val="none" w:sz="0" w:space="0" w:color="auto"/>
                        <w:left w:val="none" w:sz="0" w:space="0" w:color="auto"/>
                        <w:bottom w:val="none" w:sz="0" w:space="0" w:color="auto"/>
                        <w:right w:val="none" w:sz="0" w:space="0" w:color="auto"/>
                      </w:divBdr>
                      <w:divsChild>
                        <w:div w:id="631330487">
                          <w:marLeft w:val="0"/>
                          <w:marRight w:val="0"/>
                          <w:marTop w:val="0"/>
                          <w:marBottom w:val="0"/>
                          <w:divBdr>
                            <w:top w:val="none" w:sz="0" w:space="0" w:color="auto"/>
                            <w:left w:val="none" w:sz="0" w:space="0" w:color="auto"/>
                            <w:bottom w:val="none" w:sz="0" w:space="0" w:color="auto"/>
                            <w:right w:val="none" w:sz="0" w:space="0" w:color="auto"/>
                          </w:divBdr>
                          <w:divsChild>
                            <w:div w:id="123196152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1148">
      <w:bodyDiv w:val="1"/>
      <w:marLeft w:val="0"/>
      <w:marRight w:val="0"/>
      <w:marTop w:val="0"/>
      <w:marBottom w:val="0"/>
      <w:divBdr>
        <w:top w:val="none" w:sz="0" w:space="0" w:color="auto"/>
        <w:left w:val="none" w:sz="0" w:space="0" w:color="auto"/>
        <w:bottom w:val="none" w:sz="0" w:space="0" w:color="auto"/>
        <w:right w:val="none" w:sz="0" w:space="0" w:color="auto"/>
      </w:divBdr>
      <w:divsChild>
        <w:div w:id="1114209818">
          <w:marLeft w:val="0"/>
          <w:marRight w:val="0"/>
          <w:marTop w:val="0"/>
          <w:marBottom w:val="0"/>
          <w:divBdr>
            <w:top w:val="none" w:sz="0" w:space="0" w:color="auto"/>
            <w:left w:val="none" w:sz="0" w:space="0" w:color="auto"/>
            <w:bottom w:val="none" w:sz="0" w:space="0" w:color="auto"/>
            <w:right w:val="none" w:sz="0" w:space="0" w:color="auto"/>
          </w:divBdr>
          <w:divsChild>
            <w:div w:id="928391145">
              <w:marLeft w:val="0"/>
              <w:marRight w:val="0"/>
              <w:marTop w:val="0"/>
              <w:marBottom w:val="0"/>
              <w:divBdr>
                <w:top w:val="none" w:sz="0" w:space="0" w:color="auto"/>
                <w:left w:val="none" w:sz="0" w:space="0" w:color="auto"/>
                <w:bottom w:val="none" w:sz="0" w:space="0" w:color="auto"/>
                <w:right w:val="none" w:sz="0" w:space="0" w:color="auto"/>
              </w:divBdr>
              <w:divsChild>
                <w:div w:id="744030820">
                  <w:marLeft w:val="2550"/>
                  <w:marRight w:val="0"/>
                  <w:marTop w:val="0"/>
                  <w:marBottom w:val="0"/>
                  <w:divBdr>
                    <w:top w:val="none" w:sz="0" w:space="0" w:color="auto"/>
                    <w:left w:val="none" w:sz="0" w:space="0" w:color="auto"/>
                    <w:bottom w:val="none" w:sz="0" w:space="0" w:color="auto"/>
                    <w:right w:val="none" w:sz="0" w:space="0" w:color="auto"/>
                  </w:divBdr>
                  <w:divsChild>
                    <w:div w:id="1696998293">
                      <w:marLeft w:val="0"/>
                      <w:marRight w:val="0"/>
                      <w:marTop w:val="0"/>
                      <w:marBottom w:val="0"/>
                      <w:divBdr>
                        <w:top w:val="none" w:sz="0" w:space="0" w:color="auto"/>
                        <w:left w:val="none" w:sz="0" w:space="0" w:color="auto"/>
                        <w:bottom w:val="none" w:sz="0" w:space="0" w:color="auto"/>
                        <w:right w:val="none" w:sz="0" w:space="0" w:color="auto"/>
                      </w:divBdr>
                      <w:divsChild>
                        <w:div w:id="1848597760">
                          <w:marLeft w:val="0"/>
                          <w:marRight w:val="0"/>
                          <w:marTop w:val="0"/>
                          <w:marBottom w:val="0"/>
                          <w:divBdr>
                            <w:top w:val="none" w:sz="0" w:space="0" w:color="auto"/>
                            <w:left w:val="none" w:sz="0" w:space="0" w:color="auto"/>
                            <w:bottom w:val="none" w:sz="0" w:space="0" w:color="auto"/>
                            <w:right w:val="none" w:sz="0" w:space="0" w:color="auto"/>
                          </w:divBdr>
                          <w:divsChild>
                            <w:div w:id="105789922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43313">
      <w:bodyDiv w:val="1"/>
      <w:marLeft w:val="0"/>
      <w:marRight w:val="0"/>
      <w:marTop w:val="0"/>
      <w:marBottom w:val="0"/>
      <w:divBdr>
        <w:top w:val="none" w:sz="0" w:space="0" w:color="auto"/>
        <w:left w:val="none" w:sz="0" w:space="0" w:color="auto"/>
        <w:bottom w:val="none" w:sz="0" w:space="0" w:color="auto"/>
        <w:right w:val="none" w:sz="0" w:space="0" w:color="auto"/>
      </w:divBdr>
    </w:div>
    <w:div w:id="1896045555">
      <w:bodyDiv w:val="1"/>
      <w:marLeft w:val="0"/>
      <w:marRight w:val="0"/>
      <w:marTop w:val="0"/>
      <w:marBottom w:val="0"/>
      <w:divBdr>
        <w:top w:val="none" w:sz="0" w:space="0" w:color="auto"/>
        <w:left w:val="none" w:sz="0" w:space="0" w:color="auto"/>
        <w:bottom w:val="none" w:sz="0" w:space="0" w:color="auto"/>
        <w:right w:val="none" w:sz="0" w:space="0" w:color="auto"/>
      </w:divBdr>
      <w:divsChild>
        <w:div w:id="1937707489">
          <w:marLeft w:val="0"/>
          <w:marRight w:val="0"/>
          <w:marTop w:val="0"/>
          <w:marBottom w:val="0"/>
          <w:divBdr>
            <w:top w:val="none" w:sz="0" w:space="0" w:color="auto"/>
            <w:left w:val="none" w:sz="0" w:space="0" w:color="auto"/>
            <w:bottom w:val="none" w:sz="0" w:space="0" w:color="auto"/>
            <w:right w:val="none" w:sz="0" w:space="0" w:color="auto"/>
          </w:divBdr>
          <w:divsChild>
            <w:div w:id="1496847654">
              <w:marLeft w:val="0"/>
              <w:marRight w:val="0"/>
              <w:marTop w:val="0"/>
              <w:marBottom w:val="0"/>
              <w:divBdr>
                <w:top w:val="none" w:sz="0" w:space="0" w:color="auto"/>
                <w:left w:val="none" w:sz="0" w:space="0" w:color="auto"/>
                <w:bottom w:val="none" w:sz="0" w:space="0" w:color="auto"/>
                <w:right w:val="none" w:sz="0" w:space="0" w:color="auto"/>
              </w:divBdr>
              <w:divsChild>
                <w:div w:id="1272856442">
                  <w:marLeft w:val="2550"/>
                  <w:marRight w:val="0"/>
                  <w:marTop w:val="0"/>
                  <w:marBottom w:val="0"/>
                  <w:divBdr>
                    <w:top w:val="none" w:sz="0" w:space="0" w:color="auto"/>
                    <w:left w:val="none" w:sz="0" w:space="0" w:color="auto"/>
                    <w:bottom w:val="none" w:sz="0" w:space="0" w:color="auto"/>
                    <w:right w:val="none" w:sz="0" w:space="0" w:color="auto"/>
                  </w:divBdr>
                  <w:divsChild>
                    <w:div w:id="23871277">
                      <w:marLeft w:val="0"/>
                      <w:marRight w:val="0"/>
                      <w:marTop w:val="0"/>
                      <w:marBottom w:val="0"/>
                      <w:divBdr>
                        <w:top w:val="none" w:sz="0" w:space="0" w:color="auto"/>
                        <w:left w:val="none" w:sz="0" w:space="0" w:color="auto"/>
                        <w:bottom w:val="none" w:sz="0" w:space="0" w:color="auto"/>
                        <w:right w:val="none" w:sz="0" w:space="0" w:color="auto"/>
                      </w:divBdr>
                      <w:divsChild>
                        <w:div w:id="1890258775">
                          <w:marLeft w:val="0"/>
                          <w:marRight w:val="0"/>
                          <w:marTop w:val="0"/>
                          <w:marBottom w:val="0"/>
                          <w:divBdr>
                            <w:top w:val="none" w:sz="0" w:space="0" w:color="auto"/>
                            <w:left w:val="none" w:sz="0" w:space="0" w:color="auto"/>
                            <w:bottom w:val="none" w:sz="0" w:space="0" w:color="auto"/>
                            <w:right w:val="none" w:sz="0" w:space="0" w:color="auto"/>
                          </w:divBdr>
                          <w:divsChild>
                            <w:div w:id="109786685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456420">
      <w:bodyDiv w:val="1"/>
      <w:marLeft w:val="0"/>
      <w:marRight w:val="0"/>
      <w:marTop w:val="0"/>
      <w:marBottom w:val="0"/>
      <w:divBdr>
        <w:top w:val="none" w:sz="0" w:space="0" w:color="auto"/>
        <w:left w:val="none" w:sz="0" w:space="0" w:color="auto"/>
        <w:bottom w:val="none" w:sz="0" w:space="0" w:color="auto"/>
        <w:right w:val="none" w:sz="0" w:space="0" w:color="auto"/>
      </w:divBdr>
      <w:divsChild>
        <w:div w:id="1775247208">
          <w:marLeft w:val="0"/>
          <w:marRight w:val="0"/>
          <w:marTop w:val="0"/>
          <w:marBottom w:val="0"/>
          <w:divBdr>
            <w:top w:val="none" w:sz="0" w:space="0" w:color="auto"/>
            <w:left w:val="none" w:sz="0" w:space="0" w:color="auto"/>
            <w:bottom w:val="none" w:sz="0" w:space="0" w:color="auto"/>
            <w:right w:val="none" w:sz="0" w:space="0" w:color="auto"/>
          </w:divBdr>
          <w:divsChild>
            <w:div w:id="1882131099">
              <w:marLeft w:val="0"/>
              <w:marRight w:val="0"/>
              <w:marTop w:val="0"/>
              <w:marBottom w:val="0"/>
              <w:divBdr>
                <w:top w:val="none" w:sz="0" w:space="0" w:color="auto"/>
                <w:left w:val="none" w:sz="0" w:space="0" w:color="auto"/>
                <w:bottom w:val="none" w:sz="0" w:space="0" w:color="auto"/>
                <w:right w:val="none" w:sz="0" w:space="0" w:color="auto"/>
              </w:divBdr>
              <w:divsChild>
                <w:div w:id="1152261058">
                  <w:marLeft w:val="2550"/>
                  <w:marRight w:val="0"/>
                  <w:marTop w:val="0"/>
                  <w:marBottom w:val="0"/>
                  <w:divBdr>
                    <w:top w:val="none" w:sz="0" w:space="0" w:color="auto"/>
                    <w:left w:val="none" w:sz="0" w:space="0" w:color="auto"/>
                    <w:bottom w:val="none" w:sz="0" w:space="0" w:color="auto"/>
                    <w:right w:val="none" w:sz="0" w:space="0" w:color="auto"/>
                  </w:divBdr>
                  <w:divsChild>
                    <w:div w:id="1872254857">
                      <w:marLeft w:val="0"/>
                      <w:marRight w:val="0"/>
                      <w:marTop w:val="0"/>
                      <w:marBottom w:val="0"/>
                      <w:divBdr>
                        <w:top w:val="none" w:sz="0" w:space="0" w:color="auto"/>
                        <w:left w:val="none" w:sz="0" w:space="0" w:color="auto"/>
                        <w:bottom w:val="none" w:sz="0" w:space="0" w:color="auto"/>
                        <w:right w:val="none" w:sz="0" w:space="0" w:color="auto"/>
                      </w:divBdr>
                      <w:divsChild>
                        <w:div w:id="1271667526">
                          <w:marLeft w:val="0"/>
                          <w:marRight w:val="0"/>
                          <w:marTop w:val="0"/>
                          <w:marBottom w:val="0"/>
                          <w:divBdr>
                            <w:top w:val="none" w:sz="0" w:space="0" w:color="auto"/>
                            <w:left w:val="none" w:sz="0" w:space="0" w:color="auto"/>
                            <w:bottom w:val="none" w:sz="0" w:space="0" w:color="auto"/>
                            <w:right w:val="none" w:sz="0" w:space="0" w:color="auto"/>
                          </w:divBdr>
                          <w:divsChild>
                            <w:div w:id="78854676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13179">
      <w:bodyDiv w:val="1"/>
      <w:marLeft w:val="0"/>
      <w:marRight w:val="0"/>
      <w:marTop w:val="0"/>
      <w:marBottom w:val="0"/>
      <w:divBdr>
        <w:top w:val="none" w:sz="0" w:space="0" w:color="auto"/>
        <w:left w:val="none" w:sz="0" w:space="0" w:color="auto"/>
        <w:bottom w:val="none" w:sz="0" w:space="0" w:color="auto"/>
        <w:right w:val="none" w:sz="0" w:space="0" w:color="auto"/>
      </w:divBdr>
    </w:div>
    <w:div w:id="2072538518">
      <w:bodyDiv w:val="1"/>
      <w:marLeft w:val="0"/>
      <w:marRight w:val="0"/>
      <w:marTop w:val="0"/>
      <w:marBottom w:val="0"/>
      <w:divBdr>
        <w:top w:val="none" w:sz="0" w:space="0" w:color="auto"/>
        <w:left w:val="none" w:sz="0" w:space="0" w:color="auto"/>
        <w:bottom w:val="none" w:sz="0" w:space="0" w:color="auto"/>
        <w:right w:val="none" w:sz="0" w:space="0" w:color="auto"/>
      </w:divBdr>
      <w:divsChild>
        <w:div w:id="464280058">
          <w:marLeft w:val="0"/>
          <w:marRight w:val="0"/>
          <w:marTop w:val="0"/>
          <w:marBottom w:val="0"/>
          <w:divBdr>
            <w:top w:val="none" w:sz="0" w:space="0" w:color="auto"/>
            <w:left w:val="none" w:sz="0" w:space="0" w:color="auto"/>
            <w:bottom w:val="none" w:sz="0" w:space="0" w:color="auto"/>
            <w:right w:val="none" w:sz="0" w:space="0" w:color="auto"/>
          </w:divBdr>
          <w:divsChild>
            <w:div w:id="1405106564">
              <w:marLeft w:val="0"/>
              <w:marRight w:val="0"/>
              <w:marTop w:val="0"/>
              <w:marBottom w:val="0"/>
              <w:divBdr>
                <w:top w:val="none" w:sz="0" w:space="0" w:color="auto"/>
                <w:left w:val="none" w:sz="0" w:space="0" w:color="auto"/>
                <w:bottom w:val="none" w:sz="0" w:space="0" w:color="auto"/>
                <w:right w:val="none" w:sz="0" w:space="0" w:color="auto"/>
              </w:divBdr>
              <w:divsChild>
                <w:div w:id="813521488">
                  <w:marLeft w:val="2550"/>
                  <w:marRight w:val="0"/>
                  <w:marTop w:val="0"/>
                  <w:marBottom w:val="0"/>
                  <w:divBdr>
                    <w:top w:val="none" w:sz="0" w:space="0" w:color="auto"/>
                    <w:left w:val="none" w:sz="0" w:space="0" w:color="auto"/>
                    <w:bottom w:val="none" w:sz="0" w:space="0" w:color="auto"/>
                    <w:right w:val="none" w:sz="0" w:space="0" w:color="auto"/>
                  </w:divBdr>
                  <w:divsChild>
                    <w:div w:id="1626892413">
                      <w:marLeft w:val="0"/>
                      <w:marRight w:val="0"/>
                      <w:marTop w:val="0"/>
                      <w:marBottom w:val="0"/>
                      <w:divBdr>
                        <w:top w:val="none" w:sz="0" w:space="0" w:color="auto"/>
                        <w:left w:val="none" w:sz="0" w:space="0" w:color="auto"/>
                        <w:bottom w:val="none" w:sz="0" w:space="0" w:color="auto"/>
                        <w:right w:val="none" w:sz="0" w:space="0" w:color="auto"/>
                      </w:divBdr>
                      <w:divsChild>
                        <w:div w:id="1854683272">
                          <w:marLeft w:val="0"/>
                          <w:marRight w:val="0"/>
                          <w:marTop w:val="0"/>
                          <w:marBottom w:val="0"/>
                          <w:divBdr>
                            <w:top w:val="none" w:sz="0" w:space="0" w:color="auto"/>
                            <w:left w:val="none" w:sz="0" w:space="0" w:color="auto"/>
                            <w:bottom w:val="none" w:sz="0" w:space="0" w:color="auto"/>
                            <w:right w:val="none" w:sz="0" w:space="0" w:color="auto"/>
                          </w:divBdr>
                          <w:divsChild>
                            <w:div w:id="142569086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452799">
      <w:bodyDiv w:val="1"/>
      <w:marLeft w:val="0"/>
      <w:marRight w:val="0"/>
      <w:marTop w:val="0"/>
      <w:marBottom w:val="0"/>
      <w:divBdr>
        <w:top w:val="none" w:sz="0" w:space="0" w:color="auto"/>
        <w:left w:val="none" w:sz="0" w:space="0" w:color="auto"/>
        <w:bottom w:val="none" w:sz="0" w:space="0" w:color="auto"/>
        <w:right w:val="none" w:sz="0" w:space="0" w:color="auto"/>
      </w:divBdr>
      <w:divsChild>
        <w:div w:id="52973086">
          <w:marLeft w:val="0"/>
          <w:marRight w:val="0"/>
          <w:marTop w:val="0"/>
          <w:marBottom w:val="0"/>
          <w:divBdr>
            <w:top w:val="none" w:sz="0" w:space="0" w:color="auto"/>
            <w:left w:val="none" w:sz="0" w:space="0" w:color="auto"/>
            <w:bottom w:val="none" w:sz="0" w:space="0" w:color="auto"/>
            <w:right w:val="none" w:sz="0" w:space="0" w:color="auto"/>
          </w:divBdr>
          <w:divsChild>
            <w:div w:id="1783456495">
              <w:marLeft w:val="0"/>
              <w:marRight w:val="0"/>
              <w:marTop w:val="0"/>
              <w:marBottom w:val="0"/>
              <w:divBdr>
                <w:top w:val="none" w:sz="0" w:space="0" w:color="auto"/>
                <w:left w:val="none" w:sz="0" w:space="0" w:color="auto"/>
                <w:bottom w:val="none" w:sz="0" w:space="0" w:color="auto"/>
                <w:right w:val="none" w:sz="0" w:space="0" w:color="auto"/>
              </w:divBdr>
              <w:divsChild>
                <w:div w:id="1774789103">
                  <w:marLeft w:val="0"/>
                  <w:marRight w:val="0"/>
                  <w:marTop w:val="0"/>
                  <w:marBottom w:val="0"/>
                  <w:divBdr>
                    <w:top w:val="none" w:sz="0" w:space="0" w:color="auto"/>
                    <w:left w:val="none" w:sz="0" w:space="0" w:color="auto"/>
                    <w:bottom w:val="none" w:sz="0" w:space="0" w:color="auto"/>
                    <w:right w:val="none" w:sz="0" w:space="0" w:color="auto"/>
                  </w:divBdr>
                  <w:divsChild>
                    <w:div w:id="187378193">
                      <w:marLeft w:val="0"/>
                      <w:marRight w:val="0"/>
                      <w:marTop w:val="0"/>
                      <w:marBottom w:val="0"/>
                      <w:divBdr>
                        <w:top w:val="none" w:sz="0" w:space="0" w:color="auto"/>
                        <w:left w:val="none" w:sz="0" w:space="0" w:color="auto"/>
                        <w:bottom w:val="none" w:sz="0" w:space="0" w:color="auto"/>
                        <w:right w:val="none" w:sz="0" w:space="0" w:color="auto"/>
                      </w:divBdr>
                      <w:divsChild>
                        <w:div w:id="361901379">
                          <w:marLeft w:val="0"/>
                          <w:marRight w:val="0"/>
                          <w:marTop w:val="0"/>
                          <w:marBottom w:val="0"/>
                          <w:divBdr>
                            <w:top w:val="none" w:sz="0" w:space="0" w:color="auto"/>
                            <w:left w:val="none" w:sz="0" w:space="0" w:color="auto"/>
                            <w:bottom w:val="none" w:sz="0" w:space="0" w:color="auto"/>
                            <w:right w:val="none" w:sz="0" w:space="0" w:color="auto"/>
                          </w:divBdr>
                          <w:divsChild>
                            <w:div w:id="660157794">
                              <w:marLeft w:val="0"/>
                              <w:marRight w:val="0"/>
                              <w:marTop w:val="0"/>
                              <w:marBottom w:val="0"/>
                              <w:divBdr>
                                <w:top w:val="none" w:sz="0" w:space="0" w:color="auto"/>
                                <w:left w:val="none" w:sz="0" w:space="0" w:color="auto"/>
                                <w:bottom w:val="none" w:sz="0" w:space="0" w:color="auto"/>
                                <w:right w:val="none" w:sz="0" w:space="0" w:color="auto"/>
                              </w:divBdr>
                              <w:divsChild>
                                <w:div w:id="1372729418">
                                  <w:marLeft w:val="0"/>
                                  <w:marRight w:val="0"/>
                                  <w:marTop w:val="0"/>
                                  <w:marBottom w:val="0"/>
                                  <w:divBdr>
                                    <w:top w:val="none" w:sz="0" w:space="0" w:color="auto"/>
                                    <w:left w:val="none" w:sz="0" w:space="0" w:color="auto"/>
                                    <w:bottom w:val="none" w:sz="0" w:space="0" w:color="auto"/>
                                    <w:right w:val="none" w:sz="0" w:space="0" w:color="auto"/>
                                  </w:divBdr>
                                  <w:divsChild>
                                    <w:div w:id="1525242305">
                                      <w:marLeft w:val="0"/>
                                      <w:marRight w:val="0"/>
                                      <w:marTop w:val="0"/>
                                      <w:marBottom w:val="0"/>
                                      <w:divBdr>
                                        <w:top w:val="none" w:sz="0" w:space="0" w:color="auto"/>
                                        <w:left w:val="none" w:sz="0" w:space="0" w:color="auto"/>
                                        <w:bottom w:val="none" w:sz="0" w:space="0" w:color="auto"/>
                                        <w:right w:val="none" w:sz="0" w:space="0" w:color="auto"/>
                                      </w:divBdr>
                                      <w:divsChild>
                                        <w:div w:id="523981161">
                                          <w:marLeft w:val="0"/>
                                          <w:marRight w:val="0"/>
                                          <w:marTop w:val="120"/>
                                          <w:marBottom w:val="120"/>
                                          <w:divBdr>
                                            <w:top w:val="none" w:sz="0" w:space="0" w:color="auto"/>
                                            <w:left w:val="none" w:sz="0" w:space="0" w:color="auto"/>
                                            <w:bottom w:val="none" w:sz="0" w:space="0" w:color="auto"/>
                                            <w:right w:val="none" w:sz="0" w:space="0" w:color="auto"/>
                                          </w:divBdr>
                                          <w:divsChild>
                                            <w:div w:id="21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uncilmeetings.lewisham.gov.uk/mgUserInfo.aspx?UID=2996" TargetMode="External"/><Relationship Id="rId18" Type="http://schemas.openxmlformats.org/officeDocument/2006/relationships/hyperlink" Target="http://councilmeetings.lewisham.gov.uk/mgUserInfo.aspx?UID=2990" TargetMode="External"/><Relationship Id="rId26" Type="http://schemas.openxmlformats.org/officeDocument/2006/relationships/header" Target="header2.xml"/><Relationship Id="rId39" Type="http://schemas.openxmlformats.org/officeDocument/2006/relationships/hyperlink" Target="https://lewisham.gov.uk/mayorandcouncil/corporate-strategy/our-priorities/open-lewisham" TargetMode="External"/><Relationship Id="rId21" Type="http://schemas.openxmlformats.org/officeDocument/2006/relationships/hyperlink" Target="http://councilmeetings.lewisham.gov.uk/mgUserInfo.aspx?UID=2944" TargetMode="External"/><Relationship Id="rId34" Type="http://schemas.openxmlformats.org/officeDocument/2006/relationships/hyperlink" Target="http://councilmeetings.lewisham.gov.uk/documents/s65971/07%20Appendix%20C%20-%20Income%20generation%20report%20130619.pdf" TargetMode="External"/><Relationship Id="rId42" Type="http://schemas.openxmlformats.org/officeDocument/2006/relationships/hyperlink" Target="https://lewisham.gov.uk/mayorandcouncil/corporate-strategy/our-priorities/building-an-inclusive-local-economy" TargetMode="External"/><Relationship Id="rId47" Type="http://schemas.openxmlformats.org/officeDocument/2006/relationships/image" Target="media/image7.png"/><Relationship Id="rId50" Type="http://schemas.openxmlformats.org/officeDocument/2006/relationships/hyperlink" Target="https://tinyurl.com/y8xny2sd" TargetMode="External"/><Relationship Id="rId55" Type="http://schemas.openxmlformats.org/officeDocument/2006/relationships/hyperlink" Target="https://tinyurl.com/yae2wlq2" TargetMode="External"/><Relationship Id="rId63" Type="http://schemas.openxmlformats.org/officeDocument/2006/relationships/hyperlink" Target="https://tinyurl.com/vundvyl" TargetMode="External"/><Relationship Id="rId68" Type="http://schemas.openxmlformats.org/officeDocument/2006/relationships/hyperlink" Target="https://www.local.gov.uk/enterprising-councils-supporting-councils-income-generation-activity" TargetMode="External"/><Relationship Id="rId76" Type="http://schemas.openxmlformats.org/officeDocument/2006/relationships/hyperlink" Target="https://www.wazoku.com/continuous-improvement-to-employees-and-beyond/" TargetMode="External"/><Relationship Id="rId84" Type="http://schemas.openxmlformats.org/officeDocument/2006/relationships/hyperlink" Target="https://www.wazoku.com/continuous-improvement-to-employees-and-beyond/"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ouncilmeetings.lewisham.gov.uk/documents/s53876/Risk%20Mangement%20Strategy.pdf" TargetMode="External"/><Relationship Id="rId2" Type="http://schemas.openxmlformats.org/officeDocument/2006/relationships/numbering" Target="numbering.xml"/><Relationship Id="rId16" Type="http://schemas.openxmlformats.org/officeDocument/2006/relationships/hyperlink" Target="http://councilmeetings.lewisham.gov.uk/mgUserInfo.aspx?UID=173" TargetMode="External"/><Relationship Id="rId29" Type="http://schemas.openxmlformats.org/officeDocument/2006/relationships/header" Target="header3.xml"/><Relationship Id="rId11" Type="http://schemas.openxmlformats.org/officeDocument/2006/relationships/hyperlink" Target="http://councilmeetings.lewisham.gov.uk/mgUserInfo.aspx?UID=2944" TargetMode="External"/><Relationship Id="rId24" Type="http://schemas.openxmlformats.org/officeDocument/2006/relationships/hyperlink" Target="http://councilmeetings.lewisham.gov.uk/mgUserInfo.aspx?UID=186" TargetMode="Externa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hyperlink" Target="https://lewisham.gov.uk/mayorandcouncil/corporate-strategy/our-priorities/tackling-the-housing-crisis" TargetMode="External"/><Relationship Id="rId45" Type="http://schemas.openxmlformats.org/officeDocument/2006/relationships/hyperlink" Target="https://lewisham.gov.uk/mayorandcouncil/corporate-strategy/our-priorities/building-safer-communities" TargetMode="External"/><Relationship Id="rId53" Type="http://schemas.openxmlformats.org/officeDocument/2006/relationships/hyperlink" Target="https://tinyurl.com/yblmot8o" TargetMode="External"/><Relationship Id="rId58" Type="http://schemas.openxmlformats.org/officeDocument/2006/relationships/hyperlink" Target="https://tinyurl.com/y9wxkuvh" TargetMode="External"/><Relationship Id="rId66" Type="http://schemas.openxmlformats.org/officeDocument/2006/relationships/hyperlink" Target="https://tinyurl.com/yx5tr295" TargetMode="External"/><Relationship Id="rId74" Type="http://schemas.openxmlformats.org/officeDocument/2006/relationships/hyperlink" Target="https://www.wazoku.com/resource/video-lewisham-council-interview/" TargetMode="External"/><Relationship Id="rId79" Type="http://schemas.openxmlformats.org/officeDocument/2006/relationships/hyperlink" Target="http://councilmeetings.lewisham.gov.uk/documents/s68857/05%20Appendix%204%20-%20Councillor%20Krupski%20-%20LGA%20Commercial%20Skills%20Masterclass%20for%20Councillors%20October%202019.pdf" TargetMode="Externa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tinyurl.com/ybdt92mb" TargetMode="External"/><Relationship Id="rId82" Type="http://schemas.openxmlformats.org/officeDocument/2006/relationships/image" Target="media/image10.jpeg"/><Relationship Id="rId90" Type="http://schemas.openxmlformats.org/officeDocument/2006/relationships/theme" Target="theme/theme1.xml"/><Relationship Id="rId19" Type="http://schemas.openxmlformats.org/officeDocument/2006/relationships/hyperlink" Target="http://councilmeetings.lewisham.gov.uk/mgUserInfo.aspx?UID=2996" TargetMode="External"/><Relationship Id="rId4" Type="http://schemas.openxmlformats.org/officeDocument/2006/relationships/settings" Target="settings.xml"/><Relationship Id="rId9" Type="http://schemas.openxmlformats.org/officeDocument/2006/relationships/hyperlink" Target="http://councilmeetings.lewisham.gov.uk/mgUserInfo.aspx?UID=167" TargetMode="External"/><Relationship Id="rId14" Type="http://schemas.openxmlformats.org/officeDocument/2006/relationships/hyperlink" Target="http://councilmeetings.lewisham.gov.uk/mgUserInfo.aspx?UID=115" TargetMode="External"/><Relationship Id="rId22" Type="http://schemas.openxmlformats.org/officeDocument/2006/relationships/hyperlink" Target="http://councilmeetings.lewisham.gov.uk/mgUserInfo.aspx?UID=167"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3.png"/><Relationship Id="rId43" Type="http://schemas.openxmlformats.org/officeDocument/2006/relationships/hyperlink" Target="https://lewisham.gov.uk/mayorandcouncil/corporate-strategy/our-priorities/delivering-and-defending-health-social-care-and-support" TargetMode="External"/><Relationship Id="rId48" Type="http://schemas.openxmlformats.org/officeDocument/2006/relationships/image" Target="media/image8.png"/><Relationship Id="rId56" Type="http://schemas.openxmlformats.org/officeDocument/2006/relationships/hyperlink" Target="https://tinyurl.com/y9m8bg9w" TargetMode="External"/><Relationship Id="rId64" Type="http://schemas.openxmlformats.org/officeDocument/2006/relationships/hyperlink" Target="https://tinyurl.com/tzcv4m2" TargetMode="External"/><Relationship Id="rId69" Type="http://schemas.openxmlformats.org/officeDocument/2006/relationships/hyperlink" Target="http://councilmeetings.lewisham.gov.uk/documents/s55304/2018%2019%20Budget.pdf" TargetMode="External"/><Relationship Id="rId77" Type="http://schemas.openxmlformats.org/officeDocument/2006/relationships/hyperlink" Target="https://www.newsshopper.co.uk/news/11172419.lewisham-council-asks-staff-for-ideas-to-help-cut-95m-from-budget/" TargetMode="External"/><Relationship Id="rId8" Type="http://schemas.openxmlformats.org/officeDocument/2006/relationships/image" Target="media/image1.jpeg"/><Relationship Id="rId51" Type="http://schemas.openxmlformats.org/officeDocument/2006/relationships/hyperlink" Target="https://tinyurl.com/ybad29ff" TargetMode="External"/><Relationship Id="rId72" Type="http://schemas.openxmlformats.org/officeDocument/2006/relationships/hyperlink" Target="https://www.local.gov.uk/sites/default/files/documents/outside-box-ab0.pdf" TargetMode="External"/><Relationship Id="rId80" Type="http://schemas.openxmlformats.org/officeDocument/2006/relationships/hyperlink" Target="http://councilmeetings.lewisham.gov.uk/ieListDocuments.aspx?CId=189&amp;MId=5525&amp;Ver=4" TargetMode="External"/><Relationship Id="rId85" Type="http://schemas.openxmlformats.org/officeDocument/2006/relationships/hyperlink" Target="https://www.newsshopper.co.uk/news/11172419.lewisham-council-asks-staff-for-ideas-to-help-cut-95m-from-budget/" TargetMode="External"/><Relationship Id="rId3" Type="http://schemas.openxmlformats.org/officeDocument/2006/relationships/styles" Target="styles.xml"/><Relationship Id="rId12" Type="http://schemas.openxmlformats.org/officeDocument/2006/relationships/hyperlink" Target="http://councilmeetings.lewisham.gov.uk/mgUserInfo.aspx?UID=3031" TargetMode="External"/><Relationship Id="rId17" Type="http://schemas.openxmlformats.org/officeDocument/2006/relationships/hyperlink" Target="http://councilmeetings.lewisham.gov.uk/mgUserInfo.aspx?UID=186" TargetMode="External"/><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hyperlink" Target="https://lewisham.gov.uk/mayorandcouncil/corporate-strategy" TargetMode="External"/><Relationship Id="rId46" Type="http://schemas.openxmlformats.org/officeDocument/2006/relationships/image" Target="media/image6.png"/><Relationship Id="rId59" Type="http://schemas.openxmlformats.org/officeDocument/2006/relationships/hyperlink" Target="https://tinyurl.com/ybszg8o2" TargetMode="External"/><Relationship Id="rId67" Type="http://schemas.openxmlformats.org/officeDocument/2006/relationships/hyperlink" Target="https://www.local.gov.uk/profit-purpose-delivering-social-value-through-commercial-activity" TargetMode="External"/><Relationship Id="rId20" Type="http://schemas.openxmlformats.org/officeDocument/2006/relationships/hyperlink" Target="http://councilmeetings.lewisham.gov.uk/mgUserInfo.aspx?UID=115" TargetMode="External"/><Relationship Id="rId41" Type="http://schemas.openxmlformats.org/officeDocument/2006/relationships/hyperlink" Target="https://lewisham.gov.uk/mayorandcouncil/corporate-strategy/our-priorities/giving-children-and-young-people-the-best-start-in-life" TargetMode="External"/><Relationship Id="rId54" Type="http://schemas.openxmlformats.org/officeDocument/2006/relationships/hyperlink" Target="https://tinyurl.com/yabzsu37" TargetMode="External"/><Relationship Id="rId62" Type="http://schemas.openxmlformats.org/officeDocument/2006/relationships/hyperlink" Target="https://tinyurl.com/y6nwprvy" TargetMode="External"/><Relationship Id="rId70" Type="http://schemas.openxmlformats.org/officeDocument/2006/relationships/hyperlink" Target="http://councilmeetings.lewisham.gov.uk/documents/s35464/05IncomeGenerationAppendixA140415.pdf" TargetMode="External"/><Relationship Id="rId75" Type="http://schemas.openxmlformats.org/officeDocument/2006/relationships/hyperlink" Target="http://www.ep.liu.se/ecp/059/013/ecp09059013.pdf" TargetMode="External"/><Relationship Id="rId83" Type="http://schemas.openxmlformats.org/officeDocument/2006/relationships/image" Target="media/image11.png"/><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uncilmeetings.lewisham.gov.uk/mgUserInfo.aspx?UID=582" TargetMode="External"/><Relationship Id="rId23" Type="http://schemas.openxmlformats.org/officeDocument/2006/relationships/hyperlink" Target="http://councilmeetings.lewisham.gov.uk/mgUserInfo.aspx?UID=173" TargetMode="External"/><Relationship Id="rId28" Type="http://schemas.openxmlformats.org/officeDocument/2006/relationships/footer" Target="footer2.xml"/><Relationship Id="rId36" Type="http://schemas.openxmlformats.org/officeDocument/2006/relationships/image" Target="media/image4.png"/><Relationship Id="rId49" Type="http://schemas.openxmlformats.org/officeDocument/2006/relationships/image" Target="media/image9.png"/><Relationship Id="rId57" Type="http://schemas.openxmlformats.org/officeDocument/2006/relationships/hyperlink" Target="https://tinyurl.com/ya7t9u4z" TargetMode="External"/><Relationship Id="rId10" Type="http://schemas.openxmlformats.org/officeDocument/2006/relationships/hyperlink" Target="http://councilmeetings.lewisham.gov.uk/mgUserInfo.aspx?UID=2916" TargetMode="External"/><Relationship Id="rId31" Type="http://schemas.openxmlformats.org/officeDocument/2006/relationships/image" Target="media/image2.jpeg"/><Relationship Id="rId44" Type="http://schemas.openxmlformats.org/officeDocument/2006/relationships/hyperlink" Target="https://lewisham.gov.uk/mayorandcouncil/corporate-strategy/our-priorities/making-lewisham-greener" TargetMode="External"/><Relationship Id="rId52" Type="http://schemas.openxmlformats.org/officeDocument/2006/relationships/hyperlink" Target="https://tinyurl.com/y9oalgp2" TargetMode="External"/><Relationship Id="rId60" Type="http://schemas.openxmlformats.org/officeDocument/2006/relationships/hyperlink" Target="https://tinyurl.com/vkyvkc3" TargetMode="External"/><Relationship Id="rId65" Type="http://schemas.openxmlformats.org/officeDocument/2006/relationships/hyperlink" Target="https://tinyurl.com/rvsv32s" TargetMode="External"/><Relationship Id="rId73" Type="http://schemas.openxmlformats.org/officeDocument/2006/relationships/hyperlink" Target="https://researchbriefings.files.parliament.uk/documents/SN05950/SN05950.pdf" TargetMode="External"/><Relationship Id="rId78" Type="http://schemas.openxmlformats.org/officeDocument/2006/relationships/hyperlink" Target="https://www.themj.co.uk/Creative-solutions-require-lots-of-perspectives/196967" TargetMode="External"/><Relationship Id="rId81" Type="http://schemas.openxmlformats.org/officeDocument/2006/relationships/hyperlink" Target="http://www.westminster-briefing.com/fileadmin/Local_gov_service_provision1.pdf" TargetMode="External"/><Relationship Id="rId86" Type="http://schemas.openxmlformats.org/officeDocument/2006/relationships/hyperlink" Target="https://www.themj.co.uk/Creative-solutions-require-lots-of-perspectives/19696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ouncilmeetings.lewisham.gov.uk/documents/s62471/Appendix%20A%20Income%20Generation%20Strategy.pdf" TargetMode="External"/><Relationship Id="rId13" Type="http://schemas.openxmlformats.org/officeDocument/2006/relationships/hyperlink" Target="https://lewisham.gov.uk/-/media/files/imported/codeofpracticecontractors.ashx" TargetMode="External"/><Relationship Id="rId18" Type="http://schemas.openxmlformats.org/officeDocument/2006/relationships/hyperlink" Target="https://modgov.lbbd.gov.uk/internet/documents/s133301/Shareholder%20Panel%20Governance%20Audit%20Report.pdf" TargetMode="External"/><Relationship Id="rId3" Type="http://schemas.openxmlformats.org/officeDocument/2006/relationships/hyperlink" Target="https://urldefense.proofpoint.com/v2/url?u=http-3A__www.westminster-2Dbriefing.com_fileadmin_Local-5Fgov-5Fservice-5Fprovision1.pdf&amp;d=DwMF-g&amp;c=OMjwGp47Ad5otWI0__lpOg&amp;r=lMrkEMn14eT9kPLwP1laNUIaWMYijQRyJ7VcyGxhndgByvn_RD2AM7unXzcwrpds&amp;m=sIznA9mpJEurVj_pLcMN0_-RtQLvDvkhOQwUvQOO5LQ&amp;s=_m1nh0ba16yBTNYsm4rpRzQvqBQACnxwFjkcyyW5mP0&amp;e=" TargetMode="External"/><Relationship Id="rId21" Type="http://schemas.openxmlformats.org/officeDocument/2006/relationships/hyperlink" Target="https://www.google.co.uk/search?q=crowd+source&amp;ie=UTF-8&amp;oe=UTF-8&amp;hl=en&amp;client=safari" TargetMode="External"/><Relationship Id="rId7" Type="http://schemas.openxmlformats.org/officeDocument/2006/relationships/hyperlink" Target="https://www.apse.org.uk/apse/index.cfm/research/current-research-programme/risk-and-commercialisation-a-guide-for-local-scrutiny-councillors/" TargetMode="External"/><Relationship Id="rId12" Type="http://schemas.openxmlformats.org/officeDocument/2006/relationships/hyperlink" Target="http://councilmeetings.lewisham.gov.uk/documents/s54809/04%20Housing%20delivery%20-%20draft%20report%20-%20310118.pdf" TargetMode="External"/><Relationship Id="rId17" Type="http://schemas.openxmlformats.org/officeDocument/2006/relationships/hyperlink" Target="https://modgov.lbbd.gov.uk/Internet/documents/s112287/Home%20Traded%20Services%20FBC%20Report.pdf" TargetMode="External"/><Relationship Id="rId2" Type="http://schemas.openxmlformats.org/officeDocument/2006/relationships/hyperlink" Target="https://www.londoncouncils.gov.uk/download/file/fid/23689" TargetMode="External"/><Relationship Id="rId16" Type="http://schemas.openxmlformats.org/officeDocument/2006/relationships/hyperlink" Target="https://www.agilisys.co.uk/sites/default/files/file/2018-10/Agilisys%20Ambition%202020%20case%20study%20v5.pdf" TargetMode="External"/><Relationship Id="rId20" Type="http://schemas.openxmlformats.org/officeDocument/2006/relationships/hyperlink" Target="https://modgov.lbbd.gov.uk/Internet/documents/s129735/Company%20Business%20Plans%202019%20Report.pdf" TargetMode="External"/><Relationship Id="rId1" Type="http://schemas.openxmlformats.org/officeDocument/2006/relationships/hyperlink" Target="http://councilmeetings.lewisham.gov.uk/documents/s65971/07%20Appendix%20C%20-%20Income%20generation%20report%20130619.pdf" TargetMode="External"/><Relationship Id="rId6" Type="http://schemas.openxmlformats.org/officeDocument/2006/relationships/hyperlink" Target="http://councilmeetings.lewisham.gov.uk/documents/s72047/2020%2021%20Budget.pdf" TargetMode="External"/><Relationship Id="rId11" Type="http://schemas.openxmlformats.org/officeDocument/2006/relationships/hyperlink" Target="https://lewisham.gov.uk/-/media/files/imported/youthserviceworkinggroup.ashx" TargetMode="External"/><Relationship Id="rId5" Type="http://schemas.openxmlformats.org/officeDocument/2006/relationships/hyperlink" Target="http://councilmeetings.lewisham.gov.uk/documents/s65972/06%20Draft%20Medium%20Term%20Financial%20Strategy%202020-21.pdf" TargetMode="External"/><Relationship Id="rId15" Type="http://schemas.openxmlformats.org/officeDocument/2006/relationships/hyperlink" Target="http://councilmeetings.lewisham.gov.uk/ieListDocuments.aspx?CId=189&amp;MId=5525&amp;Ver=4" TargetMode="External"/><Relationship Id="rId23" Type="http://schemas.openxmlformats.org/officeDocument/2006/relationships/hyperlink" Target="https://www.wazoku.com/resource/video-lewisham-council-interview/" TargetMode="External"/><Relationship Id="rId10" Type="http://schemas.openxmlformats.org/officeDocument/2006/relationships/hyperlink" Target="http://councilmeetings.lewisham.gov.uk/documents/s53419/Service%20Overview%20-%20The%20Shared%20ICT%20Service%20for%20Brent%20and%20Lewisham%20-%20April%202016%20to%20October%202017.pdf" TargetMode="External"/><Relationship Id="rId19" Type="http://schemas.openxmlformats.org/officeDocument/2006/relationships/hyperlink" Target="https://modgov.lbbd.gov.uk/internet/documents/s133302/Appendix%201%20-%20LBBD%20Final%20Governance%20Report%20-%20FINAL.pdf" TargetMode="External"/><Relationship Id="rId4" Type="http://schemas.openxmlformats.org/officeDocument/2006/relationships/hyperlink" Target="https://www.londoncouncils.gov.uk/our-key-themes/local-government-finance/london's-local-services-investing-future/decade-austerity" TargetMode="External"/><Relationship Id="rId9" Type="http://schemas.openxmlformats.org/officeDocument/2006/relationships/hyperlink" Target="https://www.apse.org.uk/apse/index.cfm/research/current-research-programme/risk-and-commercialisation-a-guide-for-local-scrutiny-councillors/" TargetMode="External"/><Relationship Id="rId14" Type="http://schemas.openxmlformats.org/officeDocument/2006/relationships/hyperlink" Target="https://www.local.gov.uk/sites/default/files/documents/outside-box-ab0.pdf" TargetMode="External"/><Relationship Id="rId22" Type="http://schemas.openxmlformats.org/officeDocument/2006/relationships/hyperlink" Target="https://www.themj.co.uk/Creative-solutions-require-lots-of-perspectives/196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60703-9601-4928-B3A2-132CCA20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13205</Words>
  <Characters>75272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2020-10-06T14:45:00Z</dcterms:created>
  <dcterms:modified xsi:type="dcterms:W3CDTF">2020-10-06T14:45:00Z</dcterms:modified>
</cp:coreProperties>
</file>