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1828" w14:textId="77777777" w:rsidR="00C321E6" w:rsidRPr="002460CE" w:rsidRDefault="009E528C" w:rsidP="002460CE">
      <w:pPr>
        <w:ind w:left="709"/>
        <w:jc w:val="right"/>
        <w:rPr>
          <w:rFonts w:cs="Arial"/>
          <w:b/>
        </w:rPr>
      </w:pPr>
      <w:r w:rsidRPr="002460CE">
        <w:rPr>
          <w:rFonts w:cs="Arial"/>
          <w:b/>
          <w:noProof/>
          <w:lang w:eastAsia="en-GB"/>
        </w:rPr>
        <w:drawing>
          <wp:inline distT="0" distB="0" distL="0" distR="0" wp14:anchorId="587E1836" wp14:editId="587E1837">
            <wp:extent cx="900000" cy="900000"/>
            <wp:effectExtent l="0" t="0" r="0" b="0"/>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wish square mono-h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587E1829" w14:textId="77777777" w:rsidR="002460CE" w:rsidRDefault="002460CE" w:rsidP="002460CE">
      <w:pPr>
        <w:ind w:left="709"/>
        <w:rPr>
          <w:rFonts w:cs="Arial"/>
          <w:b/>
        </w:rPr>
      </w:pPr>
    </w:p>
    <w:p w14:paraId="587E182A" w14:textId="77777777" w:rsidR="002E4080" w:rsidRDefault="002E4080" w:rsidP="002E4080">
      <w:pPr>
        <w:pStyle w:val="Heading1"/>
      </w:pPr>
    </w:p>
    <w:p w14:paraId="587E182B" w14:textId="77777777" w:rsidR="005E3567" w:rsidRDefault="005E3567" w:rsidP="00F52B5E">
      <w:pPr>
        <w:pStyle w:val="Title"/>
        <w:sectPr w:rsidR="005E3567" w:rsidSect="009E528C">
          <w:pgSz w:w="11906" w:h="16838"/>
          <w:pgMar w:top="720" w:right="720" w:bottom="720" w:left="720" w:header="708" w:footer="708" w:gutter="0"/>
          <w:cols w:space="708"/>
          <w:docGrid w:linePitch="360"/>
        </w:sectPr>
      </w:pPr>
    </w:p>
    <w:p w14:paraId="4CC43DA2" w14:textId="6685BD6A" w:rsidR="00A74BBA" w:rsidRPr="006F009A" w:rsidRDefault="006F009A" w:rsidP="00786C21">
      <w:pPr>
        <w:jc w:val="center"/>
        <w:rPr>
          <w:b/>
          <w:sz w:val="28"/>
          <w:szCs w:val="28"/>
          <w:lang w:eastAsia="en-GB"/>
        </w:rPr>
      </w:pPr>
      <w:r w:rsidRPr="006F009A">
        <w:rPr>
          <w:b/>
          <w:sz w:val="28"/>
          <w:szCs w:val="28"/>
          <w:lang w:eastAsia="en-GB"/>
        </w:rPr>
        <w:lastRenderedPageBreak/>
        <w:t xml:space="preserve">MAYOR &amp; CABINET </w:t>
      </w:r>
      <w:r w:rsidR="008009EB">
        <w:rPr>
          <w:b/>
          <w:sz w:val="28"/>
          <w:szCs w:val="28"/>
          <w:lang w:eastAsia="en-GB"/>
        </w:rPr>
        <w:t>14 SEPTEMBER</w:t>
      </w:r>
      <w:r w:rsidR="00BD52BD">
        <w:rPr>
          <w:b/>
          <w:sz w:val="28"/>
          <w:szCs w:val="28"/>
          <w:lang w:eastAsia="en-GB"/>
        </w:rPr>
        <w:t xml:space="preserve"> </w:t>
      </w:r>
      <w:r w:rsidR="00CA6DCC">
        <w:rPr>
          <w:b/>
          <w:sz w:val="28"/>
          <w:szCs w:val="28"/>
          <w:lang w:eastAsia="en-GB"/>
        </w:rPr>
        <w:t>2021</w:t>
      </w:r>
    </w:p>
    <w:p w14:paraId="27131F5C" w14:textId="77777777" w:rsidR="00A74BBA" w:rsidRPr="006F009A" w:rsidRDefault="00A74BBA" w:rsidP="006F009A">
      <w:pPr>
        <w:pStyle w:val="Subtitle"/>
        <w:rPr>
          <w:rFonts w:ascii="Arial" w:eastAsia="Times New Roman" w:hAnsi="Arial" w:cs="Arial"/>
          <w:sz w:val="28"/>
          <w:szCs w:val="28"/>
          <w:lang w:eastAsia="en-GB"/>
        </w:rPr>
      </w:pPr>
      <w:r w:rsidRPr="006F009A">
        <w:rPr>
          <w:rFonts w:ascii="Arial" w:eastAsia="Times New Roman" w:hAnsi="Arial" w:cs="Arial"/>
          <w:sz w:val="28"/>
          <w:szCs w:val="28"/>
          <w:lang w:eastAsia="en-GB"/>
        </w:rPr>
        <w:t xml:space="preserve">The Local Authorities (Executive Arrangements) (Meetings and Access to Information) (England) Regulations 2012 </w:t>
      </w:r>
    </w:p>
    <w:p w14:paraId="23A6CECF" w14:textId="77777777" w:rsidR="00A74BBA" w:rsidRPr="00C20EC7" w:rsidRDefault="00A74BBA" w:rsidP="00A74BBA">
      <w:pPr>
        <w:spacing w:after="0" w:line="240" w:lineRule="auto"/>
        <w:jc w:val="center"/>
        <w:rPr>
          <w:rFonts w:eastAsia="Times New Roman" w:cs="Arial"/>
          <w:color w:val="000000"/>
          <w:szCs w:val="24"/>
          <w:lang w:eastAsia="en-GB"/>
        </w:rPr>
      </w:pPr>
    </w:p>
    <w:p w14:paraId="5158B27D" w14:textId="77777777" w:rsidR="00A74BBA" w:rsidRPr="006F009A" w:rsidRDefault="00A74BBA" w:rsidP="006F009A">
      <w:pPr>
        <w:pStyle w:val="Subtitle"/>
        <w:rPr>
          <w:rFonts w:ascii="Arial" w:eastAsia="Times New Roman" w:hAnsi="Arial" w:cs="Arial"/>
          <w:sz w:val="24"/>
          <w:szCs w:val="24"/>
          <w:lang w:eastAsia="en-GB"/>
        </w:rPr>
      </w:pPr>
      <w:r w:rsidRPr="006F009A">
        <w:rPr>
          <w:rFonts w:ascii="Arial" w:eastAsia="Times New Roman" w:hAnsi="Arial" w:cs="Arial"/>
          <w:sz w:val="24"/>
          <w:szCs w:val="24"/>
          <w:lang w:eastAsia="en-GB"/>
        </w:rPr>
        <w:t xml:space="preserve">Notice of Intention to Conduct Business in Private </w:t>
      </w:r>
    </w:p>
    <w:p w14:paraId="513F0371" w14:textId="77777777" w:rsidR="00A74BBA" w:rsidRPr="00A74BBA" w:rsidRDefault="00A74BBA" w:rsidP="00A74BBA">
      <w:pPr>
        <w:spacing w:after="0" w:line="240" w:lineRule="auto"/>
        <w:jc w:val="center"/>
        <w:rPr>
          <w:rFonts w:eastAsia="Times New Roman" w:cs="Arial"/>
          <w:b/>
          <w:color w:val="000000"/>
          <w:szCs w:val="24"/>
          <w:lang w:eastAsia="en-GB"/>
        </w:rPr>
      </w:pPr>
    </w:p>
    <w:p w14:paraId="7973EDE6" w14:textId="77777777" w:rsidR="00A74BBA" w:rsidRPr="00A74BBA" w:rsidRDefault="00A74BBA" w:rsidP="00A74BBA">
      <w:pPr>
        <w:spacing w:after="0" w:line="240" w:lineRule="auto"/>
        <w:rPr>
          <w:rFonts w:eastAsia="Times New Roman" w:cs="Arial"/>
          <w:color w:val="000000"/>
          <w:szCs w:val="24"/>
          <w:lang w:eastAsia="en-GB"/>
        </w:rPr>
      </w:pPr>
      <w:r w:rsidRPr="00A74BBA">
        <w:rPr>
          <w:rFonts w:eastAsia="Times New Roman" w:cs="Arial"/>
          <w:color w:val="000000"/>
          <w:szCs w:val="24"/>
          <w:lang w:eastAsia="en-GB"/>
        </w:rPr>
        <w:t xml:space="preserve">Notice is hereby given in accordance with Regulation 5 of the Local Authorities (Executive Arrangements) (Meetings and Access to Information) (England) Regulations 2012 that the items listed below are likely to be considered in private. </w:t>
      </w:r>
    </w:p>
    <w:p w14:paraId="6F7A8750" w14:textId="77777777" w:rsidR="00A74BBA" w:rsidRPr="00A74BBA" w:rsidRDefault="00A74BBA" w:rsidP="00A74BBA">
      <w:pPr>
        <w:spacing w:after="0" w:line="240" w:lineRule="auto"/>
        <w:rPr>
          <w:rFonts w:eastAsia="Times New Roman" w:cs="Arial"/>
          <w:color w:val="000000"/>
          <w:szCs w:val="24"/>
          <w:lang w:eastAsia="en-GB"/>
        </w:rPr>
      </w:pPr>
    </w:p>
    <w:p w14:paraId="4AA60485" w14:textId="77777777" w:rsidR="00A74BBA" w:rsidRPr="00A74BBA" w:rsidRDefault="00A74BBA" w:rsidP="00A74BBA">
      <w:pPr>
        <w:spacing w:after="0" w:line="240" w:lineRule="auto"/>
        <w:rPr>
          <w:rFonts w:eastAsia="Times New Roman" w:cs="Arial"/>
          <w:color w:val="000000"/>
          <w:szCs w:val="24"/>
          <w:lang w:eastAsia="en-GB"/>
        </w:rPr>
      </w:pPr>
      <w:r w:rsidRPr="00A74BBA">
        <w:rPr>
          <w:rFonts w:eastAsia="Times New Roman" w:cs="Arial"/>
          <w:color w:val="000000"/>
          <w:szCs w:val="24"/>
          <w:lang w:eastAsia="en-GB"/>
        </w:rPr>
        <w:t>The reason that these items are likely to be considered in private is that they involve the disclosure of exempt information under the following category of Schedule 12A of the Local Government Act 1972:</w:t>
      </w:r>
    </w:p>
    <w:p w14:paraId="5E0830EA" w14:textId="77777777" w:rsidR="00A74BBA" w:rsidRPr="00A74BBA" w:rsidRDefault="00A74BBA" w:rsidP="00A74BBA">
      <w:pPr>
        <w:spacing w:after="0" w:line="240" w:lineRule="auto"/>
        <w:rPr>
          <w:rFonts w:eastAsia="Times New Roman" w:cs="Arial"/>
          <w:color w:val="000000"/>
          <w:szCs w:val="24"/>
          <w:lang w:eastAsia="en-GB"/>
        </w:rPr>
      </w:pPr>
    </w:p>
    <w:p w14:paraId="7B496F99" w14:textId="77777777" w:rsidR="00A74BBA" w:rsidRPr="00A74BBA" w:rsidRDefault="00A74BBA" w:rsidP="00A74BBA">
      <w:pPr>
        <w:spacing w:after="0" w:line="240" w:lineRule="auto"/>
        <w:ind w:left="720" w:hanging="720"/>
        <w:rPr>
          <w:rFonts w:eastAsia="Times New Roman" w:cs="Arial"/>
          <w:i/>
          <w:color w:val="000000"/>
          <w:szCs w:val="24"/>
          <w:lang w:eastAsia="en-GB"/>
        </w:rPr>
      </w:pPr>
      <w:r w:rsidRPr="00A74BBA">
        <w:rPr>
          <w:rFonts w:eastAsia="Times New Roman" w:cs="Arial"/>
          <w:i/>
          <w:color w:val="000000"/>
          <w:szCs w:val="24"/>
          <w:lang w:eastAsia="en-GB"/>
        </w:rPr>
        <w:t>(3)</w:t>
      </w:r>
      <w:r w:rsidRPr="00A74BBA">
        <w:rPr>
          <w:rFonts w:eastAsia="Times New Roman" w:cs="Arial"/>
          <w:i/>
          <w:color w:val="000000"/>
          <w:szCs w:val="24"/>
          <w:lang w:eastAsia="en-GB"/>
        </w:rPr>
        <w:tab/>
        <w:t>Information relating to the financial or business affairs of any particular person (including the authority holding the information)</w:t>
      </w:r>
    </w:p>
    <w:p w14:paraId="358FF264" w14:textId="77777777" w:rsidR="006F009A" w:rsidRPr="006F009A" w:rsidRDefault="006F009A" w:rsidP="006F009A">
      <w:pPr>
        <w:spacing w:after="0" w:line="240" w:lineRule="auto"/>
        <w:ind w:left="720" w:hanging="720"/>
        <w:rPr>
          <w:rFonts w:eastAsia="Times New Roman" w:cs="Arial"/>
          <w:b/>
          <w:color w:val="000000"/>
          <w:szCs w:val="24"/>
          <w:lang w:eastAsia="en-GB"/>
        </w:rPr>
      </w:pPr>
    </w:p>
    <w:p w14:paraId="021913AB" w14:textId="12A8F877" w:rsidR="008551A6" w:rsidRPr="001E23A0" w:rsidRDefault="00B4624E" w:rsidP="008009EB">
      <w:pPr>
        <w:rPr>
          <w:rFonts w:eastAsia="Times New Roman" w:cs="Arial"/>
          <w:b/>
          <w:color w:val="000000"/>
          <w:szCs w:val="24"/>
          <w:lang w:eastAsia="en-GB"/>
        </w:rPr>
      </w:pPr>
      <w:r w:rsidRPr="001E23A0">
        <w:rPr>
          <w:rFonts w:eastAsia="Times New Roman" w:cs="Arial"/>
          <w:b/>
          <w:color w:val="000000"/>
          <w:szCs w:val="24"/>
          <w:lang w:eastAsia="en-GB"/>
        </w:rPr>
        <w:t>1.</w:t>
      </w:r>
      <w:r w:rsidR="00BD52BD" w:rsidRPr="001E23A0">
        <w:rPr>
          <w:rFonts w:eastAsia="Times New Roman" w:cs="Arial"/>
          <w:b/>
          <w:color w:val="000000"/>
          <w:szCs w:val="24"/>
          <w:lang w:eastAsia="en-GB"/>
        </w:rPr>
        <w:tab/>
      </w:r>
      <w:r w:rsidR="008009EB" w:rsidRPr="001E23A0">
        <w:rPr>
          <w:rFonts w:eastAsia="Times New Roman" w:cs="Arial"/>
          <w:b/>
          <w:color w:val="000000"/>
          <w:szCs w:val="24"/>
          <w:lang w:eastAsia="en-GB"/>
        </w:rPr>
        <w:t>Reginald Road Land Assembly</w:t>
      </w:r>
    </w:p>
    <w:p w14:paraId="7750995C" w14:textId="56461343" w:rsidR="008009EB" w:rsidRPr="008009EB" w:rsidRDefault="008009EB" w:rsidP="008009EB">
      <w:pPr>
        <w:rPr>
          <w:rFonts w:cs="Arial"/>
          <w:szCs w:val="24"/>
        </w:rPr>
      </w:pPr>
      <w:r>
        <w:rPr>
          <w:rFonts w:eastAsia="Times New Roman" w:cs="Arial"/>
          <w:b/>
          <w:color w:val="000000"/>
          <w:szCs w:val="24"/>
          <w:lang w:eastAsia="en-GB"/>
        </w:rPr>
        <w:tab/>
      </w:r>
      <w:r w:rsidRPr="008009EB">
        <w:rPr>
          <w:rFonts w:eastAsia="Times New Roman" w:cs="Arial"/>
          <w:color w:val="000000"/>
          <w:szCs w:val="24"/>
          <w:lang w:eastAsia="en-GB"/>
        </w:rPr>
        <w:t>To consider commercial land assembly costs for a housing initiative.</w:t>
      </w:r>
    </w:p>
    <w:p w14:paraId="0647A284" w14:textId="20A504CB" w:rsidR="001C2DC7" w:rsidRDefault="00007DCD" w:rsidP="008009EB">
      <w:pPr>
        <w:ind w:left="720" w:hanging="720"/>
        <w:rPr>
          <w:rFonts w:cs="Arial"/>
          <w:b/>
          <w:color w:val="000000"/>
          <w:szCs w:val="24"/>
          <w:lang w:eastAsia="en-GB"/>
        </w:rPr>
      </w:pPr>
      <w:r w:rsidRPr="00F16621">
        <w:rPr>
          <w:rFonts w:cs="Arial"/>
          <w:b/>
          <w:color w:val="000000"/>
          <w:szCs w:val="24"/>
          <w:lang w:eastAsia="en-GB"/>
        </w:rPr>
        <w:t>2.</w:t>
      </w:r>
      <w:r w:rsidRPr="00F16621">
        <w:rPr>
          <w:rFonts w:cs="Arial"/>
          <w:b/>
          <w:color w:val="000000"/>
          <w:szCs w:val="24"/>
          <w:lang w:eastAsia="en-GB"/>
        </w:rPr>
        <w:tab/>
      </w:r>
      <w:r w:rsidR="008009EB" w:rsidRPr="008009EB">
        <w:rPr>
          <w:rFonts w:cs="Arial"/>
          <w:b/>
          <w:color w:val="000000"/>
          <w:szCs w:val="24"/>
          <w:lang w:eastAsia="en-GB"/>
        </w:rPr>
        <w:t>Procurement of Housing Management System and implementation of a Customer Relationship Management System</w:t>
      </w:r>
    </w:p>
    <w:p w14:paraId="4F6C4E44" w14:textId="6B87F1BF" w:rsidR="00C13028" w:rsidRPr="001C2DC7" w:rsidRDefault="00C13028" w:rsidP="008009EB">
      <w:pPr>
        <w:ind w:left="720" w:hanging="720"/>
        <w:rPr>
          <w:rFonts w:cs="Arial"/>
          <w:color w:val="000000"/>
          <w:szCs w:val="24"/>
          <w:lang w:eastAsia="en-GB"/>
        </w:rPr>
      </w:pPr>
      <w:r>
        <w:rPr>
          <w:rFonts w:cs="Arial"/>
          <w:b/>
          <w:color w:val="000000"/>
          <w:szCs w:val="24"/>
          <w:lang w:eastAsia="en-GB"/>
        </w:rPr>
        <w:tab/>
      </w:r>
      <w:r w:rsidRPr="00C13028">
        <w:rPr>
          <w:rFonts w:cs="Arial"/>
          <w:color w:val="000000"/>
          <w:szCs w:val="24"/>
          <w:lang w:eastAsia="en-GB"/>
        </w:rPr>
        <w:t>To consider the costs of the procurement of an IT system</w:t>
      </w:r>
    </w:p>
    <w:p w14:paraId="020293BE" w14:textId="709814A1" w:rsidR="001C2DC7" w:rsidRPr="00501D5A" w:rsidRDefault="00F16621" w:rsidP="00C13028">
      <w:pPr>
        <w:rPr>
          <w:b/>
          <w:bdr w:val="nil"/>
        </w:rPr>
      </w:pPr>
      <w:r w:rsidRPr="00F16621">
        <w:rPr>
          <w:rFonts w:cs="Arial"/>
          <w:b/>
          <w:color w:val="000000"/>
          <w:szCs w:val="24"/>
          <w:lang w:eastAsia="en-GB"/>
        </w:rPr>
        <w:t>3</w:t>
      </w:r>
      <w:r>
        <w:rPr>
          <w:rFonts w:cs="Arial"/>
          <w:color w:val="000000"/>
          <w:szCs w:val="24"/>
          <w:lang w:eastAsia="en-GB"/>
        </w:rPr>
        <w:t>.</w:t>
      </w:r>
      <w:r>
        <w:rPr>
          <w:rFonts w:cs="Arial"/>
          <w:color w:val="000000"/>
          <w:szCs w:val="24"/>
          <w:lang w:eastAsia="en-GB"/>
        </w:rPr>
        <w:tab/>
      </w:r>
      <w:r w:rsidR="00C13028" w:rsidRPr="00501D5A">
        <w:rPr>
          <w:rFonts w:cs="Arial"/>
          <w:b/>
          <w:color w:val="000000"/>
          <w:szCs w:val="24"/>
          <w:lang w:eastAsia="en-GB"/>
        </w:rPr>
        <w:t>Procurement of Lewisham Advocacy Hub</w:t>
      </w:r>
    </w:p>
    <w:p w14:paraId="7258F562" w14:textId="40E29EF9" w:rsidR="000D7789" w:rsidRDefault="00C13028" w:rsidP="00375198">
      <w:pPr>
        <w:ind w:left="720" w:hanging="720"/>
        <w:rPr>
          <w:bdr w:val="nil"/>
        </w:rPr>
      </w:pPr>
      <w:r>
        <w:rPr>
          <w:b/>
          <w:bdr w:val="nil"/>
        </w:rPr>
        <w:tab/>
      </w:r>
      <w:r w:rsidRPr="00501D5A">
        <w:rPr>
          <w:bdr w:val="nil"/>
        </w:rPr>
        <w:t xml:space="preserve">To consider the procurement costs of a Community Services </w:t>
      </w:r>
      <w:r w:rsidR="00501D5A" w:rsidRPr="00501D5A">
        <w:rPr>
          <w:bdr w:val="nil"/>
        </w:rPr>
        <w:t>facility</w:t>
      </w:r>
    </w:p>
    <w:p w14:paraId="16468EE8" w14:textId="4877FCCB" w:rsidR="001E23A0" w:rsidRDefault="001E23A0" w:rsidP="00375198">
      <w:pPr>
        <w:ind w:left="720" w:hanging="720"/>
        <w:rPr>
          <w:b/>
          <w:bdr w:val="nil"/>
        </w:rPr>
      </w:pPr>
      <w:r w:rsidRPr="001E23A0">
        <w:rPr>
          <w:b/>
          <w:bdr w:val="nil"/>
        </w:rPr>
        <w:t>4.</w:t>
      </w:r>
      <w:r>
        <w:rPr>
          <w:b/>
          <w:bdr w:val="nil"/>
        </w:rPr>
        <w:tab/>
        <w:t>Cockpit Arts Deptford Redevelopment</w:t>
      </w:r>
    </w:p>
    <w:p w14:paraId="0B0E8E5B" w14:textId="1DEADE47" w:rsidR="001E23A0" w:rsidRPr="001E23A0" w:rsidRDefault="001E23A0" w:rsidP="00375198">
      <w:pPr>
        <w:ind w:left="720" w:hanging="720"/>
        <w:rPr>
          <w:rFonts w:cs="Arial"/>
          <w:color w:val="000000"/>
          <w:szCs w:val="24"/>
          <w:lang w:eastAsia="en-GB"/>
        </w:rPr>
      </w:pPr>
      <w:r>
        <w:rPr>
          <w:b/>
          <w:bdr w:val="nil"/>
        </w:rPr>
        <w:tab/>
      </w:r>
      <w:bookmarkStart w:id="0" w:name="_GoBack"/>
      <w:r w:rsidRPr="001E23A0">
        <w:rPr>
          <w:bdr w:val="nil"/>
        </w:rPr>
        <w:t>To</w:t>
      </w:r>
      <w:bookmarkEnd w:id="0"/>
      <w:r>
        <w:rPr>
          <w:b/>
          <w:bdr w:val="nil"/>
        </w:rPr>
        <w:t xml:space="preserve"> </w:t>
      </w:r>
      <w:r w:rsidRPr="001E23A0">
        <w:rPr>
          <w:bdr w:val="nil"/>
        </w:rPr>
        <w:t>consider the costs of an extension to existing workspace provision</w:t>
      </w:r>
    </w:p>
    <w:p w14:paraId="713757AF" w14:textId="2F1C7AB0" w:rsidR="00A74BBA" w:rsidRDefault="00574118" w:rsidP="00A74BBA">
      <w:pPr>
        <w:spacing w:after="0" w:line="240" w:lineRule="auto"/>
        <w:rPr>
          <w:rFonts w:eastAsia="Times New Roman" w:cs="Arial"/>
          <w:color w:val="000000"/>
          <w:szCs w:val="24"/>
          <w:lang w:eastAsia="en-GB"/>
        </w:rPr>
      </w:pPr>
      <w:r>
        <w:rPr>
          <w:rFonts w:eastAsia="Times New Roman" w:cs="Arial"/>
          <w:color w:val="000000"/>
          <w:szCs w:val="24"/>
          <w:lang w:eastAsia="en-GB"/>
        </w:rPr>
        <w:t xml:space="preserve">Published </w:t>
      </w:r>
      <w:r w:rsidR="008009EB">
        <w:rPr>
          <w:rFonts w:eastAsia="Times New Roman" w:cs="Arial"/>
          <w:color w:val="000000"/>
          <w:szCs w:val="24"/>
          <w:lang w:eastAsia="en-GB"/>
        </w:rPr>
        <w:t>August 16</w:t>
      </w:r>
      <w:r w:rsidR="000531B1">
        <w:rPr>
          <w:rFonts w:eastAsia="Times New Roman" w:cs="Arial"/>
          <w:color w:val="000000"/>
          <w:szCs w:val="24"/>
          <w:lang w:eastAsia="en-GB"/>
        </w:rPr>
        <w:t xml:space="preserve"> </w:t>
      </w:r>
      <w:r w:rsidR="00BD52BD">
        <w:rPr>
          <w:rFonts w:eastAsia="Times New Roman" w:cs="Arial"/>
          <w:color w:val="000000"/>
          <w:szCs w:val="24"/>
          <w:lang w:eastAsia="en-GB"/>
        </w:rPr>
        <w:t>2021</w:t>
      </w:r>
    </w:p>
    <w:p w14:paraId="0C2E2BFA" w14:textId="77777777" w:rsidR="00CA6DCC" w:rsidRPr="00A74BBA" w:rsidRDefault="00CA6DCC" w:rsidP="00A74BBA">
      <w:pPr>
        <w:spacing w:after="0" w:line="240" w:lineRule="auto"/>
        <w:rPr>
          <w:rFonts w:eastAsia="Times New Roman" w:cs="Arial"/>
          <w:color w:val="000000"/>
          <w:szCs w:val="24"/>
          <w:lang w:eastAsia="en-GB"/>
        </w:rPr>
      </w:pPr>
    </w:p>
    <w:p w14:paraId="732BC5CA" w14:textId="423B1846" w:rsidR="00A74BBA" w:rsidRPr="00A74BBA" w:rsidRDefault="00A74BBA" w:rsidP="00A74BBA">
      <w:pPr>
        <w:spacing w:after="0" w:line="240" w:lineRule="auto"/>
        <w:rPr>
          <w:rFonts w:eastAsia="Times New Roman" w:cs="Arial"/>
          <w:color w:val="000000"/>
          <w:szCs w:val="24"/>
          <w:lang w:eastAsia="en-GB"/>
        </w:rPr>
      </w:pPr>
      <w:r w:rsidRPr="00A74BBA">
        <w:rPr>
          <w:rFonts w:eastAsia="Times New Roman" w:cs="Arial"/>
          <w:color w:val="000000"/>
          <w:szCs w:val="24"/>
          <w:lang w:eastAsia="en-GB"/>
        </w:rPr>
        <w:t xml:space="preserve">Email  </w:t>
      </w:r>
      <w:hyperlink r:id="rId12" w:history="1">
        <w:r w:rsidRPr="00A74BBA">
          <w:rPr>
            <w:rFonts w:eastAsia="Times New Roman" w:cs="Arial"/>
            <w:color w:val="0000FF"/>
            <w:szCs w:val="24"/>
            <w:u w:val="single"/>
            <w:lang w:eastAsia="en-GB"/>
          </w:rPr>
          <w:t>committee@lewisham.gov.uk</w:t>
        </w:r>
      </w:hyperlink>
      <w:r w:rsidRPr="00A74BBA">
        <w:rPr>
          <w:rFonts w:eastAsia="Times New Roman" w:cs="Arial"/>
          <w:color w:val="000000"/>
          <w:szCs w:val="24"/>
          <w:lang w:eastAsia="en-GB"/>
        </w:rPr>
        <w:t xml:space="preserve"> </w:t>
      </w:r>
    </w:p>
    <w:p w14:paraId="714FC1E7" w14:textId="77777777" w:rsidR="00A74BBA" w:rsidRPr="00A74BBA" w:rsidRDefault="00A74BBA" w:rsidP="00A74BBA">
      <w:pPr>
        <w:spacing w:after="0" w:line="240" w:lineRule="auto"/>
        <w:rPr>
          <w:rFonts w:eastAsia="Times New Roman" w:cs="Arial"/>
          <w:color w:val="000000"/>
          <w:szCs w:val="24"/>
          <w:lang w:eastAsia="en-GB"/>
        </w:rPr>
      </w:pPr>
    </w:p>
    <w:p w14:paraId="1BCEADEF" w14:textId="3C8B0593" w:rsidR="00A74BBA" w:rsidRPr="00A74BBA" w:rsidRDefault="00C31659" w:rsidP="00C20EC7">
      <w:pPr>
        <w:spacing w:after="0" w:line="240" w:lineRule="auto"/>
        <w:rPr>
          <w:rFonts w:eastAsia="Times New Roman" w:cs="Arial"/>
          <w:color w:val="000000"/>
          <w:szCs w:val="24"/>
          <w:lang w:eastAsia="en-GB"/>
        </w:rPr>
      </w:pPr>
      <w:r>
        <w:rPr>
          <w:rFonts w:eastAsia="Times New Roman" w:cs="Arial"/>
          <w:color w:val="000000"/>
          <w:szCs w:val="24"/>
          <w:lang w:eastAsia="en-GB"/>
        </w:rPr>
        <w:t>Kim Wright</w:t>
      </w:r>
    </w:p>
    <w:p w14:paraId="62F37CC5" w14:textId="3C61ADBF" w:rsidR="00A74BBA" w:rsidRPr="00A74BBA" w:rsidRDefault="00A74BBA" w:rsidP="00C20EC7">
      <w:pPr>
        <w:spacing w:after="0" w:line="240" w:lineRule="auto"/>
        <w:rPr>
          <w:rFonts w:eastAsia="Times New Roman" w:cs="Arial"/>
          <w:color w:val="000000"/>
          <w:szCs w:val="24"/>
          <w:lang w:eastAsia="en-GB"/>
        </w:rPr>
      </w:pPr>
      <w:r w:rsidRPr="00A74BBA">
        <w:rPr>
          <w:rFonts w:eastAsia="Times New Roman" w:cs="Arial"/>
          <w:color w:val="000000"/>
          <w:szCs w:val="24"/>
          <w:lang w:eastAsia="en-GB"/>
        </w:rPr>
        <w:t>Chief Executive</w:t>
      </w:r>
    </w:p>
    <w:sectPr w:rsidR="00A74BBA" w:rsidRPr="00A74BBA" w:rsidSect="005E3567">
      <w:type w:val="continuous"/>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E183A" w14:textId="77777777" w:rsidR="00B41D3A" w:rsidRDefault="00B41D3A" w:rsidP="009E528C">
      <w:pPr>
        <w:spacing w:after="0" w:line="240" w:lineRule="auto"/>
      </w:pPr>
      <w:r>
        <w:separator/>
      </w:r>
    </w:p>
  </w:endnote>
  <w:endnote w:type="continuationSeparator" w:id="0">
    <w:p w14:paraId="587E183B" w14:textId="77777777" w:rsidR="00B41D3A" w:rsidRDefault="00B41D3A" w:rsidP="009E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E1838" w14:textId="77777777" w:rsidR="00B41D3A" w:rsidRDefault="00B41D3A" w:rsidP="009E528C">
      <w:pPr>
        <w:spacing w:after="0" w:line="240" w:lineRule="auto"/>
      </w:pPr>
      <w:r>
        <w:separator/>
      </w:r>
    </w:p>
  </w:footnote>
  <w:footnote w:type="continuationSeparator" w:id="0">
    <w:p w14:paraId="587E1839" w14:textId="77777777" w:rsidR="00B41D3A" w:rsidRDefault="00B41D3A" w:rsidP="009E5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529B"/>
    <w:multiLevelType w:val="hybridMultilevel"/>
    <w:tmpl w:val="98E86B46"/>
    <w:lvl w:ilvl="0" w:tplc="347495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2sSWyX1OekZAJB0yPm9EFoJXfgEV1Rb1TQdcubnSTE2E8pNHfQITRaQFe9r7HVUuPQ/+m5WPMRYth7lSy036g==" w:salt="RDtqypw/GkJquBrQEbOq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29"/>
    <w:rsid w:val="00007DCD"/>
    <w:rsid w:val="00016507"/>
    <w:rsid w:val="00045295"/>
    <w:rsid w:val="000531B1"/>
    <w:rsid w:val="00067172"/>
    <w:rsid w:val="00081B45"/>
    <w:rsid w:val="000B5957"/>
    <w:rsid w:val="000D5C5D"/>
    <w:rsid w:val="000D7789"/>
    <w:rsid w:val="00183F4E"/>
    <w:rsid w:val="001B525B"/>
    <w:rsid w:val="001C2DC7"/>
    <w:rsid w:val="001E23A0"/>
    <w:rsid w:val="002460CE"/>
    <w:rsid w:val="0029627D"/>
    <w:rsid w:val="002E2CD6"/>
    <w:rsid w:val="002E4080"/>
    <w:rsid w:val="003217F0"/>
    <w:rsid w:val="00342140"/>
    <w:rsid w:val="0035354F"/>
    <w:rsid w:val="00375198"/>
    <w:rsid w:val="003757CA"/>
    <w:rsid w:val="003A5DAA"/>
    <w:rsid w:val="003B30D1"/>
    <w:rsid w:val="004410E6"/>
    <w:rsid w:val="004D367F"/>
    <w:rsid w:val="004F4665"/>
    <w:rsid w:val="004F7A3E"/>
    <w:rsid w:val="00501D5A"/>
    <w:rsid w:val="00535B69"/>
    <w:rsid w:val="00574118"/>
    <w:rsid w:val="00580EB4"/>
    <w:rsid w:val="005E3567"/>
    <w:rsid w:val="00627C33"/>
    <w:rsid w:val="00665F01"/>
    <w:rsid w:val="006C354E"/>
    <w:rsid w:val="006F009A"/>
    <w:rsid w:val="007473BF"/>
    <w:rsid w:val="00767269"/>
    <w:rsid w:val="00783256"/>
    <w:rsid w:val="00786C21"/>
    <w:rsid w:val="007C1654"/>
    <w:rsid w:val="007C75E1"/>
    <w:rsid w:val="008009EB"/>
    <w:rsid w:val="008300E8"/>
    <w:rsid w:val="00835CF2"/>
    <w:rsid w:val="008551A6"/>
    <w:rsid w:val="008C1A00"/>
    <w:rsid w:val="008D2175"/>
    <w:rsid w:val="00901814"/>
    <w:rsid w:val="009816B3"/>
    <w:rsid w:val="009C2341"/>
    <w:rsid w:val="009E027B"/>
    <w:rsid w:val="009E528C"/>
    <w:rsid w:val="00A11A9C"/>
    <w:rsid w:val="00A32E29"/>
    <w:rsid w:val="00A33B1F"/>
    <w:rsid w:val="00A74BBA"/>
    <w:rsid w:val="00A97267"/>
    <w:rsid w:val="00AC72AC"/>
    <w:rsid w:val="00AD4531"/>
    <w:rsid w:val="00B14471"/>
    <w:rsid w:val="00B15BD0"/>
    <w:rsid w:val="00B2719E"/>
    <w:rsid w:val="00B41D3A"/>
    <w:rsid w:val="00B4624E"/>
    <w:rsid w:val="00B502C7"/>
    <w:rsid w:val="00B82720"/>
    <w:rsid w:val="00B90106"/>
    <w:rsid w:val="00BA5AF3"/>
    <w:rsid w:val="00BD52BD"/>
    <w:rsid w:val="00BD5392"/>
    <w:rsid w:val="00C13028"/>
    <w:rsid w:val="00C20EC7"/>
    <w:rsid w:val="00C31659"/>
    <w:rsid w:val="00C321E6"/>
    <w:rsid w:val="00C92060"/>
    <w:rsid w:val="00CA6DCC"/>
    <w:rsid w:val="00CC7A09"/>
    <w:rsid w:val="00CE4F1E"/>
    <w:rsid w:val="00CF598B"/>
    <w:rsid w:val="00D006C2"/>
    <w:rsid w:val="00D07F33"/>
    <w:rsid w:val="00D566C3"/>
    <w:rsid w:val="00D81884"/>
    <w:rsid w:val="00D94C5A"/>
    <w:rsid w:val="00D96707"/>
    <w:rsid w:val="00DA6B77"/>
    <w:rsid w:val="00DC478B"/>
    <w:rsid w:val="00DF22F9"/>
    <w:rsid w:val="00E0504A"/>
    <w:rsid w:val="00E10D4C"/>
    <w:rsid w:val="00E26FF4"/>
    <w:rsid w:val="00E51672"/>
    <w:rsid w:val="00E632EE"/>
    <w:rsid w:val="00EA1B06"/>
    <w:rsid w:val="00EA2B6B"/>
    <w:rsid w:val="00ED422B"/>
    <w:rsid w:val="00EF3F0E"/>
    <w:rsid w:val="00F02AF3"/>
    <w:rsid w:val="00F114B8"/>
    <w:rsid w:val="00F16621"/>
    <w:rsid w:val="00F52B5E"/>
    <w:rsid w:val="00F54006"/>
    <w:rsid w:val="00F61870"/>
    <w:rsid w:val="00F63DC7"/>
    <w:rsid w:val="00F76165"/>
    <w:rsid w:val="00F7775D"/>
    <w:rsid w:val="00FB3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1828"/>
  <w15:chartTrackingRefBased/>
  <w15:docId w15:val="{AEBA95C7-D644-4A83-853B-2FA5B4F4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D0"/>
    <w:rPr>
      <w:rFonts w:ascii="Arial" w:hAnsi="Arial"/>
      <w:sz w:val="24"/>
    </w:rPr>
  </w:style>
  <w:style w:type="paragraph" w:styleId="Heading1">
    <w:name w:val="heading 1"/>
    <w:basedOn w:val="Normal"/>
    <w:next w:val="Normal"/>
    <w:link w:val="Heading1Char"/>
    <w:uiPriority w:val="9"/>
    <w:qFormat/>
    <w:rsid w:val="009E027B"/>
    <w:pPr>
      <w:keepNext/>
      <w:keepLines/>
      <w:widowControl w:val="0"/>
      <w:spacing w:before="240" w:line="240" w:lineRule="auto"/>
      <w:outlineLvl w:val="0"/>
    </w:pPr>
    <w:rPr>
      <w:rFonts w:eastAsiaTheme="majorEastAsia" w:cstheme="majorBidi"/>
      <w:sz w:val="44"/>
      <w:szCs w:val="32"/>
    </w:rPr>
  </w:style>
  <w:style w:type="paragraph" w:styleId="Heading2">
    <w:name w:val="heading 2"/>
    <w:basedOn w:val="Normal"/>
    <w:next w:val="Normal"/>
    <w:link w:val="Heading2Char"/>
    <w:qFormat/>
    <w:rsid w:val="009E027B"/>
    <w:pPr>
      <w:keepNext/>
      <w:widowControl w:val="0"/>
      <w:spacing w:before="240" w:after="120" w:line="400" w:lineRule="exact"/>
      <w:outlineLvl w:val="1"/>
    </w:pPr>
    <w:rPr>
      <w:rFonts w:eastAsia="Times New Roman" w:cs="Times New Roman"/>
      <w:sz w:val="36"/>
      <w:szCs w:val="20"/>
    </w:rPr>
  </w:style>
  <w:style w:type="paragraph" w:styleId="Heading3">
    <w:name w:val="heading 3"/>
    <w:basedOn w:val="Normal"/>
    <w:next w:val="Normal"/>
    <w:link w:val="Heading3Char"/>
    <w:uiPriority w:val="9"/>
    <w:unhideWhenUsed/>
    <w:qFormat/>
    <w:rsid w:val="00016507"/>
    <w:pPr>
      <w:keepNext/>
      <w:keepLines/>
      <w:spacing w:before="160" w:after="0"/>
      <w:outlineLvl w:val="2"/>
    </w:pPr>
    <w:rPr>
      <w:rFonts w:eastAsiaTheme="majorEastAsia"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7B"/>
    <w:rPr>
      <w:rFonts w:ascii="Arial" w:eastAsiaTheme="majorEastAsia" w:hAnsi="Arial" w:cstheme="majorBidi"/>
      <w:sz w:val="44"/>
      <w:szCs w:val="32"/>
    </w:rPr>
  </w:style>
  <w:style w:type="character" w:customStyle="1" w:styleId="Heading2Char">
    <w:name w:val="Heading 2 Char"/>
    <w:basedOn w:val="DefaultParagraphFont"/>
    <w:link w:val="Heading2"/>
    <w:rsid w:val="009E027B"/>
    <w:rPr>
      <w:rFonts w:ascii="Arial" w:eastAsia="Times New Roman" w:hAnsi="Arial" w:cs="Times New Roman"/>
      <w:sz w:val="36"/>
      <w:szCs w:val="20"/>
    </w:rPr>
  </w:style>
  <w:style w:type="paragraph" w:customStyle="1" w:styleId="FPHeading4">
    <w:name w:val="FP Heading 4"/>
    <w:basedOn w:val="Normal"/>
    <w:rsid w:val="009E528C"/>
    <w:pPr>
      <w:widowControl w:val="0"/>
      <w:spacing w:after="0" w:line="240" w:lineRule="auto"/>
      <w:ind w:left="680"/>
    </w:pPr>
    <w:rPr>
      <w:rFonts w:eastAsia="Times New Roman" w:cs="Times New Roman"/>
      <w:b/>
      <w:sz w:val="40"/>
      <w:szCs w:val="20"/>
    </w:rPr>
  </w:style>
  <w:style w:type="paragraph" w:customStyle="1" w:styleId="FPHeading5">
    <w:name w:val="FP Heading 5"/>
    <w:basedOn w:val="Normal"/>
    <w:rsid w:val="009E528C"/>
    <w:pPr>
      <w:widowControl w:val="0"/>
      <w:pBdr>
        <w:bottom w:val="single" w:sz="4" w:space="5" w:color="auto"/>
      </w:pBdr>
      <w:spacing w:after="0" w:line="480" w:lineRule="exact"/>
      <w:ind w:left="680"/>
    </w:pPr>
    <w:rPr>
      <w:rFonts w:eastAsia="Times New Roman" w:cs="Times New Roman"/>
      <w:sz w:val="40"/>
      <w:szCs w:val="20"/>
    </w:rPr>
  </w:style>
  <w:style w:type="paragraph" w:styleId="Header">
    <w:name w:val="header"/>
    <w:basedOn w:val="Normal"/>
    <w:link w:val="HeaderChar"/>
    <w:uiPriority w:val="99"/>
    <w:unhideWhenUsed/>
    <w:rsid w:val="009E5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28C"/>
  </w:style>
  <w:style w:type="paragraph" w:styleId="Footer">
    <w:name w:val="footer"/>
    <w:basedOn w:val="Normal"/>
    <w:link w:val="FooterChar"/>
    <w:uiPriority w:val="99"/>
    <w:unhideWhenUsed/>
    <w:rsid w:val="009E5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28C"/>
  </w:style>
  <w:style w:type="character" w:customStyle="1" w:styleId="Heading3Char">
    <w:name w:val="Heading 3 Char"/>
    <w:basedOn w:val="DefaultParagraphFont"/>
    <w:link w:val="Heading3"/>
    <w:uiPriority w:val="9"/>
    <w:rsid w:val="00016507"/>
    <w:rPr>
      <w:rFonts w:ascii="Arial" w:eastAsiaTheme="majorEastAsia" w:hAnsi="Arial" w:cstheme="majorBidi"/>
      <w:b/>
      <w:color w:val="000000" w:themeColor="text1"/>
      <w:sz w:val="26"/>
      <w:szCs w:val="24"/>
    </w:rPr>
  </w:style>
  <w:style w:type="paragraph" w:styleId="Title">
    <w:name w:val="Title"/>
    <w:basedOn w:val="Normal"/>
    <w:next w:val="Normal"/>
    <w:link w:val="TitleChar"/>
    <w:uiPriority w:val="10"/>
    <w:qFormat/>
    <w:rsid w:val="009E027B"/>
    <w:pPr>
      <w:spacing w:after="48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9E027B"/>
    <w:rPr>
      <w:rFonts w:ascii="Arial" w:eastAsiaTheme="majorEastAsia" w:hAnsi="Arial" w:cstheme="majorBidi"/>
      <w:b/>
      <w:spacing w:val="-10"/>
      <w:kern w:val="28"/>
      <w:sz w:val="56"/>
      <w:szCs w:val="56"/>
    </w:rPr>
  </w:style>
  <w:style w:type="character" w:styleId="Hyperlink">
    <w:name w:val="Hyperlink"/>
    <w:basedOn w:val="DefaultParagraphFont"/>
    <w:uiPriority w:val="99"/>
    <w:unhideWhenUsed/>
    <w:rsid w:val="00F7775D"/>
    <w:rPr>
      <w:color w:val="0563C1" w:themeColor="hyperlink"/>
      <w:u w:val="single"/>
    </w:rPr>
  </w:style>
  <w:style w:type="character" w:styleId="FollowedHyperlink">
    <w:name w:val="FollowedHyperlink"/>
    <w:basedOn w:val="DefaultParagraphFont"/>
    <w:uiPriority w:val="99"/>
    <w:semiHidden/>
    <w:unhideWhenUsed/>
    <w:rsid w:val="00A74BBA"/>
    <w:rPr>
      <w:color w:val="954F72" w:themeColor="followedHyperlink"/>
      <w:u w:val="single"/>
    </w:rPr>
  </w:style>
  <w:style w:type="table" w:styleId="TableGrid">
    <w:name w:val="Table Grid"/>
    <w:basedOn w:val="TableNormal"/>
    <w:uiPriority w:val="39"/>
    <w:rsid w:val="00A7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009A"/>
    <w:pPr>
      <w:spacing w:after="0" w:line="240" w:lineRule="auto"/>
    </w:pPr>
    <w:rPr>
      <w:rFonts w:ascii="Arial" w:hAnsi="Arial"/>
      <w:sz w:val="24"/>
    </w:rPr>
  </w:style>
  <w:style w:type="paragraph" w:styleId="Subtitle">
    <w:name w:val="Subtitle"/>
    <w:basedOn w:val="Normal"/>
    <w:next w:val="Normal"/>
    <w:link w:val="SubtitleChar"/>
    <w:uiPriority w:val="11"/>
    <w:qFormat/>
    <w:rsid w:val="006F009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F009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86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C21"/>
    <w:rPr>
      <w:rFonts w:ascii="Segoe UI" w:hAnsi="Segoe UI" w:cs="Segoe UI"/>
      <w:sz w:val="18"/>
      <w:szCs w:val="18"/>
    </w:rPr>
  </w:style>
  <w:style w:type="character" w:customStyle="1" w:styleId="InstructionsChar">
    <w:name w:val="Instructions Char"/>
    <w:basedOn w:val="DefaultParagraphFont"/>
    <w:link w:val="Instructions"/>
    <w:locked/>
    <w:rsid w:val="00081B45"/>
    <w:rPr>
      <w:rFonts w:ascii="Arial" w:hAnsi="Arial" w:cs="Arial"/>
      <w:color w:val="2F5496"/>
    </w:rPr>
  </w:style>
  <w:style w:type="paragraph" w:customStyle="1" w:styleId="Instructions">
    <w:name w:val="Instructions"/>
    <w:basedOn w:val="Normal"/>
    <w:link w:val="InstructionsChar"/>
    <w:rsid w:val="00081B45"/>
    <w:pPr>
      <w:spacing w:before="160" w:after="200" w:line="240" w:lineRule="auto"/>
    </w:pPr>
    <w:rPr>
      <w:rFonts w:cs="Arial"/>
      <w:color w:val="2F5496"/>
      <w:sz w:val="22"/>
    </w:rPr>
  </w:style>
  <w:style w:type="paragraph" w:styleId="PlainText">
    <w:name w:val="Plain Text"/>
    <w:basedOn w:val="Normal"/>
    <w:link w:val="PlainTextChar"/>
    <w:uiPriority w:val="99"/>
    <w:unhideWhenUsed/>
    <w:rsid w:val="00045295"/>
    <w:pPr>
      <w:spacing w:after="0" w:line="240" w:lineRule="auto"/>
    </w:pPr>
    <w:rPr>
      <w:szCs w:val="21"/>
    </w:rPr>
  </w:style>
  <w:style w:type="character" w:customStyle="1" w:styleId="PlainTextChar">
    <w:name w:val="Plain Text Char"/>
    <w:basedOn w:val="DefaultParagraphFont"/>
    <w:link w:val="PlainText"/>
    <w:uiPriority w:val="99"/>
    <w:rsid w:val="00045295"/>
    <w:rPr>
      <w:rFonts w:ascii="Arial" w:hAnsi="Arial"/>
      <w:sz w:val="24"/>
      <w:szCs w:val="21"/>
    </w:rPr>
  </w:style>
  <w:style w:type="paragraph" w:styleId="BodyTextIndent">
    <w:name w:val="Body Text Indent"/>
    <w:link w:val="BodyTextIndentChar"/>
    <w:rsid w:val="00B90106"/>
    <w:pPr>
      <w:spacing w:after="0" w:line="240" w:lineRule="auto"/>
      <w:ind w:left="720"/>
    </w:pPr>
    <w:rPr>
      <w:rFonts w:ascii="Arial" w:eastAsia="Times" w:hAnsi="Arial" w:cs="Times New Roman"/>
      <w:sz w:val="24"/>
      <w:szCs w:val="20"/>
      <w:lang w:eastAsia="en-GB"/>
    </w:rPr>
  </w:style>
  <w:style w:type="character" w:customStyle="1" w:styleId="BodyTextIndentChar">
    <w:name w:val="Body Text Indent Char"/>
    <w:basedOn w:val="DefaultParagraphFont"/>
    <w:link w:val="BodyTextIndent"/>
    <w:rsid w:val="00B90106"/>
    <w:rPr>
      <w:rFonts w:ascii="Arial" w:eastAsia="Times" w:hAnsi="Arial" w:cs="Times New Roman"/>
      <w:sz w:val="24"/>
      <w:szCs w:val="20"/>
      <w:lang w:eastAsia="en-GB"/>
    </w:rPr>
  </w:style>
  <w:style w:type="paragraph" w:styleId="ListParagraph">
    <w:name w:val="List Paragraph"/>
    <w:basedOn w:val="Normal"/>
    <w:uiPriority w:val="34"/>
    <w:qFormat/>
    <w:rsid w:val="00B4624E"/>
    <w:pPr>
      <w:ind w:left="720"/>
      <w:contextualSpacing/>
    </w:pPr>
  </w:style>
  <w:style w:type="paragraph" w:customStyle="1" w:styleId="Normal861">
    <w:name w:val="Normal_861"/>
    <w:qFormat/>
    <w:rsid w:val="00E10D4C"/>
    <w:pPr>
      <w:overflowPunct w:val="0"/>
      <w:autoSpaceDE w:val="0"/>
      <w:autoSpaceDN w:val="0"/>
      <w:adjustRightInd w:val="0"/>
      <w:spacing w:after="0" w:line="240" w:lineRule="auto"/>
    </w:pPr>
    <w:rPr>
      <w:rFonts w:ascii="Arial" w:eastAsia="Times New Roman" w:hAnsi="Arial" w:cs="Times New Roman"/>
      <w:sz w:val="20"/>
    </w:rPr>
  </w:style>
  <w:style w:type="paragraph" w:customStyle="1" w:styleId="Normal845">
    <w:name w:val="Normal_845"/>
    <w:qFormat/>
    <w:rsid w:val="00E10D4C"/>
    <w:pPr>
      <w:overflowPunct w:val="0"/>
      <w:autoSpaceDE w:val="0"/>
      <w:autoSpaceDN w:val="0"/>
      <w:adjustRightInd w:val="0"/>
      <w:spacing w:after="0" w:line="240" w:lineRule="auto"/>
    </w:pPr>
    <w:rPr>
      <w:rFonts w:ascii="Arial" w:eastAsia="Times New Roman" w:hAnsi="Arial" w:cs="Times New Roman"/>
      <w:sz w:val="20"/>
    </w:rPr>
  </w:style>
  <w:style w:type="paragraph" w:customStyle="1" w:styleId="Normal557">
    <w:name w:val="Normal_557"/>
    <w:qFormat/>
    <w:rsid w:val="00E632EE"/>
    <w:pPr>
      <w:overflowPunct w:val="0"/>
      <w:autoSpaceDE w:val="0"/>
      <w:autoSpaceDN w:val="0"/>
      <w:adjustRightInd w:val="0"/>
      <w:spacing w:after="0" w:line="240" w:lineRule="auto"/>
    </w:pPr>
    <w:rPr>
      <w:rFonts w:ascii="Arial" w:eastAsia="Times New Roman" w:hAnsi="Arial" w:cs="Times New Roman"/>
      <w:sz w:val="20"/>
    </w:rPr>
  </w:style>
  <w:style w:type="paragraph" w:customStyle="1" w:styleId="Normal563">
    <w:name w:val="Normal_563"/>
    <w:qFormat/>
    <w:rsid w:val="00E632EE"/>
    <w:pPr>
      <w:overflowPunct w:val="0"/>
      <w:autoSpaceDE w:val="0"/>
      <w:autoSpaceDN w:val="0"/>
      <w:adjustRightInd w:val="0"/>
      <w:spacing w:after="0" w:line="240" w:lineRule="auto"/>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4648">
      <w:bodyDiv w:val="1"/>
      <w:marLeft w:val="0"/>
      <w:marRight w:val="0"/>
      <w:marTop w:val="0"/>
      <w:marBottom w:val="0"/>
      <w:divBdr>
        <w:top w:val="none" w:sz="0" w:space="0" w:color="auto"/>
        <w:left w:val="none" w:sz="0" w:space="0" w:color="auto"/>
        <w:bottom w:val="none" w:sz="0" w:space="0" w:color="auto"/>
        <w:right w:val="none" w:sz="0" w:space="0" w:color="auto"/>
      </w:divBdr>
    </w:div>
    <w:div w:id="192960651">
      <w:bodyDiv w:val="1"/>
      <w:marLeft w:val="0"/>
      <w:marRight w:val="0"/>
      <w:marTop w:val="0"/>
      <w:marBottom w:val="0"/>
      <w:divBdr>
        <w:top w:val="none" w:sz="0" w:space="0" w:color="auto"/>
        <w:left w:val="none" w:sz="0" w:space="0" w:color="auto"/>
        <w:bottom w:val="none" w:sz="0" w:space="0" w:color="auto"/>
        <w:right w:val="none" w:sz="0" w:space="0" w:color="auto"/>
      </w:divBdr>
    </w:div>
    <w:div w:id="334767060">
      <w:bodyDiv w:val="1"/>
      <w:marLeft w:val="0"/>
      <w:marRight w:val="0"/>
      <w:marTop w:val="0"/>
      <w:marBottom w:val="0"/>
      <w:divBdr>
        <w:top w:val="none" w:sz="0" w:space="0" w:color="auto"/>
        <w:left w:val="none" w:sz="0" w:space="0" w:color="auto"/>
        <w:bottom w:val="none" w:sz="0" w:space="0" w:color="auto"/>
        <w:right w:val="none" w:sz="0" w:space="0" w:color="auto"/>
      </w:divBdr>
    </w:div>
    <w:div w:id="488787938">
      <w:bodyDiv w:val="1"/>
      <w:marLeft w:val="0"/>
      <w:marRight w:val="0"/>
      <w:marTop w:val="0"/>
      <w:marBottom w:val="0"/>
      <w:divBdr>
        <w:top w:val="none" w:sz="0" w:space="0" w:color="auto"/>
        <w:left w:val="none" w:sz="0" w:space="0" w:color="auto"/>
        <w:bottom w:val="none" w:sz="0" w:space="0" w:color="auto"/>
        <w:right w:val="none" w:sz="0" w:space="0" w:color="auto"/>
      </w:divBdr>
    </w:div>
    <w:div w:id="497116659">
      <w:bodyDiv w:val="1"/>
      <w:marLeft w:val="0"/>
      <w:marRight w:val="0"/>
      <w:marTop w:val="0"/>
      <w:marBottom w:val="0"/>
      <w:divBdr>
        <w:top w:val="none" w:sz="0" w:space="0" w:color="auto"/>
        <w:left w:val="none" w:sz="0" w:space="0" w:color="auto"/>
        <w:bottom w:val="none" w:sz="0" w:space="0" w:color="auto"/>
        <w:right w:val="none" w:sz="0" w:space="0" w:color="auto"/>
      </w:divBdr>
    </w:div>
    <w:div w:id="561646180">
      <w:bodyDiv w:val="1"/>
      <w:marLeft w:val="0"/>
      <w:marRight w:val="0"/>
      <w:marTop w:val="0"/>
      <w:marBottom w:val="0"/>
      <w:divBdr>
        <w:top w:val="none" w:sz="0" w:space="0" w:color="auto"/>
        <w:left w:val="none" w:sz="0" w:space="0" w:color="auto"/>
        <w:bottom w:val="none" w:sz="0" w:space="0" w:color="auto"/>
        <w:right w:val="none" w:sz="0" w:space="0" w:color="auto"/>
      </w:divBdr>
    </w:div>
    <w:div w:id="576940090">
      <w:bodyDiv w:val="1"/>
      <w:marLeft w:val="0"/>
      <w:marRight w:val="0"/>
      <w:marTop w:val="0"/>
      <w:marBottom w:val="0"/>
      <w:divBdr>
        <w:top w:val="none" w:sz="0" w:space="0" w:color="auto"/>
        <w:left w:val="none" w:sz="0" w:space="0" w:color="auto"/>
        <w:bottom w:val="none" w:sz="0" w:space="0" w:color="auto"/>
        <w:right w:val="none" w:sz="0" w:space="0" w:color="auto"/>
      </w:divBdr>
    </w:div>
    <w:div w:id="719785658">
      <w:bodyDiv w:val="1"/>
      <w:marLeft w:val="0"/>
      <w:marRight w:val="0"/>
      <w:marTop w:val="0"/>
      <w:marBottom w:val="0"/>
      <w:divBdr>
        <w:top w:val="none" w:sz="0" w:space="0" w:color="auto"/>
        <w:left w:val="none" w:sz="0" w:space="0" w:color="auto"/>
        <w:bottom w:val="none" w:sz="0" w:space="0" w:color="auto"/>
        <w:right w:val="none" w:sz="0" w:space="0" w:color="auto"/>
      </w:divBdr>
    </w:div>
    <w:div w:id="866865770">
      <w:bodyDiv w:val="1"/>
      <w:marLeft w:val="0"/>
      <w:marRight w:val="0"/>
      <w:marTop w:val="0"/>
      <w:marBottom w:val="0"/>
      <w:divBdr>
        <w:top w:val="none" w:sz="0" w:space="0" w:color="auto"/>
        <w:left w:val="none" w:sz="0" w:space="0" w:color="auto"/>
        <w:bottom w:val="none" w:sz="0" w:space="0" w:color="auto"/>
        <w:right w:val="none" w:sz="0" w:space="0" w:color="auto"/>
      </w:divBdr>
    </w:div>
    <w:div w:id="1051149371">
      <w:bodyDiv w:val="1"/>
      <w:marLeft w:val="0"/>
      <w:marRight w:val="0"/>
      <w:marTop w:val="0"/>
      <w:marBottom w:val="0"/>
      <w:divBdr>
        <w:top w:val="none" w:sz="0" w:space="0" w:color="auto"/>
        <w:left w:val="none" w:sz="0" w:space="0" w:color="auto"/>
        <w:bottom w:val="none" w:sz="0" w:space="0" w:color="auto"/>
        <w:right w:val="none" w:sz="0" w:space="0" w:color="auto"/>
      </w:divBdr>
    </w:div>
    <w:div w:id="1057780222">
      <w:bodyDiv w:val="1"/>
      <w:marLeft w:val="0"/>
      <w:marRight w:val="0"/>
      <w:marTop w:val="0"/>
      <w:marBottom w:val="0"/>
      <w:divBdr>
        <w:top w:val="none" w:sz="0" w:space="0" w:color="auto"/>
        <w:left w:val="none" w:sz="0" w:space="0" w:color="auto"/>
        <w:bottom w:val="none" w:sz="0" w:space="0" w:color="auto"/>
        <w:right w:val="none" w:sz="0" w:space="0" w:color="auto"/>
      </w:divBdr>
    </w:div>
    <w:div w:id="1116944028">
      <w:bodyDiv w:val="1"/>
      <w:marLeft w:val="0"/>
      <w:marRight w:val="0"/>
      <w:marTop w:val="0"/>
      <w:marBottom w:val="0"/>
      <w:divBdr>
        <w:top w:val="none" w:sz="0" w:space="0" w:color="auto"/>
        <w:left w:val="none" w:sz="0" w:space="0" w:color="auto"/>
        <w:bottom w:val="none" w:sz="0" w:space="0" w:color="auto"/>
        <w:right w:val="none" w:sz="0" w:space="0" w:color="auto"/>
      </w:divBdr>
    </w:div>
    <w:div w:id="1130631492">
      <w:bodyDiv w:val="1"/>
      <w:marLeft w:val="0"/>
      <w:marRight w:val="0"/>
      <w:marTop w:val="0"/>
      <w:marBottom w:val="0"/>
      <w:divBdr>
        <w:top w:val="none" w:sz="0" w:space="0" w:color="auto"/>
        <w:left w:val="none" w:sz="0" w:space="0" w:color="auto"/>
        <w:bottom w:val="none" w:sz="0" w:space="0" w:color="auto"/>
        <w:right w:val="none" w:sz="0" w:space="0" w:color="auto"/>
      </w:divBdr>
    </w:div>
    <w:div w:id="1299141611">
      <w:bodyDiv w:val="1"/>
      <w:marLeft w:val="0"/>
      <w:marRight w:val="0"/>
      <w:marTop w:val="0"/>
      <w:marBottom w:val="0"/>
      <w:divBdr>
        <w:top w:val="none" w:sz="0" w:space="0" w:color="auto"/>
        <w:left w:val="none" w:sz="0" w:space="0" w:color="auto"/>
        <w:bottom w:val="none" w:sz="0" w:space="0" w:color="auto"/>
        <w:right w:val="none" w:sz="0" w:space="0" w:color="auto"/>
      </w:divBdr>
    </w:div>
    <w:div w:id="1483934051">
      <w:bodyDiv w:val="1"/>
      <w:marLeft w:val="0"/>
      <w:marRight w:val="0"/>
      <w:marTop w:val="0"/>
      <w:marBottom w:val="0"/>
      <w:divBdr>
        <w:top w:val="none" w:sz="0" w:space="0" w:color="auto"/>
        <w:left w:val="none" w:sz="0" w:space="0" w:color="auto"/>
        <w:bottom w:val="none" w:sz="0" w:space="0" w:color="auto"/>
        <w:right w:val="none" w:sz="0" w:space="0" w:color="auto"/>
      </w:divBdr>
    </w:div>
    <w:div w:id="1559626989">
      <w:bodyDiv w:val="1"/>
      <w:marLeft w:val="0"/>
      <w:marRight w:val="0"/>
      <w:marTop w:val="0"/>
      <w:marBottom w:val="0"/>
      <w:divBdr>
        <w:top w:val="none" w:sz="0" w:space="0" w:color="auto"/>
        <w:left w:val="none" w:sz="0" w:space="0" w:color="auto"/>
        <w:bottom w:val="none" w:sz="0" w:space="0" w:color="auto"/>
        <w:right w:val="none" w:sz="0" w:space="0" w:color="auto"/>
      </w:divBdr>
    </w:div>
    <w:div w:id="1716587052">
      <w:bodyDiv w:val="1"/>
      <w:marLeft w:val="0"/>
      <w:marRight w:val="0"/>
      <w:marTop w:val="0"/>
      <w:marBottom w:val="0"/>
      <w:divBdr>
        <w:top w:val="none" w:sz="0" w:space="0" w:color="auto"/>
        <w:left w:val="none" w:sz="0" w:space="0" w:color="auto"/>
        <w:bottom w:val="none" w:sz="0" w:space="0" w:color="auto"/>
        <w:right w:val="none" w:sz="0" w:space="0" w:color="auto"/>
      </w:divBdr>
    </w:div>
    <w:div w:id="1882473474">
      <w:bodyDiv w:val="1"/>
      <w:marLeft w:val="0"/>
      <w:marRight w:val="0"/>
      <w:marTop w:val="0"/>
      <w:marBottom w:val="0"/>
      <w:divBdr>
        <w:top w:val="none" w:sz="0" w:space="0" w:color="auto"/>
        <w:left w:val="none" w:sz="0" w:space="0" w:color="auto"/>
        <w:bottom w:val="none" w:sz="0" w:space="0" w:color="auto"/>
        <w:right w:val="none" w:sz="0" w:space="0" w:color="auto"/>
      </w:divBdr>
    </w:div>
    <w:div w:id="1937899852">
      <w:bodyDiv w:val="1"/>
      <w:marLeft w:val="0"/>
      <w:marRight w:val="0"/>
      <w:marTop w:val="0"/>
      <w:marBottom w:val="0"/>
      <w:divBdr>
        <w:top w:val="none" w:sz="0" w:space="0" w:color="auto"/>
        <w:left w:val="none" w:sz="0" w:space="0" w:color="auto"/>
        <w:bottom w:val="none" w:sz="0" w:space="0" w:color="auto"/>
        <w:right w:val="none" w:sz="0" w:space="0" w:color="auto"/>
      </w:divBdr>
    </w:div>
    <w:div w:id="20139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ittee@lewis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Intranet document</p:Name>
  <p:Description/>
  <p:Statement/>
  <p:PolicyItems>
    <p:PolicyItem featureId="Microsoft.Office.RecordsManagement.PolicyFeatures.Expiration" staticId="0x01010013F6098D58CD7D4893910EA60428FE2D004FC536D3407A3F4C8486B8B86653F215|-929127196" UniqueId="f3b7d246-0a08-4bc9-be6e-61e0102d6b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66548c1f-118b-46a1-986f-aeb57b8f4bf7</propertyId>
                  <period>days</period>
                </formula>
                <action type="workflow" id="3598f6ce-2925-4149-8eab-309badd00a7e"/>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Intranet document" ma:contentTypeID="0x01010013F6098D58CD7D4893910EA60428FE2D004FC536D3407A3F4C8486B8B86653F215" ma:contentTypeVersion="20" ma:contentTypeDescription="" ma:contentTypeScope="" ma:versionID="22683a9519902d7d03915ba97b5ebe4e">
  <xsd:schema xmlns:xsd="http://www.w3.org/2001/XMLSchema" xmlns:xs="http://www.w3.org/2001/XMLSchema" xmlns:p="http://schemas.microsoft.com/office/2006/metadata/properties" xmlns:ns1="http://schemas.microsoft.com/sharepoint/v3" xmlns:ns2="ec29c379-de99-4603-b006-986c537831ec" xmlns:ns3="788db730-7cb9-4d8a-a463-8bbb4736b0d4" targetNamespace="http://schemas.microsoft.com/office/2006/metadata/properties" ma:root="true" ma:fieldsID="7b71388a041271209c265b7f81de9a0d" ns1:_="" ns2:_="" ns3:_="">
    <xsd:import namespace="http://schemas.microsoft.com/sharepoint/v3"/>
    <xsd:import namespace="ec29c379-de99-4603-b006-986c537831ec"/>
    <xsd:import namespace="788db730-7cb9-4d8a-a463-8bbb4736b0d4"/>
    <xsd:element name="properties">
      <xsd:complexType>
        <xsd:sequence>
          <xsd:element name="documentManagement">
            <xsd:complexType>
              <xsd:all>
                <xsd:element ref="ns2:Content_x0020_owner"/>
                <xsd:element ref="ns2:Intranet_x0020_document_x0020_type"/>
                <xsd:element ref="ns2:Review_x0020_date"/>
                <xsd:element ref="ns2:e61f0d812ab04341bae6d912fdfd8519"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29c379-de99-4603-b006-986c537831ec" elementFormDefault="qualified">
    <xsd:import namespace="http://schemas.microsoft.com/office/2006/documentManagement/types"/>
    <xsd:import namespace="http://schemas.microsoft.com/office/infopath/2007/PartnerControls"/>
    <xsd:element name="Content_x0020_owner" ma:index="8" ma:displayName="Content owner" ma:list="UserInfo" ma:SharePointGroup="0" ma:internalName="Cont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ranet_x0020_document_x0020_type" ma:index="9" ma:displayName="Intranet document type" ma:format="Dropdown" ma:internalName="Intranet_x0020_document_x0020_type">
      <xsd:simpleType>
        <xsd:restriction base="dms:Choice">
          <xsd:enumeration value="Policy or strategy"/>
          <xsd:enumeration value="Guidance"/>
          <xsd:enumeration value="Form"/>
          <xsd:enumeration value="Tool"/>
          <xsd:enumeration value="FAQ"/>
          <xsd:enumeration value="Report"/>
          <xsd:enumeration value="Template"/>
        </xsd:restriction>
      </xsd:simpleType>
    </xsd:element>
    <xsd:element name="Review_x0020_date" ma:index="10" ma:displayName="Review date" ma:format="DateOnly" ma:internalName="Review_x0020_date" ma:readOnly="false">
      <xsd:simpleType>
        <xsd:restriction base="dms:DateTime"/>
      </xsd:simpleType>
    </xsd:element>
    <xsd:element name="e61f0d812ab04341bae6d912fdfd8519" ma:index="11" nillable="true" ma:taxonomy="true" ma:internalName="e61f0d812ab04341bae6d912fdfd8519" ma:taxonomyFieldName="Intranet_x0020_sections" ma:displayName="Intranet sections" ma:default="" ma:fieldId="{e61f0d81-2ab0-4341-bae6-d912fdfd8519}" ma:taxonomyMulti="true" ma:sspId="7931cdb5-da7d-4a5d-b523-19dbfe538874" ma:termSetId="1f03e7ad-2a44-43b3-b213-97071209d37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86f904d-96d3-4afd-80cc-64c75b5ddaef}" ma:internalName="TaxCatchAll" ma:showField="CatchAllData"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86f904d-96d3-4afd-80cc-64c75b5ddaef}" ma:internalName="TaxCatchAllLabel" ma:readOnly="true" ma:showField="CatchAllDataLabel"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b730-7cb9-4d8a-a463-8bbb4736b0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ec29c379-de99-4603-b006-986c537831ec">2020-08-02T23:00:00+00:00</Review_x0020_date>
    <e61f0d812ab04341bae6d912fdfd8519 xmlns="ec29c379-de99-4603-b006-986c537831ec">
      <Terms xmlns="http://schemas.microsoft.com/office/infopath/2007/PartnerControls">
        <TermInfo xmlns="http://schemas.microsoft.com/office/infopath/2007/PartnerControls">
          <TermName xmlns="http://schemas.microsoft.com/office/infopath/2007/PartnerControls">Brand guidelines</TermName>
          <TermId xmlns="http://schemas.microsoft.com/office/infopath/2007/PartnerControls">7850e3aa-07c6-45e8-9c65-ca938698c53b</TermId>
        </TermInfo>
        <TermInfo xmlns="http://schemas.microsoft.com/office/infopath/2007/PartnerControls">
          <TermName xmlns="http://schemas.microsoft.com/office/infopath/2007/PartnerControls">Accessibility</TermName>
          <TermId xmlns="http://schemas.microsoft.com/office/infopath/2007/PartnerControls">8178889c-b21e-4bca-8e25-7b3180b269e2</TermId>
        </TermInfo>
      </Terms>
    </e61f0d812ab04341bae6d912fdfd8519>
    <Intranet_x0020_document_x0020_type xmlns="ec29c379-de99-4603-b006-986c537831ec">Template</Intranet_x0020_document_x0020_type>
    <TaxCatchAll xmlns="ec29c379-de99-4603-b006-986c537831ec">
      <Value>104</Value>
      <Value>190</Value>
    </TaxCatchAll>
    <Content_x0020_owner xmlns="ec29c379-de99-4603-b006-986c537831ec">
      <UserInfo>
        <DisplayName>Hoare, Ben</DisplayName>
        <AccountId>57</AccountId>
        <AccountType/>
      </UserInfo>
    </Content_x0020_owner>
    <_dlc_ExpireDateSaved xmlns="http://schemas.microsoft.com/sharepoint/v3" xsi:nil="true"/>
    <_dlc_ExpireDate xmlns="http://schemas.microsoft.com/sharepoint/v3">2020-08-02T23:00:00+00:00</_dlc_ExpireDate>
  </documentManagement>
</p:properties>
</file>

<file path=customXml/itemProps1.xml><?xml version="1.0" encoding="utf-8"?>
<ds:datastoreItem xmlns:ds="http://schemas.openxmlformats.org/officeDocument/2006/customXml" ds:itemID="{B2866F10-9AE0-46BD-8E72-D23EEDDA06CF}">
  <ds:schemaRefs>
    <ds:schemaRef ds:uri="http://schemas.microsoft.com/sharepoint/v3/contenttype/forms"/>
  </ds:schemaRefs>
</ds:datastoreItem>
</file>

<file path=customXml/itemProps2.xml><?xml version="1.0" encoding="utf-8"?>
<ds:datastoreItem xmlns:ds="http://schemas.openxmlformats.org/officeDocument/2006/customXml" ds:itemID="{78BBB50E-80BD-4938-B8BC-33B5F5029952}">
  <ds:schemaRefs>
    <ds:schemaRef ds:uri="office.server.policy"/>
  </ds:schemaRefs>
</ds:datastoreItem>
</file>

<file path=customXml/itemProps3.xml><?xml version="1.0" encoding="utf-8"?>
<ds:datastoreItem xmlns:ds="http://schemas.openxmlformats.org/officeDocument/2006/customXml" ds:itemID="{F3FF41F5-6A6E-45FE-A600-46376EF3B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9c379-de99-4603-b006-986c537831ec"/>
    <ds:schemaRef ds:uri="788db730-7cb9-4d8a-a463-8bbb4736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53FD3-05C7-416A-8078-A6F690FF6F6B}">
  <ds:schemaRefs>
    <ds:schemaRef ds:uri="http://purl.org/dc/elements/1.1/"/>
    <ds:schemaRef ds:uri="ec29c379-de99-4603-b006-986c537831ec"/>
    <ds:schemaRef ds:uri="http://schemas.openxmlformats.org/package/2006/metadata/core-properties"/>
    <ds:schemaRef ds:uri="http://purl.org/dc/dcmitype/"/>
    <ds:schemaRef ds:uri="788db730-7cb9-4d8a-a463-8bbb4736b0d4"/>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Accessible Word template - document version</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 - document version</dc:title>
  <dc:subject/>
  <dc:creator>Hoare, Ben</dc:creator>
  <cp:keywords/>
  <dc:description/>
  <cp:lastModifiedBy>Flaherty, Kevin</cp:lastModifiedBy>
  <cp:revision>2</cp:revision>
  <cp:lastPrinted>2020-02-25T14:20:00Z</cp:lastPrinted>
  <dcterms:created xsi:type="dcterms:W3CDTF">2021-08-16T13:41:00Z</dcterms:created>
  <dcterms:modified xsi:type="dcterms:W3CDTF">2021-08-16T13:41:00Z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0x01010013F6098D58CD7D4893910EA60428FE2D004FC536D3407A3F4C8486B8B86653F215</vt:lpwstr>
  </property>
  <property fmtid="{D5CDD505-2E9C-101B-9397-08002B2CF9AE}" pid="3" name="_dlc_policyId">
    <vt:lpwstr>0x01010013F6098D58CD7D4893910EA60428FE2D004FC536D3407A3F4C8486B8B86653F215|-929127196</vt:lpwstr>
  </property>
  <property fmtid="{D5CDD505-2E9C-101B-9397-08002B2CF9AE}" pid="4" name="ItemRetentionFormula">
    <vt:lpwstr>&lt;formula id="Microsoft.Office.RecordsManagement.PolicyFeatures.Expiration.Formula.BuiltIn"&gt;&lt;number&gt;0&lt;/number&gt;&lt;property&gt;Review_x005f_x0020_date&lt;/property&gt;&lt;propertyId&gt;66548c1f-118b-46a1-986f-aeb57b8f4bf7&lt;/propertyId&gt;&lt;period&gt;days&lt;/period&gt;&lt;/formula&gt;</vt:lpwstr>
  </property>
  <property fmtid="{D5CDD505-2E9C-101B-9397-08002B2CF9AE}" pid="5" name="Intranet sections">
    <vt:lpwstr>104;#Brand guidelines|7850e3aa-07c6-45e8-9c65-ca938698c53b;#190;#Accessibility|8178889c-b21e-4bca-8e25-7b3180b269e2</vt:lpwstr>
  </property>
</Properties>
</file>