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9AD38" w14:textId="77777777" w:rsidR="00034132" w:rsidRPr="00DA02F3" w:rsidRDefault="008B43F1" w:rsidP="00DA02F3">
      <w:pPr>
        <w:jc w:val="center"/>
        <w:rPr>
          <w:rFonts w:cs="Arial"/>
          <w:b/>
          <w:szCs w:val="28"/>
        </w:rPr>
      </w:pPr>
      <w:r w:rsidRPr="00DA02F3">
        <w:rPr>
          <w:rFonts w:cs="Arial"/>
          <w:b/>
          <w:szCs w:val="28"/>
        </w:rPr>
        <w:t xml:space="preserve">Lewisham Job </w:t>
      </w:r>
      <w:r w:rsidR="00DA02F3">
        <w:rPr>
          <w:rFonts w:cs="Arial"/>
          <w:b/>
          <w:szCs w:val="28"/>
        </w:rPr>
        <w:t>D</w:t>
      </w:r>
      <w:r w:rsidR="00793B3E" w:rsidRPr="00DA02F3">
        <w:rPr>
          <w:rFonts w:cs="Arial"/>
          <w:b/>
          <w:szCs w:val="28"/>
        </w:rPr>
        <w:t>escription</w:t>
      </w:r>
    </w:p>
    <w:p w14:paraId="672A6659" w14:textId="77777777" w:rsidR="008B43F1" w:rsidRDefault="008B43F1" w:rsidP="00DA02F3">
      <w:pPr>
        <w:jc w:val="center"/>
        <w:rPr>
          <w:rFonts w:cs="Arial"/>
          <w:sz w:val="24"/>
          <w:szCs w:val="24"/>
        </w:rPr>
      </w:pPr>
    </w:p>
    <w:tbl>
      <w:tblPr>
        <w:tblW w:w="8882" w:type="dxa"/>
        <w:tblLook w:val="00A0" w:firstRow="1" w:lastRow="0" w:firstColumn="1" w:lastColumn="0" w:noHBand="0" w:noVBand="0"/>
      </w:tblPr>
      <w:tblGrid>
        <w:gridCol w:w="2988"/>
        <w:gridCol w:w="5894"/>
      </w:tblGrid>
      <w:tr w:rsidR="00034132" w:rsidRPr="00B249BB" w14:paraId="4091860D" w14:textId="77777777" w:rsidTr="1AB92A90">
        <w:tc>
          <w:tcPr>
            <w:tcW w:w="2988" w:type="dxa"/>
          </w:tcPr>
          <w:p w14:paraId="1AFFDDFA" w14:textId="77777777" w:rsidR="00034132" w:rsidRPr="00B249BB" w:rsidRDefault="00034132">
            <w:pPr>
              <w:rPr>
                <w:rFonts w:cs="Arial"/>
                <w:b/>
                <w:sz w:val="24"/>
                <w:szCs w:val="24"/>
              </w:rPr>
            </w:pPr>
            <w:r w:rsidRPr="00B249BB">
              <w:rPr>
                <w:rFonts w:cs="Arial"/>
                <w:b/>
                <w:sz w:val="24"/>
                <w:szCs w:val="24"/>
              </w:rPr>
              <w:t>Job Title</w:t>
            </w:r>
            <w:r w:rsidR="005D1EEE" w:rsidRPr="00B249BB">
              <w:rPr>
                <w:rFonts w:cs="Arial"/>
                <w:b/>
                <w:sz w:val="24"/>
                <w:szCs w:val="24"/>
              </w:rPr>
              <w:t>:</w:t>
            </w:r>
          </w:p>
        </w:tc>
        <w:tc>
          <w:tcPr>
            <w:tcW w:w="5894" w:type="dxa"/>
          </w:tcPr>
          <w:p w14:paraId="6401EF44" w14:textId="77777777" w:rsidR="00034132" w:rsidRPr="00B249BB" w:rsidRDefault="00A46C93">
            <w:pPr>
              <w:rPr>
                <w:rFonts w:cs="Arial"/>
                <w:sz w:val="24"/>
                <w:szCs w:val="24"/>
              </w:rPr>
            </w:pPr>
            <w:r w:rsidRPr="00B249BB">
              <w:rPr>
                <w:rFonts w:cs="Arial"/>
                <w:sz w:val="24"/>
                <w:szCs w:val="24"/>
              </w:rPr>
              <w:t xml:space="preserve">Lewisham SLaM </w:t>
            </w:r>
            <w:r w:rsidR="000769C2" w:rsidRPr="00B249BB">
              <w:rPr>
                <w:rFonts w:cs="Arial"/>
                <w:sz w:val="24"/>
                <w:szCs w:val="24"/>
              </w:rPr>
              <w:t xml:space="preserve">Service Manager </w:t>
            </w:r>
            <w:r w:rsidR="00034132" w:rsidRPr="00B249BB">
              <w:rPr>
                <w:rFonts w:cs="Arial"/>
                <w:sz w:val="24"/>
                <w:szCs w:val="24"/>
              </w:rPr>
              <w:t>- Mental Health</w:t>
            </w:r>
          </w:p>
          <w:p w14:paraId="0A37501D" w14:textId="77777777" w:rsidR="008B43F1" w:rsidRPr="00B249BB" w:rsidRDefault="008B43F1">
            <w:pPr>
              <w:rPr>
                <w:rFonts w:cs="Arial"/>
                <w:sz w:val="24"/>
                <w:szCs w:val="24"/>
              </w:rPr>
            </w:pPr>
          </w:p>
        </w:tc>
        <w:bookmarkStart w:id="0" w:name="_GoBack"/>
        <w:bookmarkEnd w:id="0"/>
      </w:tr>
      <w:tr w:rsidR="00034132" w:rsidRPr="00B249BB" w14:paraId="38980C17" w14:textId="77777777" w:rsidTr="1AB92A90">
        <w:tc>
          <w:tcPr>
            <w:tcW w:w="2988" w:type="dxa"/>
          </w:tcPr>
          <w:p w14:paraId="179A123F" w14:textId="77777777" w:rsidR="00034132" w:rsidRPr="00B249BB" w:rsidRDefault="00034132">
            <w:pPr>
              <w:rPr>
                <w:rFonts w:cs="Arial"/>
                <w:b/>
                <w:sz w:val="24"/>
                <w:szCs w:val="24"/>
              </w:rPr>
            </w:pPr>
            <w:r w:rsidRPr="00B249BB">
              <w:rPr>
                <w:rFonts w:cs="Arial"/>
                <w:b/>
                <w:sz w:val="24"/>
                <w:szCs w:val="24"/>
              </w:rPr>
              <w:t>Grade</w:t>
            </w:r>
            <w:r w:rsidR="005D1EEE" w:rsidRPr="00B249BB">
              <w:rPr>
                <w:rFonts w:cs="Arial"/>
                <w:b/>
                <w:sz w:val="24"/>
                <w:szCs w:val="24"/>
              </w:rPr>
              <w:t>:</w:t>
            </w:r>
          </w:p>
          <w:p w14:paraId="5DAB6C7B" w14:textId="77777777" w:rsidR="008B43F1" w:rsidRPr="00B249BB" w:rsidRDefault="008B43F1">
            <w:pPr>
              <w:rPr>
                <w:rFonts w:cs="Arial"/>
                <w:b/>
                <w:sz w:val="24"/>
                <w:szCs w:val="24"/>
              </w:rPr>
            </w:pPr>
          </w:p>
        </w:tc>
        <w:tc>
          <w:tcPr>
            <w:tcW w:w="5894" w:type="dxa"/>
          </w:tcPr>
          <w:p w14:paraId="0F981ED8" w14:textId="77777777" w:rsidR="00034132" w:rsidRPr="00B249BB" w:rsidRDefault="00A6436E">
            <w:pPr>
              <w:rPr>
                <w:rFonts w:cs="Arial"/>
                <w:sz w:val="24"/>
                <w:szCs w:val="24"/>
              </w:rPr>
            </w:pPr>
            <w:r w:rsidRPr="00B249BB">
              <w:rPr>
                <w:rFonts w:cs="Arial"/>
                <w:sz w:val="24"/>
                <w:szCs w:val="24"/>
              </w:rPr>
              <w:t xml:space="preserve">SMG3 </w:t>
            </w:r>
          </w:p>
        </w:tc>
      </w:tr>
      <w:tr w:rsidR="00034132" w:rsidRPr="00B249BB" w14:paraId="0C1611C4" w14:textId="77777777" w:rsidTr="1AB92A90">
        <w:tc>
          <w:tcPr>
            <w:tcW w:w="2988" w:type="dxa"/>
          </w:tcPr>
          <w:p w14:paraId="22BC6307" w14:textId="77777777" w:rsidR="00034132" w:rsidRPr="00B249BB" w:rsidRDefault="00034132" w:rsidP="008B43F1">
            <w:pPr>
              <w:rPr>
                <w:rFonts w:cs="Arial"/>
                <w:b/>
                <w:sz w:val="24"/>
                <w:szCs w:val="24"/>
              </w:rPr>
            </w:pPr>
            <w:r w:rsidRPr="00B249BB">
              <w:rPr>
                <w:rFonts w:cs="Arial"/>
                <w:b/>
                <w:sz w:val="24"/>
                <w:szCs w:val="24"/>
              </w:rPr>
              <w:t>Business Unit or Division</w:t>
            </w:r>
            <w:r w:rsidR="005D1EEE" w:rsidRPr="00B249BB">
              <w:rPr>
                <w:rFonts w:cs="Arial"/>
                <w:b/>
                <w:sz w:val="24"/>
                <w:szCs w:val="24"/>
              </w:rPr>
              <w:t>:</w:t>
            </w:r>
          </w:p>
          <w:p w14:paraId="02EB378F" w14:textId="77777777" w:rsidR="00DA02F3" w:rsidRPr="00B249BB" w:rsidRDefault="00DA02F3" w:rsidP="008B43F1">
            <w:pPr>
              <w:rPr>
                <w:rFonts w:cs="Arial"/>
                <w:b/>
                <w:sz w:val="24"/>
                <w:szCs w:val="24"/>
              </w:rPr>
            </w:pPr>
          </w:p>
        </w:tc>
        <w:tc>
          <w:tcPr>
            <w:tcW w:w="5894" w:type="dxa"/>
          </w:tcPr>
          <w:p w14:paraId="3451A428" w14:textId="77777777" w:rsidR="00034132" w:rsidRPr="00B249BB" w:rsidRDefault="00034132">
            <w:pPr>
              <w:rPr>
                <w:rFonts w:cs="Arial"/>
                <w:sz w:val="24"/>
                <w:szCs w:val="24"/>
              </w:rPr>
            </w:pPr>
            <w:r w:rsidRPr="00B249BB">
              <w:rPr>
                <w:rFonts w:cs="Arial"/>
                <w:sz w:val="24"/>
                <w:szCs w:val="24"/>
              </w:rPr>
              <w:t>Integrated Adult Mental Health</w:t>
            </w:r>
            <w:r w:rsidR="00DA02F3" w:rsidRPr="00B249BB">
              <w:rPr>
                <w:rFonts w:cs="Arial"/>
                <w:sz w:val="24"/>
                <w:szCs w:val="24"/>
              </w:rPr>
              <w:t xml:space="preserve"> </w:t>
            </w:r>
            <w:r w:rsidR="00A46C93" w:rsidRPr="00B249BB">
              <w:rPr>
                <w:rFonts w:cs="Arial"/>
                <w:sz w:val="24"/>
                <w:szCs w:val="24"/>
              </w:rPr>
              <w:t xml:space="preserve">/ LBL </w:t>
            </w:r>
            <w:r w:rsidR="008B43F1" w:rsidRPr="00B249BB">
              <w:rPr>
                <w:rFonts w:cs="Arial"/>
                <w:sz w:val="24"/>
                <w:szCs w:val="24"/>
              </w:rPr>
              <w:t>Adult Social Care</w:t>
            </w:r>
          </w:p>
          <w:p w14:paraId="6A05A809" w14:textId="77777777" w:rsidR="008B43F1" w:rsidRPr="00B249BB" w:rsidRDefault="008B43F1">
            <w:pPr>
              <w:rPr>
                <w:rFonts w:cs="Arial"/>
                <w:sz w:val="24"/>
                <w:szCs w:val="24"/>
              </w:rPr>
            </w:pPr>
          </w:p>
        </w:tc>
      </w:tr>
      <w:tr w:rsidR="00034132" w:rsidRPr="00B249BB" w14:paraId="6DFACD84" w14:textId="77777777" w:rsidTr="1AB92A90">
        <w:trPr>
          <w:trHeight w:val="570"/>
        </w:trPr>
        <w:tc>
          <w:tcPr>
            <w:tcW w:w="2988" w:type="dxa"/>
          </w:tcPr>
          <w:p w14:paraId="1C4F2B6E" w14:textId="77777777" w:rsidR="00034132" w:rsidRPr="00B249BB" w:rsidRDefault="00A46C93">
            <w:pPr>
              <w:rPr>
                <w:rFonts w:cs="Arial"/>
                <w:b/>
                <w:sz w:val="24"/>
                <w:szCs w:val="24"/>
              </w:rPr>
            </w:pPr>
            <w:r w:rsidRPr="00B249BB">
              <w:rPr>
                <w:rFonts w:cs="Arial"/>
                <w:b/>
                <w:sz w:val="24"/>
                <w:szCs w:val="24"/>
              </w:rPr>
              <w:t>Directorate</w:t>
            </w:r>
            <w:r w:rsidR="005D1EEE" w:rsidRPr="00B249BB">
              <w:rPr>
                <w:rFonts w:cs="Arial"/>
                <w:b/>
                <w:sz w:val="24"/>
                <w:szCs w:val="24"/>
              </w:rPr>
              <w:t>:</w:t>
            </w:r>
            <w:r w:rsidR="00034132" w:rsidRPr="00B249BB">
              <w:rPr>
                <w:rFonts w:cs="Arial"/>
                <w:b/>
                <w:sz w:val="24"/>
                <w:szCs w:val="24"/>
              </w:rPr>
              <w:tab/>
            </w:r>
          </w:p>
        </w:tc>
        <w:tc>
          <w:tcPr>
            <w:tcW w:w="5894" w:type="dxa"/>
          </w:tcPr>
          <w:p w14:paraId="00B316CA" w14:textId="77777777" w:rsidR="00034132" w:rsidRPr="00B249BB" w:rsidRDefault="00034132">
            <w:pPr>
              <w:rPr>
                <w:rFonts w:cs="Arial"/>
                <w:sz w:val="24"/>
                <w:szCs w:val="24"/>
              </w:rPr>
            </w:pPr>
            <w:r w:rsidRPr="00B249BB">
              <w:rPr>
                <w:rFonts w:cs="Arial"/>
                <w:sz w:val="24"/>
                <w:szCs w:val="24"/>
              </w:rPr>
              <w:t>Community Services</w:t>
            </w:r>
          </w:p>
          <w:p w14:paraId="5A39BBE3" w14:textId="77777777" w:rsidR="008B43F1" w:rsidRPr="00B249BB" w:rsidRDefault="008B43F1">
            <w:pPr>
              <w:rPr>
                <w:rFonts w:cs="Arial"/>
                <w:sz w:val="24"/>
                <w:szCs w:val="24"/>
              </w:rPr>
            </w:pPr>
          </w:p>
        </w:tc>
      </w:tr>
      <w:tr w:rsidR="00AF58DB" w:rsidRPr="00B249BB" w14:paraId="70CCD538" w14:textId="77777777" w:rsidTr="1AB92A90">
        <w:tc>
          <w:tcPr>
            <w:tcW w:w="2988" w:type="dxa"/>
          </w:tcPr>
          <w:p w14:paraId="08CD531E" w14:textId="77777777" w:rsidR="00AF58DB" w:rsidRPr="00B249BB" w:rsidRDefault="00AF58DB">
            <w:pPr>
              <w:rPr>
                <w:rFonts w:cs="Arial"/>
                <w:b/>
                <w:sz w:val="24"/>
                <w:szCs w:val="24"/>
              </w:rPr>
            </w:pPr>
            <w:r w:rsidRPr="00B249BB">
              <w:rPr>
                <w:rFonts w:cs="Arial"/>
                <w:b/>
                <w:sz w:val="24"/>
                <w:szCs w:val="24"/>
              </w:rPr>
              <w:t>Reports to:</w:t>
            </w:r>
          </w:p>
        </w:tc>
        <w:tc>
          <w:tcPr>
            <w:tcW w:w="5894" w:type="dxa"/>
          </w:tcPr>
          <w:p w14:paraId="15E9282A" w14:textId="36B0F9C6" w:rsidR="00AF58DB" w:rsidRPr="00D403CA" w:rsidRDefault="1AB92A90">
            <w:pPr>
              <w:rPr>
                <w:rFonts w:cs="Arial"/>
                <w:sz w:val="24"/>
                <w:szCs w:val="24"/>
              </w:rPr>
            </w:pPr>
            <w:r w:rsidRPr="00D403CA">
              <w:rPr>
                <w:rFonts w:cs="Arial"/>
                <w:sz w:val="24"/>
                <w:szCs w:val="24"/>
              </w:rPr>
              <w:t xml:space="preserve"> Director of Operations ASC, Lewisham Director in SLaM NHS Foundation Trust</w:t>
            </w:r>
          </w:p>
          <w:p w14:paraId="41C8F396" w14:textId="77777777" w:rsidR="00AF58DB" w:rsidRPr="00B249BB" w:rsidRDefault="00AF58DB">
            <w:pPr>
              <w:rPr>
                <w:rFonts w:cs="Arial"/>
                <w:sz w:val="24"/>
                <w:szCs w:val="24"/>
              </w:rPr>
            </w:pPr>
          </w:p>
        </w:tc>
      </w:tr>
    </w:tbl>
    <w:p w14:paraId="72A3D3EC" w14:textId="77777777" w:rsidR="008B43F1" w:rsidRPr="00B249BB" w:rsidRDefault="008B43F1">
      <w:pPr>
        <w:rPr>
          <w:rFonts w:cs="Arial"/>
          <w:sz w:val="24"/>
          <w:szCs w:val="24"/>
        </w:rPr>
      </w:pPr>
    </w:p>
    <w:p w14:paraId="7D1322A6" w14:textId="77777777" w:rsidR="00034132" w:rsidRPr="00B249BB" w:rsidRDefault="00034132">
      <w:pPr>
        <w:rPr>
          <w:rFonts w:cs="Arial"/>
          <w:b/>
          <w:sz w:val="24"/>
          <w:szCs w:val="24"/>
        </w:rPr>
      </w:pPr>
      <w:r w:rsidRPr="00B249BB">
        <w:rPr>
          <w:rFonts w:cs="Arial"/>
          <w:b/>
          <w:sz w:val="24"/>
          <w:szCs w:val="24"/>
        </w:rPr>
        <w:t>Purpose of the job</w:t>
      </w:r>
    </w:p>
    <w:p w14:paraId="0D0B940D" w14:textId="77777777" w:rsidR="00034132" w:rsidRPr="00B249BB" w:rsidRDefault="00034132" w:rsidP="00034132">
      <w:pPr>
        <w:jc w:val="both"/>
        <w:rPr>
          <w:rFonts w:cs="Arial"/>
          <w:sz w:val="24"/>
          <w:szCs w:val="24"/>
        </w:rPr>
      </w:pPr>
    </w:p>
    <w:p w14:paraId="305A9EDA" w14:textId="77777777" w:rsidR="004D7484" w:rsidRPr="00B249BB" w:rsidRDefault="00034132" w:rsidP="00034132">
      <w:pPr>
        <w:jc w:val="both"/>
        <w:rPr>
          <w:rFonts w:cs="Arial"/>
          <w:sz w:val="24"/>
          <w:szCs w:val="24"/>
        </w:rPr>
      </w:pPr>
      <w:r w:rsidRPr="00B249BB">
        <w:rPr>
          <w:rFonts w:cs="Arial"/>
          <w:sz w:val="24"/>
          <w:szCs w:val="24"/>
        </w:rPr>
        <w:t>To be</w:t>
      </w:r>
      <w:r w:rsidR="004D7484" w:rsidRPr="00B249BB">
        <w:rPr>
          <w:rFonts w:cs="Arial"/>
          <w:sz w:val="24"/>
          <w:szCs w:val="24"/>
        </w:rPr>
        <w:t xml:space="preserve"> the strategic and operational lead within the MH Alliance (The Council, CCG and SLaM) for</w:t>
      </w:r>
      <w:r w:rsidRPr="00B249BB">
        <w:rPr>
          <w:rFonts w:cs="Arial"/>
          <w:sz w:val="24"/>
          <w:szCs w:val="24"/>
        </w:rPr>
        <w:t xml:space="preserve"> mental health </w:t>
      </w:r>
      <w:r w:rsidR="00145AC8" w:rsidRPr="00B249BB">
        <w:rPr>
          <w:rFonts w:cs="Arial"/>
          <w:sz w:val="24"/>
          <w:szCs w:val="24"/>
        </w:rPr>
        <w:t>social work</w:t>
      </w:r>
      <w:r w:rsidRPr="00B249BB">
        <w:rPr>
          <w:rFonts w:cs="Arial"/>
          <w:sz w:val="24"/>
          <w:szCs w:val="24"/>
        </w:rPr>
        <w:t xml:space="preserve"> pra</w:t>
      </w:r>
      <w:r w:rsidR="004D7484" w:rsidRPr="00B249BB">
        <w:rPr>
          <w:rFonts w:cs="Arial"/>
          <w:sz w:val="24"/>
          <w:szCs w:val="24"/>
        </w:rPr>
        <w:t>ctice.</w:t>
      </w:r>
    </w:p>
    <w:p w14:paraId="52ADCD96" w14:textId="77777777" w:rsidR="005C1EF5" w:rsidRPr="00B249BB" w:rsidRDefault="005C1EF5" w:rsidP="005C1EF5">
      <w:pPr>
        <w:pStyle w:val="Default"/>
        <w:rPr>
          <w:rFonts w:ascii="Arial" w:hAnsi="Arial" w:cs="Arial"/>
          <w:color w:val="auto"/>
        </w:rPr>
      </w:pPr>
    </w:p>
    <w:p w14:paraId="0E27B00A" w14:textId="3DDAA359" w:rsidR="00034132" w:rsidRPr="00367F33" w:rsidRDefault="00B249BB" w:rsidP="00B249BB">
      <w:pPr>
        <w:pStyle w:val="Default"/>
        <w:rPr>
          <w:rFonts w:ascii="Arial" w:hAnsi="Arial" w:cs="Arial"/>
          <w:color w:val="auto"/>
        </w:rPr>
      </w:pPr>
      <w:r w:rsidRPr="00367F33">
        <w:rPr>
          <w:rFonts w:ascii="Arial" w:hAnsi="Arial" w:cs="Arial"/>
          <w:color w:val="auto"/>
        </w:rPr>
        <w:t>To provide l</w:t>
      </w:r>
      <w:r w:rsidR="005C1EF5" w:rsidRPr="00367F33">
        <w:rPr>
          <w:rFonts w:ascii="Arial" w:hAnsi="Arial" w:cs="Arial"/>
          <w:color w:val="auto"/>
        </w:rPr>
        <w:t xml:space="preserve">eadership and delivery of the Adult Social Care agenda across the multiagency structures within South London &amp; Maudsley NHS Foundation Trust (SLAM). </w:t>
      </w:r>
    </w:p>
    <w:p w14:paraId="5F21F655" w14:textId="77777777" w:rsidR="00B249BB" w:rsidRPr="00B249BB" w:rsidRDefault="00B249BB" w:rsidP="00B249BB">
      <w:pPr>
        <w:pStyle w:val="Default"/>
        <w:rPr>
          <w:rFonts w:ascii="Arial" w:hAnsi="Arial" w:cs="Arial"/>
          <w:color w:val="auto"/>
        </w:rPr>
      </w:pPr>
    </w:p>
    <w:p w14:paraId="20751005" w14:textId="77777777" w:rsidR="00034132" w:rsidRPr="00B249BB" w:rsidRDefault="00034132" w:rsidP="00034132">
      <w:pPr>
        <w:jc w:val="both"/>
        <w:rPr>
          <w:rFonts w:cs="Arial"/>
          <w:sz w:val="24"/>
          <w:szCs w:val="24"/>
        </w:rPr>
      </w:pPr>
      <w:r w:rsidRPr="00B249BB">
        <w:rPr>
          <w:rFonts w:cs="Arial"/>
          <w:sz w:val="24"/>
          <w:szCs w:val="24"/>
        </w:rPr>
        <w:t xml:space="preserve">To work closely </w:t>
      </w:r>
      <w:r w:rsidR="004D7484" w:rsidRPr="00B249BB">
        <w:rPr>
          <w:rFonts w:cs="Arial"/>
          <w:sz w:val="24"/>
          <w:szCs w:val="24"/>
        </w:rPr>
        <w:t>with commissioners to ensure that</w:t>
      </w:r>
      <w:r w:rsidRPr="00B249BB">
        <w:rPr>
          <w:rFonts w:cs="Arial"/>
          <w:sz w:val="24"/>
          <w:szCs w:val="24"/>
        </w:rPr>
        <w:t xml:space="preserve"> community mental health services in </w:t>
      </w:r>
      <w:r w:rsidR="008B43F1" w:rsidRPr="00B249BB">
        <w:rPr>
          <w:rFonts w:cs="Arial"/>
          <w:sz w:val="24"/>
          <w:szCs w:val="24"/>
        </w:rPr>
        <w:t>Lewisham</w:t>
      </w:r>
      <w:r w:rsidRPr="00B249BB">
        <w:rPr>
          <w:rFonts w:cs="Arial"/>
          <w:sz w:val="24"/>
          <w:szCs w:val="24"/>
        </w:rPr>
        <w:t>, across all age</w:t>
      </w:r>
      <w:r w:rsidR="00145AC8" w:rsidRPr="00B249BB">
        <w:rPr>
          <w:rFonts w:cs="Arial"/>
          <w:sz w:val="24"/>
          <w:szCs w:val="24"/>
        </w:rPr>
        <w:t>ncies continuously improve outcomes for working age and older adults.</w:t>
      </w:r>
    </w:p>
    <w:p w14:paraId="60061E4C" w14:textId="77777777" w:rsidR="00034132" w:rsidRPr="00B249BB" w:rsidRDefault="00034132" w:rsidP="00034132">
      <w:pPr>
        <w:jc w:val="both"/>
        <w:rPr>
          <w:rFonts w:cs="Arial"/>
          <w:sz w:val="24"/>
          <w:szCs w:val="24"/>
        </w:rPr>
      </w:pPr>
    </w:p>
    <w:p w14:paraId="44EAFD9C" w14:textId="09886697" w:rsidR="00034132" w:rsidRPr="00B249BB" w:rsidRDefault="00034132" w:rsidP="00034132">
      <w:pPr>
        <w:jc w:val="both"/>
        <w:rPr>
          <w:rFonts w:cs="Arial"/>
          <w:sz w:val="24"/>
          <w:szCs w:val="24"/>
        </w:rPr>
      </w:pPr>
      <w:r w:rsidRPr="00B249BB">
        <w:rPr>
          <w:rFonts w:cs="Arial"/>
          <w:sz w:val="24"/>
          <w:szCs w:val="24"/>
        </w:rPr>
        <w:t>To be responsible for the organisation and delivery,</w:t>
      </w:r>
      <w:r w:rsidR="008B43F1" w:rsidRPr="00B249BB">
        <w:rPr>
          <w:rFonts w:cs="Arial"/>
          <w:sz w:val="24"/>
          <w:szCs w:val="24"/>
        </w:rPr>
        <w:t xml:space="preserve"> in Lewisham</w:t>
      </w:r>
      <w:r w:rsidR="00367F33">
        <w:rPr>
          <w:rFonts w:cs="Arial"/>
          <w:sz w:val="24"/>
          <w:szCs w:val="24"/>
        </w:rPr>
        <w:t>,</w:t>
      </w:r>
      <w:r w:rsidRPr="00B249BB">
        <w:rPr>
          <w:rFonts w:cs="Arial"/>
          <w:sz w:val="24"/>
          <w:szCs w:val="24"/>
        </w:rPr>
        <w:t xml:space="preserve"> of the Approved Mental Health Practitioner Service and for the exercise of delegated responsibility on behalf of the </w:t>
      </w:r>
      <w:r w:rsidR="00AF58DB" w:rsidRPr="00B249BB">
        <w:rPr>
          <w:rFonts w:cs="Arial"/>
          <w:sz w:val="24"/>
          <w:szCs w:val="24"/>
        </w:rPr>
        <w:t>D</w:t>
      </w:r>
      <w:r w:rsidR="00DF1251" w:rsidRPr="00B249BB">
        <w:rPr>
          <w:rFonts w:cs="Arial"/>
          <w:sz w:val="24"/>
          <w:szCs w:val="24"/>
        </w:rPr>
        <w:t>ASS (Director of Adult Social Services</w:t>
      </w:r>
      <w:r w:rsidR="00966A83" w:rsidRPr="00B249BB">
        <w:rPr>
          <w:rFonts w:cs="Arial"/>
          <w:sz w:val="24"/>
          <w:szCs w:val="24"/>
        </w:rPr>
        <w:t xml:space="preserve">) </w:t>
      </w:r>
      <w:r w:rsidR="00AF58DB" w:rsidRPr="00B249BB">
        <w:rPr>
          <w:rFonts w:cs="Arial"/>
          <w:sz w:val="24"/>
          <w:szCs w:val="24"/>
        </w:rPr>
        <w:t xml:space="preserve">for </w:t>
      </w:r>
      <w:r w:rsidR="00B249BB" w:rsidRPr="00B249BB">
        <w:rPr>
          <w:rFonts w:cs="Arial"/>
          <w:sz w:val="24"/>
          <w:szCs w:val="24"/>
        </w:rPr>
        <w:t>acceptance into Guardianship</w:t>
      </w:r>
    </w:p>
    <w:p w14:paraId="07B95677" w14:textId="77777777" w:rsidR="00B249BB" w:rsidRDefault="00B249BB" w:rsidP="00034132">
      <w:pPr>
        <w:jc w:val="both"/>
        <w:rPr>
          <w:rFonts w:cs="Arial"/>
          <w:sz w:val="24"/>
          <w:szCs w:val="24"/>
        </w:rPr>
      </w:pPr>
    </w:p>
    <w:p w14:paraId="46AFCCDF" w14:textId="77777777" w:rsidR="00034132" w:rsidRPr="00B249BB" w:rsidRDefault="00034132" w:rsidP="00034132">
      <w:pPr>
        <w:jc w:val="both"/>
        <w:rPr>
          <w:rFonts w:cs="Arial"/>
          <w:sz w:val="24"/>
          <w:szCs w:val="24"/>
        </w:rPr>
      </w:pPr>
      <w:r w:rsidRPr="00B249BB">
        <w:rPr>
          <w:rFonts w:cs="Arial"/>
          <w:sz w:val="24"/>
          <w:szCs w:val="24"/>
        </w:rPr>
        <w:t xml:space="preserve">To </w:t>
      </w:r>
      <w:r w:rsidR="008B43F1" w:rsidRPr="00B249BB">
        <w:rPr>
          <w:rFonts w:cs="Arial"/>
          <w:sz w:val="24"/>
          <w:szCs w:val="24"/>
        </w:rPr>
        <w:t>oversee</w:t>
      </w:r>
      <w:r w:rsidRPr="00B249BB">
        <w:rPr>
          <w:rFonts w:cs="Arial"/>
          <w:sz w:val="24"/>
          <w:szCs w:val="24"/>
        </w:rPr>
        <w:t xml:space="preserve"> annual budget</w:t>
      </w:r>
      <w:r w:rsidR="008B43F1" w:rsidRPr="00B249BB">
        <w:rPr>
          <w:rFonts w:cs="Arial"/>
          <w:sz w:val="24"/>
          <w:szCs w:val="24"/>
        </w:rPr>
        <w:t xml:space="preserve">s in line with Council limits </w:t>
      </w:r>
      <w:r w:rsidR="00592203" w:rsidRPr="00B249BB">
        <w:rPr>
          <w:rFonts w:cs="Arial"/>
          <w:sz w:val="24"/>
          <w:szCs w:val="24"/>
        </w:rPr>
        <w:t>and ensure</w:t>
      </w:r>
      <w:r w:rsidR="008B43F1" w:rsidRPr="00B249BB">
        <w:rPr>
          <w:rFonts w:cs="Arial"/>
          <w:sz w:val="24"/>
          <w:szCs w:val="24"/>
        </w:rPr>
        <w:t xml:space="preserve"> mental</w:t>
      </w:r>
      <w:r w:rsidRPr="00B249BB">
        <w:rPr>
          <w:rFonts w:cs="Arial"/>
          <w:sz w:val="24"/>
          <w:szCs w:val="24"/>
        </w:rPr>
        <w:t xml:space="preserve"> health budgetary plans are devised and delivered within the joint service</w:t>
      </w:r>
    </w:p>
    <w:p w14:paraId="4B94D5A5" w14:textId="77777777" w:rsidR="00034132" w:rsidRPr="00B249BB" w:rsidRDefault="00034132" w:rsidP="00034132">
      <w:pPr>
        <w:jc w:val="both"/>
        <w:rPr>
          <w:rFonts w:cs="Arial"/>
          <w:sz w:val="24"/>
          <w:szCs w:val="24"/>
        </w:rPr>
      </w:pPr>
    </w:p>
    <w:p w14:paraId="69ABEFCD" w14:textId="77777777" w:rsidR="005C1EF5" w:rsidRPr="00B249BB" w:rsidRDefault="005C1EF5" w:rsidP="005C1EF5">
      <w:pPr>
        <w:pStyle w:val="Default"/>
        <w:rPr>
          <w:rFonts w:ascii="Arial" w:hAnsi="Arial" w:cs="Arial"/>
        </w:rPr>
      </w:pPr>
      <w:r w:rsidRPr="00B249BB">
        <w:rPr>
          <w:rFonts w:ascii="Arial" w:hAnsi="Arial" w:cs="Arial"/>
          <w:b/>
          <w:bCs/>
        </w:rPr>
        <w:t xml:space="preserve">Statutory Responsibilities: </w:t>
      </w:r>
    </w:p>
    <w:p w14:paraId="041B6FBB" w14:textId="77777777" w:rsidR="005C1EF5" w:rsidRPr="00B249BB" w:rsidRDefault="005C1EF5" w:rsidP="005C1EF5">
      <w:pPr>
        <w:pStyle w:val="Default"/>
        <w:rPr>
          <w:rFonts w:ascii="Arial" w:hAnsi="Arial" w:cs="Arial"/>
        </w:rPr>
      </w:pPr>
    </w:p>
    <w:p w14:paraId="2B9A0DC2" w14:textId="77777777" w:rsidR="005C1EF5" w:rsidRPr="00367F33" w:rsidRDefault="005C1EF5" w:rsidP="005C1EF5">
      <w:pPr>
        <w:pStyle w:val="Default"/>
        <w:rPr>
          <w:rFonts w:ascii="Arial" w:hAnsi="Arial" w:cs="Arial"/>
        </w:rPr>
      </w:pPr>
      <w:r w:rsidRPr="00367F33">
        <w:rPr>
          <w:rFonts w:ascii="Arial" w:hAnsi="Arial" w:cs="Arial"/>
        </w:rPr>
        <w:t xml:space="preserve">To deputise as required across all statutory social care functions (for adults) including statutory assessment and placement processes. </w:t>
      </w:r>
    </w:p>
    <w:p w14:paraId="500EA77D" w14:textId="77777777" w:rsidR="005C1EF5" w:rsidRPr="00B249BB" w:rsidRDefault="005C1EF5" w:rsidP="005C1EF5">
      <w:pPr>
        <w:pStyle w:val="Default"/>
        <w:rPr>
          <w:rFonts w:ascii="Arial" w:hAnsi="Arial" w:cs="Arial"/>
          <w:highlight w:val="yellow"/>
        </w:rPr>
      </w:pPr>
    </w:p>
    <w:p w14:paraId="5D3C4259" w14:textId="77777777" w:rsidR="005C1EF5" w:rsidRPr="00367F33" w:rsidRDefault="005C1EF5" w:rsidP="005C1EF5">
      <w:pPr>
        <w:pStyle w:val="Default"/>
        <w:rPr>
          <w:rFonts w:ascii="Arial" w:hAnsi="Arial" w:cs="Arial"/>
        </w:rPr>
      </w:pPr>
      <w:r w:rsidRPr="00367F33">
        <w:rPr>
          <w:rFonts w:ascii="Arial" w:hAnsi="Arial" w:cs="Arial"/>
        </w:rPr>
        <w:t xml:space="preserve">To ensure that adults with mental health needs have their social care needs met in line with the requirements of the Care Act 2014, Mental Health Act 1983, the Mental Capacity Act 2005, and other relevant legislation. </w:t>
      </w:r>
    </w:p>
    <w:p w14:paraId="6BCA254C" w14:textId="77777777" w:rsidR="005C1EF5" w:rsidRPr="00367F33" w:rsidRDefault="005C1EF5" w:rsidP="005C1EF5">
      <w:pPr>
        <w:pStyle w:val="Default"/>
        <w:rPr>
          <w:rFonts w:ascii="Arial" w:hAnsi="Arial" w:cs="Arial"/>
        </w:rPr>
      </w:pPr>
    </w:p>
    <w:p w14:paraId="4505D410" w14:textId="77777777" w:rsidR="005C1EF5" w:rsidRPr="00367F33" w:rsidRDefault="005C1EF5" w:rsidP="005C1EF5">
      <w:pPr>
        <w:pStyle w:val="Default"/>
        <w:rPr>
          <w:rFonts w:ascii="Arial" w:hAnsi="Arial" w:cs="Arial"/>
        </w:rPr>
      </w:pPr>
      <w:r w:rsidRPr="00367F33">
        <w:rPr>
          <w:rFonts w:ascii="Arial" w:hAnsi="Arial" w:cs="Arial"/>
        </w:rPr>
        <w:t xml:space="preserve">The Mental Health Act places a duty on local authorities to provide AMHP services to carry out their roles under the Mental Health Act, including assessing patients to decide whether an application for detention should be made. They should have arrangements in place to provide a 24-hour service that can respond to patients’ needs in a timely way. The post-holder ensures </w:t>
      </w:r>
      <w:r w:rsidRPr="00367F33">
        <w:rPr>
          <w:rFonts w:ascii="Arial" w:hAnsi="Arial" w:cs="Arial"/>
        </w:rPr>
        <w:lastRenderedPageBreak/>
        <w:t xml:space="preserve">the Local Authority meets its key duties in the Mental Health Act regulations in relation to AMHPs who undertake assessments on their behalf, which cannot be delegated to NHS providers. These include: </w:t>
      </w:r>
    </w:p>
    <w:p w14:paraId="0BA5429B" w14:textId="77777777" w:rsidR="005C1EF5" w:rsidRPr="00367F33" w:rsidRDefault="005C1EF5" w:rsidP="005C1EF5">
      <w:pPr>
        <w:pStyle w:val="Default"/>
        <w:spacing w:after="35"/>
        <w:rPr>
          <w:rFonts w:ascii="Arial" w:hAnsi="Arial" w:cs="Arial"/>
        </w:rPr>
      </w:pPr>
    </w:p>
    <w:p w14:paraId="5DF8F126" w14:textId="77777777" w:rsidR="005C1EF5" w:rsidRPr="00367F33" w:rsidRDefault="005C1EF5" w:rsidP="005C1EF5">
      <w:pPr>
        <w:pStyle w:val="Default"/>
        <w:numPr>
          <w:ilvl w:val="0"/>
          <w:numId w:val="29"/>
        </w:numPr>
        <w:spacing w:after="35"/>
        <w:rPr>
          <w:rFonts w:ascii="Arial" w:hAnsi="Arial" w:cs="Arial"/>
        </w:rPr>
      </w:pPr>
      <w:r w:rsidRPr="00367F33">
        <w:rPr>
          <w:rFonts w:ascii="Arial" w:hAnsi="Arial" w:cs="Arial"/>
        </w:rPr>
        <w:t xml:space="preserve">Ensuring that all AMHPs have access to professional supervision and support in their role as AMHPs </w:t>
      </w:r>
    </w:p>
    <w:p w14:paraId="32482B87" w14:textId="77777777" w:rsidR="005C1EF5" w:rsidRPr="00367F33" w:rsidRDefault="005C1EF5" w:rsidP="005C1EF5">
      <w:pPr>
        <w:pStyle w:val="Default"/>
        <w:numPr>
          <w:ilvl w:val="0"/>
          <w:numId w:val="29"/>
        </w:numPr>
        <w:spacing w:after="35"/>
        <w:rPr>
          <w:rFonts w:ascii="Arial" w:hAnsi="Arial" w:cs="Arial"/>
        </w:rPr>
      </w:pPr>
      <w:r w:rsidRPr="00367F33">
        <w:rPr>
          <w:rFonts w:ascii="Arial" w:hAnsi="Arial" w:cs="Arial"/>
        </w:rPr>
        <w:t xml:space="preserve">Provide a minimum of 18 hours of refresher training, relevant to the AMHP role each year </w:t>
      </w:r>
    </w:p>
    <w:p w14:paraId="15BAA307" w14:textId="77777777" w:rsidR="005C1EF5" w:rsidRPr="00367F33" w:rsidRDefault="005C1EF5" w:rsidP="005C1EF5">
      <w:pPr>
        <w:pStyle w:val="Default"/>
        <w:numPr>
          <w:ilvl w:val="0"/>
          <w:numId w:val="29"/>
        </w:numPr>
        <w:spacing w:after="35"/>
        <w:rPr>
          <w:rFonts w:ascii="Arial" w:hAnsi="Arial" w:cs="Arial"/>
        </w:rPr>
      </w:pPr>
      <w:r w:rsidRPr="00367F33">
        <w:rPr>
          <w:rFonts w:ascii="Arial" w:hAnsi="Arial" w:cs="Arial"/>
        </w:rPr>
        <w:t xml:space="preserve">Responsibility for the health and safety of AMHPs whilst they are undertaking assessments on their behalf </w:t>
      </w:r>
    </w:p>
    <w:p w14:paraId="340CF3DF" w14:textId="77777777" w:rsidR="005C1EF5" w:rsidRPr="00367F33" w:rsidRDefault="005C1EF5" w:rsidP="005C1EF5">
      <w:pPr>
        <w:pStyle w:val="Default"/>
        <w:numPr>
          <w:ilvl w:val="0"/>
          <w:numId w:val="29"/>
        </w:numPr>
        <w:spacing w:after="35"/>
        <w:rPr>
          <w:rFonts w:ascii="Arial" w:hAnsi="Arial" w:cs="Arial"/>
        </w:rPr>
      </w:pPr>
      <w:r w:rsidRPr="00367F33">
        <w:rPr>
          <w:rFonts w:ascii="Arial" w:hAnsi="Arial" w:cs="Arial"/>
        </w:rPr>
        <w:t xml:space="preserve">Responsibility for professional competence in their role as AMHP, and for removing or suspending their warrant as necessary </w:t>
      </w:r>
    </w:p>
    <w:p w14:paraId="6FF491EB" w14:textId="77777777" w:rsidR="005C1EF5" w:rsidRPr="00367F33" w:rsidRDefault="005C1EF5" w:rsidP="005C1EF5">
      <w:pPr>
        <w:pStyle w:val="Default"/>
        <w:numPr>
          <w:ilvl w:val="0"/>
          <w:numId w:val="29"/>
        </w:numPr>
        <w:rPr>
          <w:rFonts w:ascii="Arial" w:hAnsi="Arial" w:cs="Arial"/>
        </w:rPr>
      </w:pPr>
      <w:r w:rsidRPr="00367F33">
        <w:rPr>
          <w:rFonts w:ascii="Arial" w:hAnsi="Arial" w:cs="Arial"/>
        </w:rPr>
        <w:t xml:space="preserve">Access to legal advice whilst carrying out AMHP duties. </w:t>
      </w:r>
    </w:p>
    <w:p w14:paraId="148ED165" w14:textId="77777777" w:rsidR="005C1EF5" w:rsidRPr="00367F33" w:rsidRDefault="005C1EF5" w:rsidP="005C1EF5">
      <w:pPr>
        <w:pStyle w:val="Default"/>
        <w:rPr>
          <w:rFonts w:ascii="Arial" w:hAnsi="Arial" w:cs="Arial"/>
        </w:rPr>
      </w:pPr>
    </w:p>
    <w:p w14:paraId="4603CE42" w14:textId="77777777" w:rsidR="005C1EF5" w:rsidRPr="00367F33" w:rsidRDefault="005C1EF5" w:rsidP="005C1EF5">
      <w:pPr>
        <w:pStyle w:val="Default"/>
        <w:rPr>
          <w:rFonts w:ascii="Arial" w:hAnsi="Arial" w:cs="Arial"/>
        </w:rPr>
      </w:pPr>
      <w:r w:rsidRPr="00367F33">
        <w:rPr>
          <w:rFonts w:ascii="Arial" w:hAnsi="Arial" w:cs="Arial"/>
        </w:rPr>
        <w:t xml:space="preserve">The Care Act 2014 places a duty on Local Authorities to support a multi-agency local adult safeguarding system that seeks to prevent abuse and neglect and stop it quickly when it happens. The Local Authority must make enquiries, or request others to make them, when they think an adult with care and support needs may be at risk of abuse or neglect. Integrated services require a shared understanding and shared responsibility for protecting vulnerable adults from harm. The post-holder leads on: </w:t>
      </w:r>
    </w:p>
    <w:p w14:paraId="1B0C8728" w14:textId="77777777" w:rsidR="005C1EF5" w:rsidRPr="00367F33" w:rsidRDefault="005C1EF5" w:rsidP="005C1EF5">
      <w:pPr>
        <w:pStyle w:val="Default"/>
        <w:spacing w:after="37"/>
        <w:rPr>
          <w:rFonts w:ascii="Arial" w:hAnsi="Arial" w:cs="Arial"/>
        </w:rPr>
      </w:pPr>
    </w:p>
    <w:p w14:paraId="4AA9C074" w14:textId="77777777" w:rsidR="005C1EF5" w:rsidRPr="00367F33" w:rsidRDefault="005C1EF5" w:rsidP="005C1EF5">
      <w:pPr>
        <w:pStyle w:val="Default"/>
        <w:numPr>
          <w:ilvl w:val="0"/>
          <w:numId w:val="29"/>
        </w:numPr>
        <w:spacing w:after="37"/>
        <w:rPr>
          <w:rFonts w:ascii="Arial" w:hAnsi="Arial" w:cs="Arial"/>
        </w:rPr>
      </w:pPr>
      <w:r w:rsidRPr="00367F33">
        <w:rPr>
          <w:rFonts w:ascii="Arial" w:hAnsi="Arial" w:cs="Arial"/>
        </w:rPr>
        <w:t xml:space="preserve">coordinating the Borough’s response to all Safeguarding Alerts in mental health </w:t>
      </w:r>
    </w:p>
    <w:p w14:paraId="6D490172" w14:textId="77777777" w:rsidR="005C1EF5" w:rsidRPr="00367F33" w:rsidRDefault="005C1EF5" w:rsidP="005C1EF5">
      <w:pPr>
        <w:pStyle w:val="Default"/>
        <w:spacing w:after="37"/>
        <w:rPr>
          <w:rFonts w:ascii="Arial" w:hAnsi="Arial" w:cs="Arial"/>
        </w:rPr>
      </w:pPr>
    </w:p>
    <w:p w14:paraId="24C9746B" w14:textId="77777777" w:rsidR="005C1EF5" w:rsidRPr="00367F33" w:rsidRDefault="005C1EF5" w:rsidP="005C1EF5">
      <w:pPr>
        <w:pStyle w:val="Default"/>
        <w:numPr>
          <w:ilvl w:val="0"/>
          <w:numId w:val="29"/>
        </w:numPr>
        <w:spacing w:after="37"/>
        <w:rPr>
          <w:rFonts w:ascii="Arial" w:hAnsi="Arial" w:cs="Arial"/>
        </w:rPr>
      </w:pPr>
      <w:r w:rsidRPr="00367F33">
        <w:rPr>
          <w:rFonts w:ascii="Arial" w:hAnsi="Arial" w:cs="Arial"/>
        </w:rPr>
        <w:t xml:space="preserve">enabling team leaders from a health or social care background to undertake the Safeguarding Adults Manager (SAM) role </w:t>
      </w:r>
    </w:p>
    <w:p w14:paraId="5F83E60A" w14:textId="77777777" w:rsidR="005C1EF5" w:rsidRPr="00367F33" w:rsidRDefault="005C1EF5" w:rsidP="005C1EF5">
      <w:pPr>
        <w:pStyle w:val="Default"/>
        <w:spacing w:after="37"/>
        <w:rPr>
          <w:rFonts w:ascii="Arial" w:hAnsi="Arial" w:cs="Arial"/>
        </w:rPr>
      </w:pPr>
    </w:p>
    <w:p w14:paraId="621CFE2C" w14:textId="77777777" w:rsidR="005C1EF5" w:rsidRPr="00367F33" w:rsidRDefault="005C1EF5" w:rsidP="005C1EF5">
      <w:pPr>
        <w:pStyle w:val="Default"/>
        <w:numPr>
          <w:ilvl w:val="0"/>
          <w:numId w:val="29"/>
        </w:numPr>
        <w:spacing w:after="37"/>
        <w:rPr>
          <w:rFonts w:ascii="Arial" w:hAnsi="Arial" w:cs="Arial"/>
        </w:rPr>
      </w:pPr>
      <w:r w:rsidRPr="00367F33">
        <w:rPr>
          <w:rFonts w:ascii="Arial" w:hAnsi="Arial" w:cs="Arial"/>
        </w:rPr>
        <w:t xml:space="preserve">directing and supporting care coordinators from a health or social care background to lead Enquiries under Section 42 of the Care Act 2014 </w:t>
      </w:r>
    </w:p>
    <w:p w14:paraId="0D4FD772" w14:textId="77777777" w:rsidR="005C1EF5" w:rsidRPr="00367F33" w:rsidRDefault="005C1EF5" w:rsidP="005C1EF5">
      <w:pPr>
        <w:pStyle w:val="Default"/>
        <w:rPr>
          <w:rFonts w:ascii="Arial" w:hAnsi="Arial" w:cs="Arial"/>
        </w:rPr>
      </w:pPr>
    </w:p>
    <w:p w14:paraId="4B08F4C0" w14:textId="77777777" w:rsidR="005C1EF5" w:rsidRPr="00367F33" w:rsidRDefault="005C1EF5" w:rsidP="005C1EF5">
      <w:pPr>
        <w:pStyle w:val="Default"/>
        <w:numPr>
          <w:ilvl w:val="0"/>
          <w:numId w:val="29"/>
        </w:numPr>
        <w:rPr>
          <w:rFonts w:ascii="Arial" w:hAnsi="Arial" w:cs="Arial"/>
        </w:rPr>
      </w:pPr>
      <w:r w:rsidRPr="00367F33">
        <w:rPr>
          <w:rFonts w:ascii="Arial" w:hAnsi="Arial" w:cs="Arial"/>
        </w:rPr>
        <w:t xml:space="preserve">implementing the principles of ‘Making Safeguarding Personal’ that focuses on achieving meaningful improvement to people's circumstances in line with their wished rather than putting them through a process </w:t>
      </w:r>
    </w:p>
    <w:p w14:paraId="31A23667" w14:textId="77777777" w:rsidR="005C1EF5" w:rsidRPr="00B249BB" w:rsidRDefault="005C1EF5" w:rsidP="005C1EF5">
      <w:pPr>
        <w:rPr>
          <w:highlight w:val="yellow"/>
        </w:rPr>
      </w:pPr>
    </w:p>
    <w:p w14:paraId="3DEEC669" w14:textId="78CA382F" w:rsidR="00034132" w:rsidRPr="00367F33" w:rsidRDefault="00B249BB" w:rsidP="00034132">
      <w:pPr>
        <w:jc w:val="both"/>
        <w:rPr>
          <w:rFonts w:cs="Arial"/>
          <w:b/>
          <w:sz w:val="24"/>
          <w:szCs w:val="24"/>
        </w:rPr>
      </w:pPr>
      <w:r w:rsidRPr="00367F33">
        <w:rPr>
          <w:rFonts w:cs="Arial"/>
          <w:b/>
          <w:sz w:val="24"/>
          <w:szCs w:val="24"/>
        </w:rPr>
        <w:t xml:space="preserve">Political Restrictions </w:t>
      </w:r>
    </w:p>
    <w:p w14:paraId="21E0358E" w14:textId="77777777" w:rsidR="00B249BB" w:rsidRPr="00367F33" w:rsidRDefault="00B249BB" w:rsidP="00034132">
      <w:pPr>
        <w:jc w:val="both"/>
        <w:rPr>
          <w:sz w:val="23"/>
          <w:szCs w:val="23"/>
        </w:rPr>
      </w:pPr>
    </w:p>
    <w:p w14:paraId="75026ADB" w14:textId="54CEF029" w:rsidR="00B249BB" w:rsidRDefault="00B249BB" w:rsidP="00034132">
      <w:pPr>
        <w:jc w:val="both"/>
        <w:rPr>
          <w:rFonts w:cs="Arial"/>
          <w:sz w:val="24"/>
          <w:szCs w:val="24"/>
        </w:rPr>
      </w:pPr>
      <w:r w:rsidRPr="00367F33">
        <w:rPr>
          <w:sz w:val="23"/>
          <w:szCs w:val="23"/>
        </w:rPr>
        <w:t>This post is politically restricted under the Local Government and Housing Act 1989, as amended by the Local Democracy, Economic Development and Construction Act 2009 and the post holder may not have any active political role either in or outside the work.</w:t>
      </w:r>
    </w:p>
    <w:p w14:paraId="00DA612F" w14:textId="77777777" w:rsidR="00B249BB" w:rsidRDefault="00B249BB" w:rsidP="00034132">
      <w:pPr>
        <w:jc w:val="both"/>
        <w:rPr>
          <w:rFonts w:cs="Arial"/>
          <w:sz w:val="24"/>
          <w:szCs w:val="24"/>
        </w:rPr>
      </w:pPr>
    </w:p>
    <w:p w14:paraId="7A390CA5" w14:textId="77777777" w:rsidR="00034132" w:rsidRDefault="00034132" w:rsidP="00034132">
      <w:pPr>
        <w:rPr>
          <w:rFonts w:cs="Arial"/>
          <w:b/>
          <w:sz w:val="24"/>
          <w:szCs w:val="24"/>
        </w:rPr>
      </w:pPr>
      <w:r>
        <w:rPr>
          <w:rFonts w:cs="Arial"/>
          <w:b/>
          <w:sz w:val="24"/>
          <w:szCs w:val="24"/>
        </w:rPr>
        <w:t>Principal accountabilities</w:t>
      </w:r>
    </w:p>
    <w:p w14:paraId="3656B9AB" w14:textId="77777777" w:rsidR="00A6436E" w:rsidRDefault="00A6436E" w:rsidP="00034132">
      <w:pPr>
        <w:rPr>
          <w:rFonts w:cs="Arial"/>
          <w:b/>
          <w:sz w:val="24"/>
          <w:szCs w:val="24"/>
        </w:rPr>
      </w:pPr>
    </w:p>
    <w:tbl>
      <w:tblPr>
        <w:tblW w:w="0" w:type="auto"/>
        <w:tblLook w:val="00A0" w:firstRow="1" w:lastRow="0" w:firstColumn="1" w:lastColumn="0" w:noHBand="0" w:noVBand="0"/>
      </w:tblPr>
      <w:tblGrid>
        <w:gridCol w:w="8312"/>
      </w:tblGrid>
      <w:tr w:rsidR="00034132" w14:paraId="186EE0BA" w14:textId="77777777" w:rsidTr="005C1EF5">
        <w:tc>
          <w:tcPr>
            <w:tcW w:w="8312" w:type="dxa"/>
          </w:tcPr>
          <w:p w14:paraId="7D22EDA4" w14:textId="77777777" w:rsidR="00034132" w:rsidRDefault="00034132" w:rsidP="00605BF7">
            <w:pPr>
              <w:pStyle w:val="Body2"/>
              <w:numPr>
                <w:ilvl w:val="0"/>
                <w:numId w:val="26"/>
              </w:numPr>
              <w:spacing w:after="0"/>
              <w:rPr>
                <w:u w:val="single"/>
              </w:rPr>
            </w:pPr>
            <w:r w:rsidRPr="0008520C">
              <w:rPr>
                <w:u w:val="single"/>
              </w:rPr>
              <w:t>Service Management</w:t>
            </w:r>
          </w:p>
          <w:p w14:paraId="45FB0818" w14:textId="77777777" w:rsidR="00AF58DB" w:rsidRDefault="00AF58DB" w:rsidP="00AF58DB">
            <w:pPr>
              <w:pStyle w:val="Body2"/>
              <w:numPr>
                <w:ilvl w:val="0"/>
                <w:numId w:val="0"/>
              </w:numPr>
              <w:spacing w:after="0"/>
              <w:ind w:left="360"/>
              <w:rPr>
                <w:u w:val="single"/>
              </w:rPr>
            </w:pPr>
          </w:p>
          <w:p w14:paraId="412A49F0" w14:textId="77670041" w:rsidR="00A6436E" w:rsidRPr="00B64612" w:rsidRDefault="1AB92A90" w:rsidP="1AB92A90">
            <w:pPr>
              <w:pStyle w:val="Body2"/>
              <w:numPr>
                <w:ilvl w:val="0"/>
                <w:numId w:val="26"/>
              </w:numPr>
              <w:spacing w:after="0"/>
              <w:jc w:val="both"/>
            </w:pPr>
            <w:r w:rsidRPr="00B64612">
              <w:lastRenderedPageBreak/>
              <w:t>To provide a leadership for adult safeguarding within the Lewisham Integrated Mental Health alliance and act as liaison point for child protection and children in ne</w:t>
            </w:r>
            <w:r w:rsidR="008C7592" w:rsidRPr="00B64612">
              <w:t>ed issues.</w:t>
            </w:r>
          </w:p>
          <w:p w14:paraId="049F31CB" w14:textId="77777777" w:rsidR="00A6436E" w:rsidRPr="00B64612" w:rsidRDefault="00A6436E" w:rsidP="00034132">
            <w:pPr>
              <w:pStyle w:val="Body2"/>
              <w:numPr>
                <w:ilvl w:val="0"/>
                <w:numId w:val="0"/>
              </w:numPr>
              <w:spacing w:after="0"/>
              <w:rPr>
                <w:u w:val="single"/>
              </w:rPr>
            </w:pPr>
          </w:p>
          <w:p w14:paraId="53F76B32" w14:textId="77777777" w:rsidR="00034132" w:rsidRPr="00B64612" w:rsidRDefault="1AB92A90" w:rsidP="1AB92A90">
            <w:pPr>
              <w:pStyle w:val="ListParagraph"/>
              <w:numPr>
                <w:ilvl w:val="0"/>
                <w:numId w:val="26"/>
              </w:numPr>
              <w:jc w:val="both"/>
              <w:rPr>
                <w:rFonts w:eastAsia="Arial" w:cs="Arial"/>
                <w:sz w:val="24"/>
                <w:szCs w:val="24"/>
              </w:rPr>
            </w:pPr>
            <w:r w:rsidRPr="00B64612">
              <w:rPr>
                <w:rFonts w:cs="Arial"/>
                <w:sz w:val="24"/>
                <w:szCs w:val="24"/>
              </w:rPr>
              <w:t>To play a leading role in the ongoing development and implementation of personalisation and strength based practice across mental health Social Care.</w:t>
            </w:r>
          </w:p>
          <w:p w14:paraId="01D00AC5" w14:textId="77777777" w:rsidR="00B64612" w:rsidRPr="00B64612" w:rsidRDefault="00B64612" w:rsidP="00B64612">
            <w:pPr>
              <w:pStyle w:val="ListParagraph"/>
              <w:jc w:val="both"/>
              <w:rPr>
                <w:sz w:val="24"/>
                <w:szCs w:val="24"/>
              </w:rPr>
            </w:pPr>
          </w:p>
          <w:p w14:paraId="062D0304" w14:textId="6874EE36" w:rsidR="00A6436E" w:rsidRPr="00B64612" w:rsidRDefault="1AB92A90" w:rsidP="1AB92A90">
            <w:pPr>
              <w:pStyle w:val="ListParagraph"/>
              <w:numPr>
                <w:ilvl w:val="0"/>
                <w:numId w:val="26"/>
              </w:numPr>
              <w:jc w:val="both"/>
              <w:rPr>
                <w:sz w:val="24"/>
                <w:szCs w:val="24"/>
              </w:rPr>
            </w:pPr>
            <w:r w:rsidRPr="00B64612">
              <w:rPr>
                <w:rFonts w:cs="Arial"/>
                <w:sz w:val="24"/>
                <w:szCs w:val="24"/>
              </w:rPr>
              <w:t>To manage the Lead Operational Manager for Community Services</w:t>
            </w:r>
          </w:p>
          <w:p w14:paraId="12271EAA" w14:textId="77777777" w:rsidR="00B64612" w:rsidRPr="00B64612" w:rsidRDefault="00B64612" w:rsidP="00B64612">
            <w:pPr>
              <w:pStyle w:val="ListParagraph"/>
              <w:jc w:val="both"/>
              <w:rPr>
                <w:sz w:val="24"/>
                <w:szCs w:val="24"/>
              </w:rPr>
            </w:pPr>
          </w:p>
          <w:p w14:paraId="0019B410" w14:textId="66B70005" w:rsidR="00A6436E" w:rsidRPr="00B64612" w:rsidRDefault="1AB92A90" w:rsidP="1AB92A90">
            <w:pPr>
              <w:pStyle w:val="ListParagraph"/>
              <w:numPr>
                <w:ilvl w:val="0"/>
                <w:numId w:val="26"/>
              </w:numPr>
              <w:jc w:val="both"/>
              <w:rPr>
                <w:sz w:val="24"/>
                <w:szCs w:val="24"/>
              </w:rPr>
            </w:pPr>
            <w:r w:rsidRPr="00B64612">
              <w:rPr>
                <w:rFonts w:cs="Arial"/>
                <w:sz w:val="24"/>
                <w:szCs w:val="24"/>
              </w:rPr>
              <w:t xml:space="preserve">To manage the Lead Operational Manager for </w:t>
            </w:r>
            <w:r w:rsidR="00CC11AF" w:rsidRPr="00B64612">
              <w:rPr>
                <w:rFonts w:cs="Arial"/>
                <w:sz w:val="24"/>
                <w:szCs w:val="24"/>
              </w:rPr>
              <w:t>Safeguarding</w:t>
            </w:r>
            <w:r w:rsidRPr="00B64612">
              <w:rPr>
                <w:rFonts w:cs="Arial"/>
                <w:sz w:val="24"/>
                <w:szCs w:val="24"/>
              </w:rPr>
              <w:t xml:space="preserve"> and SW development</w:t>
            </w:r>
          </w:p>
          <w:p w14:paraId="2F77633E" w14:textId="77777777" w:rsidR="00B64612" w:rsidRPr="00B64612" w:rsidRDefault="00B64612" w:rsidP="00B64612">
            <w:pPr>
              <w:pStyle w:val="ListParagraph"/>
              <w:jc w:val="both"/>
              <w:rPr>
                <w:sz w:val="24"/>
                <w:szCs w:val="24"/>
              </w:rPr>
            </w:pPr>
          </w:p>
          <w:p w14:paraId="2B8B83B0" w14:textId="30A64D62" w:rsidR="00A6436E" w:rsidRPr="00B64612" w:rsidRDefault="00CC11AF" w:rsidP="1AB92A90">
            <w:pPr>
              <w:pStyle w:val="ListParagraph"/>
              <w:numPr>
                <w:ilvl w:val="0"/>
                <w:numId w:val="26"/>
              </w:numPr>
              <w:jc w:val="both"/>
              <w:rPr>
                <w:sz w:val="24"/>
                <w:szCs w:val="24"/>
              </w:rPr>
            </w:pPr>
            <w:r w:rsidRPr="00B64612">
              <w:rPr>
                <w:rFonts w:cs="Arial"/>
                <w:sz w:val="24"/>
                <w:szCs w:val="24"/>
              </w:rPr>
              <w:t>To liaise</w:t>
            </w:r>
            <w:r w:rsidR="1AB92A90" w:rsidRPr="00B64612">
              <w:rPr>
                <w:rFonts w:cs="Arial"/>
                <w:sz w:val="24"/>
                <w:szCs w:val="24"/>
              </w:rPr>
              <w:t xml:space="preserve"> with the Manager of the Emergency Duty Team services on the Mental Health component of the teams work.</w:t>
            </w:r>
          </w:p>
          <w:p w14:paraId="2F2B6967" w14:textId="77777777" w:rsidR="00B64612" w:rsidRPr="00B64612" w:rsidRDefault="00B64612" w:rsidP="00B64612">
            <w:pPr>
              <w:pStyle w:val="ListParagraph"/>
              <w:jc w:val="both"/>
              <w:rPr>
                <w:sz w:val="24"/>
                <w:szCs w:val="24"/>
              </w:rPr>
            </w:pPr>
          </w:p>
          <w:p w14:paraId="4581ACF5" w14:textId="4B9304E1" w:rsidR="008C7592" w:rsidRPr="00B64612" w:rsidRDefault="008C7592" w:rsidP="1AB92A90">
            <w:pPr>
              <w:pStyle w:val="ListParagraph"/>
              <w:numPr>
                <w:ilvl w:val="0"/>
                <w:numId w:val="26"/>
              </w:numPr>
              <w:jc w:val="both"/>
              <w:rPr>
                <w:sz w:val="24"/>
                <w:szCs w:val="24"/>
              </w:rPr>
            </w:pPr>
            <w:r w:rsidRPr="00B64612">
              <w:rPr>
                <w:rFonts w:cs="Arial"/>
                <w:sz w:val="24"/>
                <w:szCs w:val="24"/>
              </w:rPr>
              <w:t xml:space="preserve">To have </w:t>
            </w:r>
            <w:r w:rsidR="00B249BB" w:rsidRPr="00B64612">
              <w:rPr>
                <w:rFonts w:cs="Arial"/>
                <w:sz w:val="24"/>
                <w:szCs w:val="24"/>
              </w:rPr>
              <w:t xml:space="preserve">professional and social work practice </w:t>
            </w:r>
            <w:r w:rsidRPr="00B64612">
              <w:rPr>
                <w:rFonts w:cs="Arial"/>
                <w:sz w:val="24"/>
                <w:szCs w:val="24"/>
              </w:rPr>
              <w:t>o</w:t>
            </w:r>
            <w:r w:rsidR="00B249BB" w:rsidRPr="00B64612">
              <w:rPr>
                <w:rFonts w:cs="Arial"/>
                <w:sz w:val="24"/>
                <w:szCs w:val="24"/>
              </w:rPr>
              <w:t xml:space="preserve">versight of OAMH social work </w:t>
            </w:r>
          </w:p>
          <w:p w14:paraId="53128261" w14:textId="35684953" w:rsidR="00A6436E" w:rsidRPr="00B64612" w:rsidRDefault="00A6436E" w:rsidP="1AB92A90">
            <w:pPr>
              <w:jc w:val="both"/>
              <w:rPr>
                <w:rFonts w:cs="Arial"/>
                <w:sz w:val="24"/>
                <w:szCs w:val="24"/>
              </w:rPr>
            </w:pPr>
          </w:p>
          <w:p w14:paraId="650DD669" w14:textId="77777777" w:rsidR="00034132" w:rsidRPr="00B64612" w:rsidRDefault="008B43F1" w:rsidP="00AF58DB">
            <w:pPr>
              <w:numPr>
                <w:ilvl w:val="0"/>
                <w:numId w:val="26"/>
              </w:numPr>
              <w:jc w:val="both"/>
              <w:rPr>
                <w:sz w:val="24"/>
                <w:szCs w:val="24"/>
              </w:rPr>
            </w:pPr>
            <w:r w:rsidRPr="00B64612">
              <w:rPr>
                <w:sz w:val="24"/>
                <w:szCs w:val="24"/>
              </w:rPr>
              <w:t>To manage the I</w:t>
            </w:r>
            <w:r w:rsidR="00145AC8" w:rsidRPr="00B64612">
              <w:rPr>
                <w:sz w:val="24"/>
                <w:szCs w:val="24"/>
              </w:rPr>
              <w:t>npatient Social Work Operational lead</w:t>
            </w:r>
            <w:r w:rsidR="00AF58DB" w:rsidRPr="00B64612">
              <w:rPr>
                <w:sz w:val="24"/>
                <w:szCs w:val="24"/>
              </w:rPr>
              <w:t>.</w:t>
            </w:r>
          </w:p>
          <w:p w14:paraId="62486C05" w14:textId="77777777" w:rsidR="00AF58DB" w:rsidRPr="00B64612" w:rsidRDefault="00AF58DB" w:rsidP="00AF58DB">
            <w:pPr>
              <w:ind w:left="360"/>
              <w:jc w:val="both"/>
              <w:rPr>
                <w:sz w:val="24"/>
                <w:szCs w:val="24"/>
              </w:rPr>
            </w:pPr>
          </w:p>
          <w:p w14:paraId="4101652C" w14:textId="60108037" w:rsidR="00034132" w:rsidRPr="00B64612" w:rsidRDefault="1AB92A90" w:rsidP="00D403CA">
            <w:pPr>
              <w:pStyle w:val="Body2"/>
              <w:numPr>
                <w:ilvl w:val="0"/>
                <w:numId w:val="26"/>
              </w:numPr>
              <w:spacing w:after="0"/>
            </w:pPr>
            <w:r w:rsidRPr="00B64612">
              <w:t>To manage the AMHP Operational Lead and ensure mandatory AMHP</w:t>
            </w:r>
            <w:r w:rsidR="00B249BB" w:rsidRPr="00B64612">
              <w:t xml:space="preserve"> training duties are </w:t>
            </w:r>
            <w:r w:rsidR="00367F33" w:rsidRPr="00B64612">
              <w:t>met. To</w:t>
            </w:r>
            <w:r w:rsidR="00B249BB" w:rsidRPr="00B64612">
              <w:t xml:space="preserve"> act</w:t>
            </w:r>
            <w:r w:rsidRPr="00B64612">
              <w:t xml:space="preserve"> as Nearest Relative on behalf of LBL </w:t>
            </w:r>
            <w:r w:rsidR="00CC11AF" w:rsidRPr="00B64612">
              <w:t>where required</w:t>
            </w:r>
            <w:r w:rsidRPr="00B64612">
              <w:t xml:space="preserve"> by Court to do so.</w:t>
            </w:r>
          </w:p>
          <w:p w14:paraId="2400F89C" w14:textId="09819AA8" w:rsidR="1AB92A90" w:rsidRDefault="1AB92A90" w:rsidP="008C7592">
            <w:pPr>
              <w:pStyle w:val="Body2"/>
              <w:numPr>
                <w:ilvl w:val="0"/>
                <w:numId w:val="0"/>
              </w:numPr>
              <w:spacing w:after="0"/>
              <w:ind w:left="720"/>
            </w:pPr>
          </w:p>
          <w:p w14:paraId="7F65BDE0" w14:textId="77777777" w:rsidR="00034132" w:rsidRDefault="00034132" w:rsidP="00793B3E">
            <w:pPr>
              <w:pStyle w:val="Body2"/>
              <w:numPr>
                <w:ilvl w:val="0"/>
                <w:numId w:val="26"/>
              </w:numPr>
              <w:spacing w:after="0"/>
              <w:jc w:val="both"/>
            </w:pPr>
            <w:r>
              <w:t>To ensure</w:t>
            </w:r>
            <w:r w:rsidR="00DA02F3">
              <w:t xml:space="preserve"> that social work staff in the </w:t>
            </w:r>
            <w:r>
              <w:t>Mental Health teams are trained and able to undertake their responsibilities</w:t>
            </w:r>
            <w:r w:rsidR="00A6436E">
              <w:t>.</w:t>
            </w:r>
          </w:p>
          <w:p w14:paraId="4B99056E" w14:textId="77777777" w:rsidR="00034132" w:rsidRDefault="00034132" w:rsidP="00034132">
            <w:pPr>
              <w:pStyle w:val="Body2"/>
              <w:numPr>
                <w:ilvl w:val="0"/>
                <w:numId w:val="0"/>
              </w:numPr>
              <w:spacing w:after="0"/>
              <w:jc w:val="both"/>
            </w:pPr>
          </w:p>
          <w:p w14:paraId="2F420704" w14:textId="77777777" w:rsidR="00034132" w:rsidRDefault="00034132" w:rsidP="00793B3E">
            <w:pPr>
              <w:pStyle w:val="Body2"/>
              <w:numPr>
                <w:ilvl w:val="0"/>
                <w:numId w:val="26"/>
              </w:numPr>
              <w:spacing w:after="0"/>
              <w:jc w:val="both"/>
            </w:pPr>
            <w:r>
              <w:t xml:space="preserve">To ensure that the services for which </w:t>
            </w:r>
            <w:r w:rsidRPr="003F7D61">
              <w:t>the post is</w:t>
            </w:r>
            <w:r>
              <w:t xml:space="preserve"> responsible are managed within the available </w:t>
            </w:r>
            <w:r w:rsidR="00592203">
              <w:t>budgets</w:t>
            </w:r>
            <w:r>
              <w:t xml:space="preserve"> and that agreed savings or growth initiatives are delivered in accordance with timescales.</w:t>
            </w:r>
          </w:p>
          <w:p w14:paraId="1299C43A" w14:textId="77777777" w:rsidR="00034132" w:rsidRDefault="00034132" w:rsidP="00034132">
            <w:pPr>
              <w:pStyle w:val="Body2"/>
              <w:numPr>
                <w:ilvl w:val="0"/>
                <w:numId w:val="0"/>
              </w:numPr>
              <w:spacing w:after="0"/>
              <w:jc w:val="both"/>
            </w:pPr>
          </w:p>
          <w:p w14:paraId="7131C16A" w14:textId="77777777" w:rsidR="00034132" w:rsidRDefault="00034132" w:rsidP="00605BF7">
            <w:pPr>
              <w:pStyle w:val="Body2"/>
              <w:numPr>
                <w:ilvl w:val="0"/>
                <w:numId w:val="26"/>
              </w:numPr>
              <w:spacing w:after="0"/>
              <w:jc w:val="both"/>
            </w:pPr>
            <w:r>
              <w:t>To ensure the effective implementation of Council HR policies so that the service recruits and maintains a well-trained workforce with good attendance and high standards of professional conduct.</w:t>
            </w:r>
          </w:p>
          <w:p w14:paraId="4DDBEF00" w14:textId="77777777" w:rsidR="00034132" w:rsidRDefault="00034132" w:rsidP="00034132">
            <w:pPr>
              <w:pStyle w:val="Body2"/>
              <w:numPr>
                <w:ilvl w:val="0"/>
                <w:numId w:val="0"/>
              </w:numPr>
              <w:spacing w:after="0"/>
              <w:jc w:val="both"/>
            </w:pPr>
          </w:p>
          <w:p w14:paraId="56901A02" w14:textId="77777777" w:rsidR="00034132" w:rsidRDefault="00034132" w:rsidP="00605BF7">
            <w:pPr>
              <w:pStyle w:val="Body2"/>
              <w:numPr>
                <w:ilvl w:val="0"/>
                <w:numId w:val="26"/>
              </w:numPr>
              <w:spacing w:after="0"/>
              <w:jc w:val="both"/>
            </w:pPr>
            <w:r>
              <w:t>To promote high standards of professional practice focusing on involving users and carers in order to meet their needs.</w:t>
            </w:r>
          </w:p>
          <w:p w14:paraId="3461D779" w14:textId="77777777" w:rsidR="00034132" w:rsidRDefault="00034132" w:rsidP="00034132">
            <w:pPr>
              <w:pStyle w:val="Body2"/>
              <w:numPr>
                <w:ilvl w:val="0"/>
                <w:numId w:val="0"/>
              </w:numPr>
              <w:spacing w:after="0"/>
              <w:jc w:val="both"/>
            </w:pPr>
          </w:p>
          <w:p w14:paraId="1B3E5309" w14:textId="77777777" w:rsidR="00034132" w:rsidRDefault="00A6436E" w:rsidP="00605BF7">
            <w:pPr>
              <w:pStyle w:val="Body2"/>
              <w:numPr>
                <w:ilvl w:val="0"/>
                <w:numId w:val="26"/>
              </w:numPr>
              <w:spacing w:after="0"/>
              <w:jc w:val="both"/>
            </w:pPr>
            <w:r>
              <w:t xml:space="preserve">To ensure that </w:t>
            </w:r>
            <w:r w:rsidR="00A46C93">
              <w:t xml:space="preserve">the </w:t>
            </w:r>
            <w:r w:rsidR="00034132">
              <w:t xml:space="preserve">Safeguarding policies </w:t>
            </w:r>
            <w:r w:rsidR="00A46C93">
              <w:t xml:space="preserve">and procedures of both organisations </w:t>
            </w:r>
            <w:r w:rsidR="00034132">
              <w:t>operate effectively within the services managed.</w:t>
            </w:r>
          </w:p>
          <w:p w14:paraId="3CF2D8B6" w14:textId="77777777" w:rsidR="00034132" w:rsidRDefault="00034132" w:rsidP="00034132">
            <w:pPr>
              <w:pStyle w:val="Body2"/>
              <w:numPr>
                <w:ilvl w:val="0"/>
                <w:numId w:val="0"/>
              </w:numPr>
              <w:spacing w:after="0"/>
              <w:jc w:val="both"/>
            </w:pPr>
          </w:p>
          <w:p w14:paraId="5E5CA439" w14:textId="77777777" w:rsidR="00034132" w:rsidRDefault="00034132" w:rsidP="00605BF7">
            <w:pPr>
              <w:pStyle w:val="Body2"/>
              <w:numPr>
                <w:ilvl w:val="0"/>
                <w:numId w:val="26"/>
              </w:numPr>
              <w:spacing w:after="0"/>
              <w:jc w:val="both"/>
            </w:pPr>
            <w:r>
              <w:t>To provide regular supervision, support and guidance to the managers for whom responsible, including annual appraisals.</w:t>
            </w:r>
          </w:p>
          <w:p w14:paraId="0FB78278" w14:textId="77777777" w:rsidR="00034132" w:rsidRDefault="00034132" w:rsidP="00034132">
            <w:pPr>
              <w:pStyle w:val="Body2"/>
              <w:numPr>
                <w:ilvl w:val="0"/>
                <w:numId w:val="0"/>
              </w:numPr>
              <w:spacing w:after="0"/>
              <w:jc w:val="both"/>
            </w:pPr>
          </w:p>
          <w:p w14:paraId="475A2E2C" w14:textId="77777777" w:rsidR="00034132" w:rsidRDefault="00034132" w:rsidP="00605BF7">
            <w:pPr>
              <w:pStyle w:val="Body2"/>
              <w:numPr>
                <w:ilvl w:val="0"/>
                <w:numId w:val="26"/>
              </w:numPr>
              <w:spacing w:after="0"/>
              <w:jc w:val="both"/>
            </w:pPr>
            <w:r>
              <w:t xml:space="preserve">To ensure services are driven by sound business intelligence by ensuring data quality and systems compliance. </w:t>
            </w:r>
          </w:p>
          <w:p w14:paraId="1FC39945" w14:textId="77777777" w:rsidR="00034132" w:rsidRDefault="00034132" w:rsidP="00034132">
            <w:pPr>
              <w:pStyle w:val="Body2"/>
              <w:numPr>
                <w:ilvl w:val="0"/>
                <w:numId w:val="0"/>
              </w:numPr>
              <w:spacing w:after="0"/>
              <w:jc w:val="both"/>
              <w:rPr>
                <w:u w:val="single"/>
              </w:rPr>
            </w:pPr>
          </w:p>
          <w:p w14:paraId="4A934F0D" w14:textId="77777777" w:rsidR="00034132" w:rsidRDefault="00034132" w:rsidP="00605BF7">
            <w:pPr>
              <w:pStyle w:val="Body2"/>
              <w:numPr>
                <w:ilvl w:val="0"/>
                <w:numId w:val="26"/>
              </w:numPr>
              <w:spacing w:after="0"/>
              <w:jc w:val="both"/>
              <w:rPr>
                <w:u w:val="single"/>
              </w:rPr>
            </w:pPr>
            <w:r w:rsidRPr="00E2568C">
              <w:rPr>
                <w:u w:val="single"/>
              </w:rPr>
              <w:t>Planning and Strategic Management</w:t>
            </w:r>
          </w:p>
          <w:p w14:paraId="0562CB0E" w14:textId="77777777" w:rsidR="00034132" w:rsidRDefault="00034132" w:rsidP="00034132">
            <w:pPr>
              <w:pStyle w:val="Body2"/>
              <w:numPr>
                <w:ilvl w:val="0"/>
                <w:numId w:val="0"/>
              </w:numPr>
              <w:spacing w:after="0"/>
              <w:jc w:val="both"/>
              <w:rPr>
                <w:u w:val="single"/>
              </w:rPr>
            </w:pPr>
          </w:p>
          <w:p w14:paraId="6015A8CC" w14:textId="77777777" w:rsidR="00C57979" w:rsidRDefault="00034132" w:rsidP="00C57979">
            <w:pPr>
              <w:numPr>
                <w:ilvl w:val="0"/>
                <w:numId w:val="26"/>
              </w:numPr>
              <w:jc w:val="both"/>
              <w:rPr>
                <w:rFonts w:cs="Arial"/>
                <w:sz w:val="24"/>
                <w:szCs w:val="24"/>
              </w:rPr>
            </w:pPr>
            <w:r>
              <w:rPr>
                <w:rFonts w:cs="Arial"/>
                <w:sz w:val="24"/>
                <w:szCs w:val="24"/>
              </w:rPr>
              <w:t>To ensure the provision of high quality and effective financial, human resource and performance management in the services for which responsible, in order to deliver Council, Trust and Partnership Board objectives.</w:t>
            </w:r>
          </w:p>
          <w:p w14:paraId="328E7B31" w14:textId="77777777" w:rsidR="00C57979" w:rsidRDefault="00C57979" w:rsidP="00C57979">
            <w:pPr>
              <w:pStyle w:val="ListParagraph"/>
              <w:rPr>
                <w:sz w:val="17"/>
                <w:szCs w:val="17"/>
              </w:rPr>
            </w:pPr>
          </w:p>
          <w:p w14:paraId="4F9FFBAB" w14:textId="01C87D83" w:rsidR="00C57979" w:rsidRPr="00166546" w:rsidRDefault="00C57979" w:rsidP="00C57979">
            <w:pPr>
              <w:numPr>
                <w:ilvl w:val="0"/>
                <w:numId w:val="26"/>
              </w:numPr>
              <w:jc w:val="both"/>
              <w:rPr>
                <w:rFonts w:cs="Arial"/>
                <w:sz w:val="24"/>
                <w:szCs w:val="24"/>
              </w:rPr>
            </w:pPr>
            <w:r w:rsidRPr="00166546">
              <w:rPr>
                <w:sz w:val="24"/>
                <w:szCs w:val="24"/>
              </w:rPr>
              <w:t xml:space="preserve">To work collaboratively across all service areas with other senior managers (including those from partner organisations and agencies) in order to deliver services, generate efficiencies and create synergies wherever possible. </w:t>
            </w:r>
          </w:p>
          <w:p w14:paraId="4786B5C6" w14:textId="77777777" w:rsidR="00C57979" w:rsidRDefault="00C57979" w:rsidP="00C57979">
            <w:pPr>
              <w:pStyle w:val="ListParagraph"/>
            </w:pPr>
          </w:p>
          <w:p w14:paraId="1DE50226" w14:textId="77777777" w:rsidR="00034132" w:rsidRDefault="00034132" w:rsidP="00605BF7">
            <w:pPr>
              <w:pStyle w:val="Body2"/>
              <w:numPr>
                <w:ilvl w:val="0"/>
                <w:numId w:val="26"/>
              </w:numPr>
              <w:spacing w:after="0"/>
              <w:jc w:val="both"/>
            </w:pPr>
            <w:r>
              <w:t>To ensure that an annual Service Plan and Team Plans are in place, consistent with Council and Trust objectives, and are implemented effectively.</w:t>
            </w:r>
          </w:p>
          <w:p w14:paraId="62EBF3C5" w14:textId="77777777" w:rsidR="00034132" w:rsidRDefault="00034132" w:rsidP="00034132">
            <w:pPr>
              <w:pStyle w:val="Body2"/>
              <w:numPr>
                <w:ilvl w:val="0"/>
                <w:numId w:val="0"/>
              </w:numPr>
              <w:spacing w:after="0"/>
              <w:jc w:val="both"/>
            </w:pPr>
          </w:p>
          <w:p w14:paraId="67A17D9A" w14:textId="77777777" w:rsidR="00034132" w:rsidRDefault="00034132" w:rsidP="00605BF7">
            <w:pPr>
              <w:pStyle w:val="Body2"/>
              <w:numPr>
                <w:ilvl w:val="0"/>
                <w:numId w:val="26"/>
              </w:numPr>
              <w:spacing w:after="0"/>
              <w:jc w:val="both"/>
            </w:pPr>
            <w:r>
              <w:t xml:space="preserve">To be a member </w:t>
            </w:r>
            <w:r w:rsidR="00AF58DB">
              <w:t xml:space="preserve">of </w:t>
            </w:r>
            <w:r w:rsidR="001530AF">
              <w:t>the Head of Social Care Team across the four Boroughs that constitute SLaM, a</w:t>
            </w:r>
            <w:r>
              <w:t xml:space="preserve">nd as such to contribute to the overall management, development and coordination of adult social care in </w:t>
            </w:r>
            <w:r w:rsidR="001530AF">
              <w:t>Lewisham SLaM.</w:t>
            </w:r>
          </w:p>
          <w:p w14:paraId="2946DB82" w14:textId="77777777" w:rsidR="00DA02F3" w:rsidRDefault="00DA02F3" w:rsidP="001530AF">
            <w:pPr>
              <w:pStyle w:val="Body2"/>
              <w:numPr>
                <w:ilvl w:val="0"/>
                <w:numId w:val="0"/>
              </w:numPr>
              <w:spacing w:after="0"/>
              <w:jc w:val="both"/>
            </w:pPr>
          </w:p>
          <w:p w14:paraId="3040AA81" w14:textId="77777777" w:rsidR="00034132" w:rsidRDefault="00034132" w:rsidP="00605BF7">
            <w:pPr>
              <w:pStyle w:val="Body2"/>
              <w:numPr>
                <w:ilvl w:val="0"/>
                <w:numId w:val="26"/>
              </w:numPr>
              <w:spacing w:after="0"/>
              <w:jc w:val="both"/>
            </w:pPr>
            <w:r>
              <w:t xml:space="preserve">To develop and maintain positive working relationships with key colleagues and partners – particularly Commissioning, Housing, </w:t>
            </w:r>
            <w:r w:rsidR="00A46C93">
              <w:t>Supported Housing</w:t>
            </w:r>
            <w:r w:rsidR="001530AF">
              <w:t>,</w:t>
            </w:r>
            <w:r w:rsidR="00A46C93">
              <w:t xml:space="preserve"> Metropolitan Police</w:t>
            </w:r>
            <w:r w:rsidR="001530AF">
              <w:t>,</w:t>
            </w:r>
            <w:r w:rsidR="00A46C93">
              <w:t xml:space="preserve"> </w:t>
            </w:r>
            <w:r>
              <w:t>NHS commissioners and NHS provider servic</w:t>
            </w:r>
            <w:r w:rsidR="00A46C93">
              <w:t>es, the Mental Health Trust (SLa</w:t>
            </w:r>
            <w:r>
              <w:t>M) and acute hospitals (</w:t>
            </w:r>
            <w:r w:rsidR="001530AF">
              <w:t>University Hospital Lewisham</w:t>
            </w:r>
            <w:r>
              <w:t xml:space="preserve"> and relevant independent sector organisations</w:t>
            </w:r>
            <w:r w:rsidR="004D6246">
              <w:t>)</w:t>
            </w:r>
            <w:r>
              <w:t>.</w:t>
            </w:r>
          </w:p>
          <w:p w14:paraId="5997CC1D" w14:textId="77777777" w:rsidR="00034132" w:rsidRDefault="00034132" w:rsidP="00034132">
            <w:pPr>
              <w:pStyle w:val="Body2"/>
              <w:numPr>
                <w:ilvl w:val="0"/>
                <w:numId w:val="0"/>
              </w:numPr>
              <w:spacing w:after="0"/>
              <w:jc w:val="both"/>
            </w:pPr>
          </w:p>
          <w:p w14:paraId="631A985E" w14:textId="26EC6EC1" w:rsidR="00034132" w:rsidRDefault="1AB92A90" w:rsidP="00605BF7">
            <w:pPr>
              <w:pStyle w:val="Body2"/>
              <w:numPr>
                <w:ilvl w:val="0"/>
                <w:numId w:val="26"/>
              </w:numPr>
              <w:spacing w:after="0"/>
              <w:jc w:val="both"/>
            </w:pPr>
            <w:r>
              <w:t xml:space="preserve">To contribute to the development of the Lewisham Mental Health </w:t>
            </w:r>
            <w:r w:rsidRPr="00B64612">
              <w:t xml:space="preserve">Alliance  </w:t>
            </w:r>
            <w:r>
              <w:t>Board to ensure the effective planning and commissioning of mental health services across all agencies in Lewisham.</w:t>
            </w:r>
          </w:p>
          <w:p w14:paraId="110FFD37" w14:textId="77777777" w:rsidR="00034132" w:rsidRDefault="00034132" w:rsidP="00034132">
            <w:pPr>
              <w:pStyle w:val="Body2"/>
              <w:numPr>
                <w:ilvl w:val="0"/>
                <w:numId w:val="0"/>
              </w:numPr>
              <w:spacing w:after="0"/>
              <w:jc w:val="both"/>
            </w:pPr>
          </w:p>
          <w:p w14:paraId="3792AEBC" w14:textId="77777777" w:rsidR="00034132" w:rsidRDefault="00034132" w:rsidP="00605BF7">
            <w:pPr>
              <w:pStyle w:val="Body2"/>
              <w:numPr>
                <w:ilvl w:val="0"/>
                <w:numId w:val="26"/>
              </w:numPr>
              <w:spacing w:after="0"/>
              <w:jc w:val="both"/>
            </w:pPr>
            <w:r>
              <w:t>To chair inter-agency meetings and lead the development and implementation of new policy initiatives as required.</w:t>
            </w:r>
          </w:p>
          <w:p w14:paraId="6B699379" w14:textId="77777777" w:rsidR="00034132" w:rsidRDefault="00034132" w:rsidP="00034132">
            <w:pPr>
              <w:pStyle w:val="Body2"/>
              <w:numPr>
                <w:ilvl w:val="0"/>
                <w:numId w:val="0"/>
              </w:numPr>
              <w:spacing w:after="0"/>
              <w:jc w:val="both"/>
            </w:pPr>
          </w:p>
          <w:p w14:paraId="2C9BA46E" w14:textId="77777777" w:rsidR="00034132" w:rsidRPr="00166546" w:rsidRDefault="00034132" w:rsidP="00166546">
            <w:pPr>
              <w:pStyle w:val="Body2"/>
              <w:numPr>
                <w:ilvl w:val="0"/>
                <w:numId w:val="0"/>
              </w:numPr>
              <w:spacing w:after="0"/>
              <w:ind w:left="540" w:hanging="540"/>
              <w:jc w:val="both"/>
              <w:rPr>
                <w:b/>
              </w:rPr>
            </w:pPr>
            <w:r w:rsidRPr="00166546">
              <w:rPr>
                <w:b/>
              </w:rPr>
              <w:t>Change Management</w:t>
            </w:r>
          </w:p>
          <w:p w14:paraId="3FE9F23F" w14:textId="77777777" w:rsidR="00034132" w:rsidRDefault="00034132" w:rsidP="00034132">
            <w:pPr>
              <w:pStyle w:val="Body2"/>
              <w:numPr>
                <w:ilvl w:val="0"/>
                <w:numId w:val="0"/>
              </w:numPr>
              <w:spacing w:after="0"/>
              <w:jc w:val="both"/>
            </w:pPr>
          </w:p>
          <w:p w14:paraId="3A229376" w14:textId="77777777" w:rsidR="00034132" w:rsidRDefault="00034132" w:rsidP="00605BF7">
            <w:pPr>
              <w:pStyle w:val="Body2"/>
              <w:numPr>
                <w:ilvl w:val="0"/>
                <w:numId w:val="26"/>
              </w:numPr>
              <w:spacing w:after="0"/>
              <w:jc w:val="both"/>
            </w:pPr>
            <w:r>
              <w:t xml:space="preserve">To </w:t>
            </w:r>
            <w:r w:rsidR="001530AF">
              <w:t>take an overview of</w:t>
            </w:r>
            <w:r>
              <w:t xml:space="preserve"> the ongoing development and implementation of personalisation, both in the services for which directly responsible and  the wider Integrated Adult Mental Health Service and Adult Social Care more generally.</w:t>
            </w:r>
          </w:p>
          <w:p w14:paraId="1F72F646" w14:textId="77777777" w:rsidR="00034132" w:rsidRDefault="00034132" w:rsidP="00034132">
            <w:pPr>
              <w:pStyle w:val="Body2"/>
              <w:numPr>
                <w:ilvl w:val="0"/>
                <w:numId w:val="0"/>
              </w:numPr>
              <w:spacing w:after="0"/>
              <w:jc w:val="both"/>
            </w:pPr>
          </w:p>
          <w:p w14:paraId="01ADEB1F" w14:textId="77777777" w:rsidR="00034132" w:rsidRDefault="004D6246" w:rsidP="00605BF7">
            <w:pPr>
              <w:pStyle w:val="Body2"/>
              <w:numPr>
                <w:ilvl w:val="0"/>
                <w:numId w:val="26"/>
              </w:numPr>
              <w:spacing w:after="0"/>
              <w:jc w:val="both"/>
            </w:pPr>
            <w:r>
              <w:t>To work with colleagues (</w:t>
            </w:r>
            <w:r w:rsidR="00034132">
              <w:t>HR, Learning and Development, etc) to ensure that staff within the services managed are prepared for and contribute to the changes agreed, and that services are organised appropriately to deliver service outcomes</w:t>
            </w:r>
          </w:p>
          <w:p w14:paraId="08CE6F91" w14:textId="77777777" w:rsidR="00034132" w:rsidRDefault="00034132" w:rsidP="00034132">
            <w:pPr>
              <w:pStyle w:val="Body2"/>
              <w:numPr>
                <w:ilvl w:val="0"/>
                <w:numId w:val="0"/>
              </w:numPr>
              <w:spacing w:after="0"/>
              <w:jc w:val="both"/>
            </w:pPr>
          </w:p>
          <w:p w14:paraId="37DC3A4B" w14:textId="77777777" w:rsidR="00034132" w:rsidRDefault="00034132" w:rsidP="00605BF7">
            <w:pPr>
              <w:pStyle w:val="Body2"/>
              <w:numPr>
                <w:ilvl w:val="0"/>
                <w:numId w:val="26"/>
              </w:numPr>
              <w:spacing w:after="0"/>
              <w:jc w:val="both"/>
            </w:pPr>
            <w:r>
              <w:t>In conjunction with relevant colleagues to initiate, manage or contribute to service developments to improve the responsiveness, effectiveness and efficiency of services provided to people with mental health problems</w:t>
            </w:r>
          </w:p>
          <w:p w14:paraId="61CDCEAD" w14:textId="77777777" w:rsidR="00034132" w:rsidRDefault="00034132" w:rsidP="00034132">
            <w:pPr>
              <w:pStyle w:val="Body2"/>
              <w:numPr>
                <w:ilvl w:val="0"/>
                <w:numId w:val="0"/>
              </w:numPr>
              <w:spacing w:after="0"/>
              <w:jc w:val="both"/>
            </w:pPr>
          </w:p>
          <w:p w14:paraId="73179E3A" w14:textId="77777777" w:rsidR="00034132" w:rsidRDefault="00034132" w:rsidP="00605BF7">
            <w:pPr>
              <w:pStyle w:val="Body2"/>
              <w:numPr>
                <w:ilvl w:val="0"/>
                <w:numId w:val="26"/>
              </w:numPr>
              <w:spacing w:after="0"/>
              <w:jc w:val="both"/>
            </w:pPr>
            <w:r>
              <w:t>To lead on or contribute to, as appropriate, the implementation of other strategic changes emanating from government, the Council, etc.</w:t>
            </w:r>
          </w:p>
          <w:p w14:paraId="6BB9E253" w14:textId="77777777" w:rsidR="00034132" w:rsidRDefault="00034132" w:rsidP="00034132">
            <w:pPr>
              <w:pStyle w:val="Body2"/>
              <w:numPr>
                <w:ilvl w:val="0"/>
                <w:numId w:val="0"/>
              </w:numPr>
              <w:spacing w:after="0"/>
              <w:ind w:left="540" w:hanging="540"/>
              <w:jc w:val="both"/>
            </w:pPr>
          </w:p>
          <w:p w14:paraId="67AC7CDD" w14:textId="77777777" w:rsidR="00034132" w:rsidRPr="00166546" w:rsidRDefault="00034132" w:rsidP="00166546">
            <w:pPr>
              <w:pStyle w:val="Body2"/>
              <w:numPr>
                <w:ilvl w:val="0"/>
                <w:numId w:val="0"/>
              </w:numPr>
              <w:spacing w:after="0"/>
              <w:ind w:left="540" w:hanging="540"/>
              <w:jc w:val="both"/>
              <w:rPr>
                <w:b/>
              </w:rPr>
            </w:pPr>
            <w:r w:rsidRPr="00166546">
              <w:rPr>
                <w:b/>
              </w:rPr>
              <w:t>Other</w:t>
            </w:r>
          </w:p>
          <w:p w14:paraId="23DE523C" w14:textId="77777777" w:rsidR="00034132" w:rsidRDefault="00034132" w:rsidP="00605BF7">
            <w:pPr>
              <w:pStyle w:val="Body2"/>
              <w:numPr>
                <w:ilvl w:val="0"/>
                <w:numId w:val="0"/>
              </w:numPr>
              <w:spacing w:after="0"/>
              <w:jc w:val="both"/>
            </w:pPr>
          </w:p>
          <w:p w14:paraId="5504AB52" w14:textId="77777777" w:rsidR="001530AF" w:rsidRDefault="00034132" w:rsidP="00605BF7">
            <w:pPr>
              <w:pStyle w:val="Body2"/>
              <w:numPr>
                <w:ilvl w:val="0"/>
                <w:numId w:val="26"/>
              </w:numPr>
              <w:spacing w:after="0"/>
              <w:jc w:val="both"/>
            </w:pPr>
            <w:r>
              <w:t xml:space="preserve">To lead on the identification of learning and development for social work staff, ensuring an adequate number of Approved Mental Health Practitioners, including arrangements for approval/ re-approval. </w:t>
            </w:r>
          </w:p>
          <w:p w14:paraId="52E56223" w14:textId="77777777" w:rsidR="001530AF" w:rsidRDefault="001530AF" w:rsidP="00605BF7">
            <w:pPr>
              <w:pStyle w:val="Body2"/>
              <w:numPr>
                <w:ilvl w:val="0"/>
                <w:numId w:val="0"/>
              </w:numPr>
              <w:spacing w:after="0"/>
              <w:ind w:left="360"/>
              <w:jc w:val="both"/>
            </w:pPr>
          </w:p>
          <w:p w14:paraId="71CD8D6F" w14:textId="77777777" w:rsidR="00034132" w:rsidRDefault="00034132" w:rsidP="00605BF7">
            <w:pPr>
              <w:pStyle w:val="Body2"/>
              <w:numPr>
                <w:ilvl w:val="0"/>
                <w:numId w:val="26"/>
              </w:numPr>
              <w:spacing w:after="0"/>
              <w:jc w:val="both"/>
            </w:pPr>
            <w:r>
              <w:t>To develop and keep under review, the range of joint protocols, procedures and mechanisms offered for pooled budgets and integrated services to deliver more comprehensive integration</w:t>
            </w:r>
            <w:r w:rsidR="001530AF">
              <w:t>.</w:t>
            </w:r>
          </w:p>
          <w:p w14:paraId="07547A01" w14:textId="77777777" w:rsidR="00AF58DB" w:rsidRDefault="00AF58DB" w:rsidP="00AF58DB">
            <w:pPr>
              <w:pStyle w:val="Body2"/>
              <w:numPr>
                <w:ilvl w:val="0"/>
                <w:numId w:val="0"/>
              </w:numPr>
              <w:spacing w:after="0"/>
              <w:jc w:val="both"/>
            </w:pPr>
          </w:p>
          <w:p w14:paraId="339A8CB3" w14:textId="77777777" w:rsidR="00034132" w:rsidRDefault="00034132" w:rsidP="00605BF7">
            <w:pPr>
              <w:pStyle w:val="Body2"/>
              <w:numPr>
                <w:ilvl w:val="0"/>
                <w:numId w:val="26"/>
              </w:numPr>
              <w:spacing w:after="0"/>
              <w:jc w:val="both"/>
            </w:pPr>
            <w:r>
              <w:t>To maximise the resources available for mental health services through ensuring full take up of all specific and additional grants made available to the Council, the Trust and other partners</w:t>
            </w:r>
            <w:r w:rsidR="00605BF7">
              <w:t>.</w:t>
            </w:r>
          </w:p>
          <w:p w14:paraId="5043CB0F" w14:textId="77777777" w:rsidR="00605BF7" w:rsidRDefault="00605BF7" w:rsidP="00605BF7">
            <w:pPr>
              <w:pStyle w:val="Body2"/>
              <w:numPr>
                <w:ilvl w:val="0"/>
                <w:numId w:val="0"/>
              </w:numPr>
              <w:spacing w:after="0"/>
              <w:ind w:left="360"/>
              <w:jc w:val="both"/>
            </w:pPr>
          </w:p>
          <w:p w14:paraId="07459315" w14:textId="77777777" w:rsidR="00DA02F3" w:rsidRDefault="00DA02F3" w:rsidP="00605BF7">
            <w:pPr>
              <w:pStyle w:val="Body2"/>
              <w:numPr>
                <w:ilvl w:val="0"/>
                <w:numId w:val="0"/>
              </w:numPr>
              <w:spacing w:after="0"/>
              <w:ind w:left="360"/>
              <w:jc w:val="both"/>
            </w:pPr>
          </w:p>
          <w:p w14:paraId="6A6F71C0" w14:textId="74C56B20" w:rsidR="00034132" w:rsidRDefault="1AB92A90" w:rsidP="00605BF7">
            <w:pPr>
              <w:pStyle w:val="Body2"/>
              <w:numPr>
                <w:ilvl w:val="0"/>
                <w:numId w:val="26"/>
              </w:numPr>
              <w:spacing w:after="0"/>
              <w:jc w:val="both"/>
            </w:pPr>
            <w:r>
              <w:t>To support the work of the Mental Health</w:t>
            </w:r>
            <w:r w:rsidRPr="00166546">
              <w:t xml:space="preserve"> Alliance </w:t>
            </w:r>
            <w:r>
              <w:t>Board and ensure the effective planning and commissioning of mental health services across all agencies in Lewisham.</w:t>
            </w:r>
          </w:p>
          <w:p w14:paraId="6537F28F" w14:textId="77777777" w:rsidR="00605BF7" w:rsidRDefault="00605BF7" w:rsidP="004D6246">
            <w:pPr>
              <w:pStyle w:val="Body2"/>
              <w:numPr>
                <w:ilvl w:val="0"/>
                <w:numId w:val="0"/>
              </w:numPr>
              <w:spacing w:after="0"/>
              <w:ind w:left="360"/>
              <w:jc w:val="both"/>
            </w:pPr>
          </w:p>
          <w:p w14:paraId="2E3DD868" w14:textId="77777777" w:rsidR="00034132" w:rsidRDefault="00034132" w:rsidP="00605BF7">
            <w:pPr>
              <w:pStyle w:val="Body2"/>
              <w:numPr>
                <w:ilvl w:val="0"/>
                <w:numId w:val="26"/>
              </w:numPr>
              <w:spacing w:after="0"/>
              <w:jc w:val="both"/>
            </w:pPr>
            <w:r>
              <w:t>To ensure that the teams and units for which responsible deliver a service that is user and carer focussed and in accordance with the Council’s and Trust  equality policies.</w:t>
            </w:r>
          </w:p>
          <w:p w14:paraId="6DFB9E20" w14:textId="77777777" w:rsidR="00605BF7" w:rsidRDefault="00605BF7" w:rsidP="00605BF7">
            <w:pPr>
              <w:pStyle w:val="Body2"/>
              <w:numPr>
                <w:ilvl w:val="0"/>
                <w:numId w:val="0"/>
              </w:numPr>
              <w:spacing w:after="0"/>
              <w:ind w:left="360"/>
              <w:jc w:val="both"/>
            </w:pPr>
          </w:p>
          <w:p w14:paraId="4A736021" w14:textId="77777777" w:rsidR="00034132" w:rsidRDefault="00034132" w:rsidP="00605BF7">
            <w:pPr>
              <w:pStyle w:val="Body2"/>
              <w:numPr>
                <w:ilvl w:val="0"/>
                <w:numId w:val="26"/>
              </w:numPr>
              <w:spacing w:after="0"/>
              <w:jc w:val="both"/>
            </w:pPr>
            <w:r>
              <w:t>To attend Member meetings (Council Executive, Scrutiny Panels) and NHS Trust meetings/ Boards as required.</w:t>
            </w:r>
          </w:p>
          <w:p w14:paraId="70DF9E56" w14:textId="77777777" w:rsidR="00034132" w:rsidRDefault="00034132" w:rsidP="00605BF7">
            <w:pPr>
              <w:pStyle w:val="Body2"/>
              <w:numPr>
                <w:ilvl w:val="0"/>
                <w:numId w:val="0"/>
              </w:numPr>
              <w:spacing w:after="0"/>
              <w:jc w:val="both"/>
            </w:pPr>
          </w:p>
          <w:p w14:paraId="6F1292BC" w14:textId="77777777" w:rsidR="00034132" w:rsidRDefault="00034132" w:rsidP="00605BF7">
            <w:pPr>
              <w:pStyle w:val="Body2"/>
              <w:numPr>
                <w:ilvl w:val="0"/>
                <w:numId w:val="26"/>
              </w:numPr>
              <w:spacing w:after="0"/>
              <w:jc w:val="both"/>
            </w:pPr>
            <w:r>
              <w:t>To write reports and other complex documents as required.</w:t>
            </w:r>
          </w:p>
          <w:p w14:paraId="44E871BC" w14:textId="77777777" w:rsidR="00034132" w:rsidRDefault="00034132" w:rsidP="00605BF7">
            <w:pPr>
              <w:pStyle w:val="Body2"/>
              <w:numPr>
                <w:ilvl w:val="0"/>
                <w:numId w:val="0"/>
              </w:numPr>
              <w:spacing w:after="0"/>
              <w:jc w:val="both"/>
            </w:pPr>
          </w:p>
          <w:p w14:paraId="4A1C8DA6" w14:textId="77777777" w:rsidR="00034132" w:rsidRDefault="00034132" w:rsidP="00605BF7">
            <w:pPr>
              <w:pStyle w:val="Body2"/>
              <w:numPr>
                <w:ilvl w:val="0"/>
                <w:numId w:val="26"/>
              </w:numPr>
              <w:spacing w:after="0"/>
              <w:jc w:val="both"/>
            </w:pPr>
            <w:r>
              <w:t>To undertake any other duties appropriate to the role.</w:t>
            </w:r>
          </w:p>
          <w:p w14:paraId="144A5D23" w14:textId="77777777" w:rsidR="00034132" w:rsidRPr="001C5CD9" w:rsidRDefault="00034132" w:rsidP="00034132">
            <w:pPr>
              <w:pStyle w:val="Body2"/>
              <w:numPr>
                <w:ilvl w:val="0"/>
                <w:numId w:val="0"/>
              </w:numPr>
              <w:spacing w:after="0"/>
              <w:jc w:val="both"/>
            </w:pPr>
          </w:p>
        </w:tc>
      </w:tr>
      <w:tr w:rsidR="008B43F1" w14:paraId="738610EB" w14:textId="77777777" w:rsidTr="005C1EF5">
        <w:tc>
          <w:tcPr>
            <w:tcW w:w="8312" w:type="dxa"/>
          </w:tcPr>
          <w:p w14:paraId="637805D2" w14:textId="77777777" w:rsidR="008B43F1" w:rsidRDefault="008B43F1" w:rsidP="00034132">
            <w:pPr>
              <w:pStyle w:val="Body2"/>
              <w:numPr>
                <w:ilvl w:val="0"/>
                <w:numId w:val="0"/>
              </w:numPr>
              <w:spacing w:after="0"/>
            </w:pPr>
          </w:p>
        </w:tc>
      </w:tr>
    </w:tbl>
    <w:p w14:paraId="6D327569" w14:textId="77777777" w:rsidR="005C1EF5" w:rsidRPr="00B249BB" w:rsidRDefault="005C1EF5" w:rsidP="005C1EF5">
      <w:pPr>
        <w:pStyle w:val="Default"/>
        <w:rPr>
          <w:rFonts w:ascii="Arial" w:hAnsi="Arial" w:cs="Arial"/>
        </w:rPr>
      </w:pPr>
      <w:r w:rsidRPr="00B249BB">
        <w:rPr>
          <w:rFonts w:ascii="Arial" w:hAnsi="Arial" w:cs="Arial"/>
          <w:b/>
          <w:bCs/>
        </w:rPr>
        <w:t xml:space="preserve">Key Stakeholder Relationships: </w:t>
      </w:r>
    </w:p>
    <w:p w14:paraId="1A85A18E" w14:textId="77777777" w:rsidR="00B249BB" w:rsidRDefault="00B249BB" w:rsidP="005C1EF5">
      <w:pPr>
        <w:pStyle w:val="Default"/>
        <w:rPr>
          <w:rFonts w:ascii="Arial" w:hAnsi="Arial" w:cs="Arial"/>
        </w:rPr>
      </w:pPr>
    </w:p>
    <w:p w14:paraId="43CF3B19" w14:textId="77777777" w:rsidR="005C1EF5" w:rsidRPr="00367F33" w:rsidRDefault="005C1EF5" w:rsidP="005C1EF5">
      <w:pPr>
        <w:pStyle w:val="Default"/>
        <w:rPr>
          <w:rFonts w:ascii="Arial" w:hAnsi="Arial" w:cs="Arial"/>
        </w:rPr>
      </w:pPr>
      <w:r w:rsidRPr="00367F33">
        <w:rPr>
          <w:rFonts w:ascii="Arial" w:hAnsi="Arial" w:cs="Arial"/>
        </w:rPr>
        <w:t xml:space="preserve">This post will have a direct link to the SLAM Director of Social Care </w:t>
      </w:r>
    </w:p>
    <w:p w14:paraId="001B14F6" w14:textId="58D1CBDB" w:rsidR="005C1EF5" w:rsidRPr="00367F33" w:rsidRDefault="005C1EF5" w:rsidP="005C1EF5">
      <w:pPr>
        <w:pStyle w:val="Default"/>
        <w:rPr>
          <w:rFonts w:ascii="Arial" w:hAnsi="Arial" w:cs="Arial"/>
        </w:rPr>
      </w:pPr>
      <w:r w:rsidRPr="00367F33">
        <w:rPr>
          <w:rFonts w:ascii="Arial" w:hAnsi="Arial" w:cs="Arial"/>
        </w:rPr>
        <w:t>It will be particularly important for this post to work in</w:t>
      </w:r>
      <w:r w:rsidR="00B249BB" w:rsidRPr="00367F33">
        <w:rPr>
          <w:rFonts w:ascii="Arial" w:hAnsi="Arial" w:cs="Arial"/>
        </w:rPr>
        <w:t xml:space="preserve"> close relationship with the Integrated</w:t>
      </w:r>
      <w:r w:rsidRPr="00367F33">
        <w:rPr>
          <w:rFonts w:ascii="Arial" w:hAnsi="Arial" w:cs="Arial"/>
        </w:rPr>
        <w:t xml:space="preserve"> Commissioner of adult mental health services and th</w:t>
      </w:r>
      <w:r w:rsidR="00B249BB" w:rsidRPr="00367F33">
        <w:rPr>
          <w:rFonts w:ascii="Arial" w:hAnsi="Arial" w:cs="Arial"/>
        </w:rPr>
        <w:t>e</w:t>
      </w:r>
      <w:r w:rsidRPr="00367F33">
        <w:rPr>
          <w:rFonts w:ascii="Arial" w:hAnsi="Arial" w:cs="Arial"/>
        </w:rPr>
        <w:t xml:space="preserve"> strategic commissioners in SCC. </w:t>
      </w:r>
    </w:p>
    <w:p w14:paraId="29FFE3E8" w14:textId="77777777" w:rsidR="005C1EF5" w:rsidRPr="00B249BB" w:rsidRDefault="005C1EF5" w:rsidP="005C1EF5">
      <w:pPr>
        <w:pStyle w:val="Default"/>
        <w:rPr>
          <w:rFonts w:ascii="Arial" w:hAnsi="Arial" w:cs="Arial"/>
          <w:b/>
          <w:bCs/>
          <w:highlight w:val="yellow"/>
        </w:rPr>
      </w:pPr>
    </w:p>
    <w:p w14:paraId="58D6FA25" w14:textId="77777777" w:rsidR="005C1EF5" w:rsidRPr="00367F33" w:rsidRDefault="005C1EF5" w:rsidP="005C1EF5">
      <w:pPr>
        <w:pStyle w:val="Default"/>
        <w:rPr>
          <w:rFonts w:ascii="Arial" w:hAnsi="Arial" w:cs="Arial"/>
          <w:b/>
          <w:bCs/>
        </w:rPr>
      </w:pPr>
      <w:r w:rsidRPr="00367F33">
        <w:rPr>
          <w:rFonts w:ascii="Arial" w:hAnsi="Arial" w:cs="Arial"/>
          <w:b/>
          <w:bCs/>
        </w:rPr>
        <w:t xml:space="preserve">Internal: </w:t>
      </w:r>
    </w:p>
    <w:p w14:paraId="4A4754E0" w14:textId="77777777" w:rsidR="005C1EF5" w:rsidRPr="00367F33" w:rsidRDefault="005C1EF5" w:rsidP="005C1EF5">
      <w:pPr>
        <w:pStyle w:val="Default"/>
        <w:rPr>
          <w:rFonts w:ascii="Arial" w:hAnsi="Arial" w:cs="Arial"/>
          <w:b/>
          <w:bCs/>
        </w:rPr>
      </w:pPr>
    </w:p>
    <w:p w14:paraId="2D9003BF" w14:textId="77777777" w:rsidR="005C1EF5" w:rsidRPr="00367F33" w:rsidRDefault="005C1EF5" w:rsidP="005C1EF5">
      <w:pPr>
        <w:pStyle w:val="Default"/>
        <w:numPr>
          <w:ilvl w:val="0"/>
          <w:numId w:val="31"/>
        </w:numPr>
        <w:spacing w:after="36"/>
        <w:rPr>
          <w:rFonts w:ascii="Arial" w:hAnsi="Arial" w:cs="Arial"/>
        </w:rPr>
      </w:pPr>
      <w:r w:rsidRPr="00367F33">
        <w:rPr>
          <w:rFonts w:ascii="Arial" w:hAnsi="Arial" w:cs="Arial"/>
        </w:rPr>
        <w:t xml:space="preserve">Executive Leadership Team </w:t>
      </w:r>
    </w:p>
    <w:p w14:paraId="08EC7F39" w14:textId="6D24D5D9" w:rsidR="005C1EF5" w:rsidRPr="00367F33" w:rsidRDefault="00B249BB" w:rsidP="005C1EF5">
      <w:pPr>
        <w:pStyle w:val="Default"/>
        <w:numPr>
          <w:ilvl w:val="0"/>
          <w:numId w:val="31"/>
        </w:numPr>
        <w:spacing w:after="36"/>
        <w:rPr>
          <w:rFonts w:ascii="Arial" w:hAnsi="Arial" w:cs="Arial"/>
        </w:rPr>
      </w:pPr>
      <w:r w:rsidRPr="00367F33">
        <w:rPr>
          <w:rFonts w:ascii="Arial" w:hAnsi="Arial" w:cs="Arial"/>
        </w:rPr>
        <w:t xml:space="preserve">Departmental Management </w:t>
      </w:r>
      <w:r w:rsidR="005C1EF5" w:rsidRPr="00367F33">
        <w:rPr>
          <w:rFonts w:ascii="Arial" w:hAnsi="Arial" w:cs="Arial"/>
        </w:rPr>
        <w:t xml:space="preserve">Team </w:t>
      </w:r>
    </w:p>
    <w:p w14:paraId="73D95019" w14:textId="5074EEA4" w:rsidR="005C1EF5" w:rsidRPr="00367F33" w:rsidRDefault="005C1EF5" w:rsidP="005C1EF5">
      <w:pPr>
        <w:pStyle w:val="Default"/>
        <w:numPr>
          <w:ilvl w:val="0"/>
          <w:numId w:val="31"/>
        </w:numPr>
        <w:spacing w:after="36"/>
        <w:rPr>
          <w:rFonts w:ascii="Arial" w:hAnsi="Arial" w:cs="Arial"/>
        </w:rPr>
      </w:pPr>
      <w:r w:rsidRPr="00367F33">
        <w:rPr>
          <w:rFonts w:ascii="Arial" w:hAnsi="Arial" w:cs="Arial"/>
        </w:rPr>
        <w:t>Heads of Service</w:t>
      </w:r>
      <w:r w:rsidR="00C9394C" w:rsidRPr="00367F33">
        <w:rPr>
          <w:rFonts w:ascii="Arial" w:hAnsi="Arial" w:cs="Arial"/>
        </w:rPr>
        <w:t>/Service Group Managers</w:t>
      </w:r>
      <w:r w:rsidRPr="00367F33">
        <w:rPr>
          <w:rFonts w:ascii="Arial" w:hAnsi="Arial" w:cs="Arial"/>
        </w:rPr>
        <w:t xml:space="preserve"> </w:t>
      </w:r>
    </w:p>
    <w:p w14:paraId="72E2B73B" w14:textId="77777777" w:rsidR="005C1EF5" w:rsidRPr="00367F33" w:rsidRDefault="005C1EF5" w:rsidP="005C1EF5">
      <w:pPr>
        <w:pStyle w:val="Default"/>
        <w:numPr>
          <w:ilvl w:val="0"/>
          <w:numId w:val="31"/>
        </w:numPr>
        <w:spacing w:after="36"/>
        <w:rPr>
          <w:rFonts w:ascii="Arial" w:hAnsi="Arial" w:cs="Arial"/>
        </w:rPr>
      </w:pPr>
      <w:r w:rsidRPr="00367F33">
        <w:rPr>
          <w:rFonts w:ascii="Arial" w:hAnsi="Arial" w:cs="Arial"/>
        </w:rPr>
        <w:t xml:space="preserve">Councillors </w:t>
      </w:r>
    </w:p>
    <w:p w14:paraId="7E9C3EDA" w14:textId="77777777" w:rsidR="005C1EF5" w:rsidRPr="00367F33" w:rsidRDefault="005C1EF5" w:rsidP="005C1EF5">
      <w:pPr>
        <w:pStyle w:val="Default"/>
        <w:numPr>
          <w:ilvl w:val="0"/>
          <w:numId w:val="31"/>
        </w:numPr>
        <w:rPr>
          <w:rFonts w:ascii="Arial" w:hAnsi="Arial" w:cs="Arial"/>
        </w:rPr>
      </w:pPr>
      <w:r w:rsidRPr="00367F33">
        <w:rPr>
          <w:rFonts w:ascii="Arial" w:hAnsi="Arial" w:cs="Arial"/>
        </w:rPr>
        <w:t xml:space="preserve">Commissioners of supported housing </w:t>
      </w:r>
    </w:p>
    <w:p w14:paraId="4B242B1A" w14:textId="77777777" w:rsidR="005C1EF5" w:rsidRPr="00B249BB" w:rsidRDefault="005C1EF5" w:rsidP="005C1EF5">
      <w:pPr>
        <w:pStyle w:val="Default"/>
        <w:rPr>
          <w:rFonts w:ascii="Arial" w:hAnsi="Arial" w:cs="Arial"/>
          <w:highlight w:val="yellow"/>
        </w:rPr>
      </w:pPr>
    </w:p>
    <w:p w14:paraId="459672AA" w14:textId="77777777" w:rsidR="005C1EF5" w:rsidRPr="00367F33" w:rsidRDefault="005C1EF5" w:rsidP="005C1EF5">
      <w:pPr>
        <w:pStyle w:val="Default"/>
        <w:rPr>
          <w:rFonts w:ascii="Arial" w:hAnsi="Arial" w:cs="Arial"/>
          <w:b/>
          <w:bCs/>
        </w:rPr>
      </w:pPr>
      <w:r w:rsidRPr="00367F33">
        <w:rPr>
          <w:rFonts w:ascii="Arial" w:hAnsi="Arial" w:cs="Arial"/>
          <w:b/>
          <w:bCs/>
        </w:rPr>
        <w:t xml:space="preserve">External: </w:t>
      </w:r>
    </w:p>
    <w:p w14:paraId="37B9C504" w14:textId="77777777" w:rsidR="005C1EF5" w:rsidRPr="00367F33" w:rsidRDefault="005C1EF5" w:rsidP="005C1EF5">
      <w:pPr>
        <w:pStyle w:val="Default"/>
        <w:rPr>
          <w:rFonts w:ascii="Arial" w:hAnsi="Arial" w:cs="Arial"/>
        </w:rPr>
      </w:pPr>
    </w:p>
    <w:p w14:paraId="6CC7FB73" w14:textId="77777777" w:rsidR="005C1EF5" w:rsidRPr="00367F33" w:rsidRDefault="005C1EF5" w:rsidP="005C1EF5">
      <w:pPr>
        <w:pStyle w:val="Default"/>
        <w:numPr>
          <w:ilvl w:val="0"/>
          <w:numId w:val="30"/>
        </w:numPr>
        <w:spacing w:after="36"/>
        <w:rPr>
          <w:rFonts w:ascii="Arial" w:hAnsi="Arial" w:cs="Arial"/>
        </w:rPr>
      </w:pPr>
      <w:r w:rsidRPr="00367F33">
        <w:rPr>
          <w:rFonts w:ascii="Arial" w:hAnsi="Arial" w:cs="Arial"/>
        </w:rPr>
        <w:t xml:space="preserve">Mental Health Partnership Groups, </w:t>
      </w:r>
    </w:p>
    <w:p w14:paraId="4F06522E" w14:textId="77777777" w:rsidR="005C1EF5" w:rsidRPr="00367F33" w:rsidRDefault="005C1EF5" w:rsidP="005C1EF5">
      <w:pPr>
        <w:pStyle w:val="Default"/>
        <w:numPr>
          <w:ilvl w:val="0"/>
          <w:numId w:val="30"/>
        </w:numPr>
        <w:rPr>
          <w:rFonts w:ascii="Arial" w:hAnsi="Arial" w:cs="Arial"/>
        </w:rPr>
      </w:pPr>
      <w:r w:rsidRPr="00367F33">
        <w:rPr>
          <w:rFonts w:ascii="Arial" w:hAnsi="Arial" w:cs="Arial"/>
        </w:rPr>
        <w:t xml:space="preserve">Clinical Academic Groups, </w:t>
      </w:r>
    </w:p>
    <w:p w14:paraId="408B7BAA" w14:textId="77777777" w:rsidR="005C1EF5" w:rsidRPr="00367F33" w:rsidRDefault="005C1EF5" w:rsidP="005C1EF5">
      <w:pPr>
        <w:pStyle w:val="Default"/>
        <w:numPr>
          <w:ilvl w:val="0"/>
          <w:numId w:val="30"/>
        </w:numPr>
        <w:rPr>
          <w:rFonts w:ascii="Arial" w:hAnsi="Arial" w:cs="Arial"/>
        </w:rPr>
      </w:pPr>
      <w:r w:rsidRPr="00367F33">
        <w:rPr>
          <w:rFonts w:ascii="Arial" w:hAnsi="Arial" w:cs="Arial"/>
          <w:color w:val="auto"/>
        </w:rPr>
        <w:t xml:space="preserve">Consultant Psychiatrists and Physicians, </w:t>
      </w:r>
    </w:p>
    <w:p w14:paraId="4213F124" w14:textId="77777777" w:rsidR="005C1EF5" w:rsidRPr="00367F33" w:rsidRDefault="005C1EF5" w:rsidP="005C1EF5">
      <w:pPr>
        <w:pStyle w:val="Default"/>
        <w:numPr>
          <w:ilvl w:val="0"/>
          <w:numId w:val="30"/>
        </w:numPr>
        <w:spacing w:after="34"/>
        <w:rPr>
          <w:rFonts w:ascii="Arial" w:hAnsi="Arial" w:cs="Arial"/>
          <w:color w:val="auto"/>
        </w:rPr>
      </w:pPr>
      <w:r w:rsidRPr="00367F33">
        <w:rPr>
          <w:rFonts w:ascii="Arial" w:hAnsi="Arial" w:cs="Arial"/>
          <w:color w:val="auto"/>
        </w:rPr>
        <w:t xml:space="preserve">other clinical and professional leads in SLaM, </w:t>
      </w:r>
    </w:p>
    <w:p w14:paraId="1216B764" w14:textId="61550C3A" w:rsidR="005C1EF5" w:rsidRPr="00367F33" w:rsidRDefault="005C1EF5" w:rsidP="005C1EF5">
      <w:pPr>
        <w:pStyle w:val="Default"/>
        <w:numPr>
          <w:ilvl w:val="0"/>
          <w:numId w:val="30"/>
        </w:numPr>
        <w:rPr>
          <w:rFonts w:ascii="Arial" w:hAnsi="Arial" w:cs="Arial"/>
          <w:color w:val="auto"/>
        </w:rPr>
      </w:pPr>
      <w:r w:rsidRPr="00367F33">
        <w:rPr>
          <w:rFonts w:ascii="Arial" w:hAnsi="Arial" w:cs="Arial"/>
          <w:color w:val="auto"/>
        </w:rPr>
        <w:t>LA commissioners in Lambeth Southwark and Lewisham, NHS Comm</w:t>
      </w:r>
      <w:r w:rsidR="00C9394C" w:rsidRPr="00367F33">
        <w:rPr>
          <w:rFonts w:ascii="Arial" w:hAnsi="Arial" w:cs="Arial"/>
          <w:color w:val="auto"/>
        </w:rPr>
        <w:t>issioners, SEL Clinical Commissioning Group</w:t>
      </w:r>
      <w:r w:rsidRPr="00367F33">
        <w:rPr>
          <w:rFonts w:ascii="Arial" w:hAnsi="Arial" w:cs="Arial"/>
          <w:color w:val="auto"/>
        </w:rPr>
        <w:t xml:space="preserve"> </w:t>
      </w:r>
    </w:p>
    <w:p w14:paraId="0C862B7B" w14:textId="77777777" w:rsidR="005C1EF5" w:rsidRPr="00367F33" w:rsidRDefault="005C1EF5" w:rsidP="005C1EF5">
      <w:pPr>
        <w:pStyle w:val="Default"/>
        <w:rPr>
          <w:rFonts w:ascii="Arial" w:hAnsi="Arial" w:cs="Arial"/>
        </w:rPr>
      </w:pPr>
    </w:p>
    <w:p w14:paraId="123ED159" w14:textId="44BE7040" w:rsidR="005C1EF5" w:rsidRDefault="005C1EF5" w:rsidP="005C1EF5">
      <w:pPr>
        <w:pStyle w:val="Default"/>
        <w:rPr>
          <w:rFonts w:ascii="Arial" w:hAnsi="Arial" w:cs="Arial"/>
        </w:rPr>
      </w:pPr>
      <w:r w:rsidRPr="00367F33">
        <w:rPr>
          <w:rFonts w:ascii="Arial" w:hAnsi="Arial" w:cs="Arial"/>
        </w:rPr>
        <w:t xml:space="preserve">The post holder will play a key role in the Council’s senior management team in discharging corporate objectives, influencing strategic decision making, assessing and mitigating corporate risk (together with first tier Council Officers). The post holder will be responsible for the Council’s adult social care functions for adults with needs relating to their </w:t>
      </w:r>
      <w:r w:rsidR="00C9394C" w:rsidRPr="00367F33">
        <w:rPr>
          <w:rFonts w:ascii="Arial" w:hAnsi="Arial" w:cs="Arial"/>
        </w:rPr>
        <w:t>mental health within the Lewisham</w:t>
      </w:r>
      <w:r w:rsidRPr="00367F33">
        <w:rPr>
          <w:rFonts w:ascii="Arial" w:hAnsi="Arial" w:cs="Arial"/>
        </w:rPr>
        <w:t xml:space="preserve"> Integrated Adul</w:t>
      </w:r>
      <w:r w:rsidR="00130F1B" w:rsidRPr="00367F33">
        <w:rPr>
          <w:rFonts w:ascii="Arial" w:hAnsi="Arial" w:cs="Arial"/>
        </w:rPr>
        <w:t>t Mental Health Service</w:t>
      </w:r>
      <w:r w:rsidRPr="00367F33">
        <w:rPr>
          <w:rFonts w:ascii="Arial" w:hAnsi="Arial" w:cs="Arial"/>
        </w:rPr>
        <w:t>; and coordinating and discharging of safeguarding responsibilities across Community Teams, acute patient wards, Rehab Wards and forensic wards.</w:t>
      </w:r>
      <w:r w:rsidR="00B64612">
        <w:rPr>
          <w:rFonts w:ascii="Arial" w:hAnsi="Arial" w:cs="Arial"/>
        </w:rPr>
        <w:t xml:space="preserve">  </w:t>
      </w:r>
    </w:p>
    <w:p w14:paraId="56CBE56B" w14:textId="77777777" w:rsidR="00B64612" w:rsidRDefault="00B64612" w:rsidP="005C1EF5">
      <w:pPr>
        <w:pStyle w:val="Default"/>
        <w:rPr>
          <w:rFonts w:ascii="Arial" w:hAnsi="Arial" w:cs="Arial"/>
        </w:rPr>
      </w:pPr>
    </w:p>
    <w:p w14:paraId="4884F157" w14:textId="77777777" w:rsidR="00B64612" w:rsidRPr="00B249BB" w:rsidRDefault="00B64612" w:rsidP="005C1EF5">
      <w:pPr>
        <w:pStyle w:val="Default"/>
        <w:rPr>
          <w:rFonts w:ascii="Arial" w:hAnsi="Arial" w:cs="Arial"/>
          <w:b/>
          <w:bCs/>
        </w:rPr>
      </w:pPr>
    </w:p>
    <w:p w14:paraId="463F29E8" w14:textId="77777777" w:rsidR="00793B3E" w:rsidRPr="00B249BB" w:rsidRDefault="00793B3E">
      <w:pPr>
        <w:rPr>
          <w:rFonts w:cs="Arial"/>
          <w:sz w:val="24"/>
          <w:szCs w:val="24"/>
        </w:rPr>
      </w:pPr>
    </w:p>
    <w:p w14:paraId="14F9ED28" w14:textId="77777777" w:rsidR="00034132" w:rsidRPr="00966A83" w:rsidRDefault="00AF58DB" w:rsidP="00966A83">
      <w:pPr>
        <w:jc w:val="center"/>
        <w:rPr>
          <w:rFonts w:cs="Arial"/>
          <w:b/>
          <w:szCs w:val="28"/>
        </w:rPr>
      </w:pPr>
      <w:r w:rsidRPr="00B249BB">
        <w:rPr>
          <w:rFonts w:cs="Arial"/>
          <w:sz w:val="24"/>
          <w:szCs w:val="24"/>
        </w:rPr>
        <w:br w:type="page"/>
      </w:r>
      <w:r w:rsidR="001A0EE3" w:rsidRPr="00966A83">
        <w:rPr>
          <w:rFonts w:cs="Arial"/>
          <w:b/>
          <w:szCs w:val="28"/>
        </w:rPr>
        <w:lastRenderedPageBreak/>
        <w:t>PERSON SPECIFICATION</w:t>
      </w:r>
    </w:p>
    <w:p w14:paraId="3B7B4B86" w14:textId="77777777" w:rsidR="00034132" w:rsidRDefault="00034132" w:rsidP="00034132">
      <w:pPr>
        <w:tabs>
          <w:tab w:val="num" w:pos="720"/>
        </w:tabs>
        <w:rPr>
          <w:rFonts w:cs="Arial"/>
          <w:sz w:val="24"/>
          <w:szCs w:val="24"/>
        </w:rPr>
      </w:pPr>
    </w:p>
    <w:p w14:paraId="7E51457B" w14:textId="77777777" w:rsidR="001A0EE3" w:rsidRPr="001A0EE3" w:rsidRDefault="001A0EE3" w:rsidP="001A0EE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Cs w:val="24"/>
        </w:rPr>
      </w:pPr>
      <w:r w:rsidRPr="001A0EE3">
        <w:rPr>
          <w:b/>
          <w:szCs w:val="24"/>
        </w:rPr>
        <w:t>JOB TITLE</w:t>
      </w:r>
      <w:r w:rsidRPr="00D439EA">
        <w:rPr>
          <w:b/>
          <w:szCs w:val="24"/>
        </w:rPr>
        <w:t>:</w:t>
      </w:r>
      <w:r>
        <w:rPr>
          <w:b/>
          <w:szCs w:val="24"/>
        </w:rPr>
        <w:tab/>
      </w:r>
      <w:r w:rsidR="000769C2">
        <w:rPr>
          <w:szCs w:val="24"/>
        </w:rPr>
        <w:t>Lewisham SLaM Service Manager</w:t>
      </w:r>
      <w:r w:rsidRPr="001A0EE3">
        <w:rPr>
          <w:b/>
          <w:szCs w:val="24"/>
        </w:rPr>
        <w:tab/>
      </w:r>
      <w:r>
        <w:rPr>
          <w:b/>
          <w:szCs w:val="24"/>
        </w:rPr>
        <w:t>POST NO:</w:t>
      </w:r>
    </w:p>
    <w:p w14:paraId="12621D2B" w14:textId="77777777" w:rsidR="001A0EE3" w:rsidRPr="001A0EE3" w:rsidRDefault="000769C2" w:rsidP="001A0EE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r>
        <w:rPr>
          <w:szCs w:val="24"/>
        </w:rPr>
        <w:tab/>
      </w:r>
      <w:r>
        <w:rPr>
          <w:szCs w:val="24"/>
        </w:rPr>
        <w:tab/>
      </w:r>
      <w:r w:rsidR="001A0EE3" w:rsidRPr="001A0EE3">
        <w:rPr>
          <w:szCs w:val="24"/>
        </w:rPr>
        <w:t>- Mental Health</w:t>
      </w:r>
    </w:p>
    <w:p w14:paraId="3A0FF5F2" w14:textId="77777777" w:rsidR="001A0EE3" w:rsidRPr="001A0EE3" w:rsidRDefault="001A0EE3" w:rsidP="001A0EE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Cs w:val="24"/>
        </w:rPr>
      </w:pPr>
      <w:r w:rsidRPr="00D439EA">
        <w:rPr>
          <w:b/>
          <w:szCs w:val="24"/>
        </w:rPr>
        <w:tab/>
      </w:r>
      <w:r w:rsidRPr="00D439EA">
        <w:rPr>
          <w:b/>
          <w:szCs w:val="24"/>
        </w:rPr>
        <w:tab/>
      </w:r>
      <w:r w:rsidRPr="00D439EA">
        <w:rPr>
          <w:b/>
          <w:szCs w:val="24"/>
        </w:rPr>
        <w:tab/>
      </w:r>
      <w:r w:rsidRPr="00D439EA">
        <w:rPr>
          <w:b/>
          <w:szCs w:val="24"/>
        </w:rPr>
        <w:tab/>
      </w:r>
      <w:r w:rsidRPr="00D439EA">
        <w:rPr>
          <w:b/>
          <w:szCs w:val="24"/>
        </w:rPr>
        <w:tab/>
      </w:r>
      <w:r w:rsidRPr="00D439EA">
        <w:rPr>
          <w:b/>
          <w:szCs w:val="24"/>
        </w:rPr>
        <w:tab/>
      </w:r>
    </w:p>
    <w:p w14:paraId="5630AD66" w14:textId="77777777" w:rsidR="001A0EE3" w:rsidRPr="00D439EA" w:rsidRDefault="001A0EE3" w:rsidP="001A0EE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Cs w:val="24"/>
        </w:rPr>
      </w:pPr>
    </w:p>
    <w:p w14:paraId="6D3CF8E2" w14:textId="77777777" w:rsidR="001A0EE3" w:rsidRPr="001A0EE3" w:rsidRDefault="001A0EE3" w:rsidP="001A0EE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r w:rsidRPr="001A0EE3">
        <w:rPr>
          <w:b/>
          <w:szCs w:val="24"/>
        </w:rPr>
        <w:t>DEPARTMENT:</w:t>
      </w:r>
      <w:r>
        <w:rPr>
          <w:b/>
          <w:szCs w:val="24"/>
        </w:rPr>
        <w:tab/>
      </w:r>
      <w:r w:rsidRPr="001A0EE3">
        <w:rPr>
          <w:szCs w:val="24"/>
        </w:rPr>
        <w:t xml:space="preserve">Integrated Adult </w:t>
      </w:r>
      <w:r w:rsidR="00AA0A2C">
        <w:rPr>
          <w:szCs w:val="24"/>
        </w:rPr>
        <w:t xml:space="preserve">and Older adults </w:t>
      </w:r>
      <w:r w:rsidRPr="001A0EE3">
        <w:rPr>
          <w:szCs w:val="24"/>
        </w:rPr>
        <w:t xml:space="preserve">Mental Health </w:t>
      </w:r>
      <w:r>
        <w:rPr>
          <w:szCs w:val="24"/>
        </w:rPr>
        <w:t>/</w:t>
      </w:r>
      <w:r>
        <w:rPr>
          <w:szCs w:val="24"/>
        </w:rPr>
        <w:tab/>
      </w:r>
      <w:r>
        <w:rPr>
          <w:szCs w:val="24"/>
        </w:rPr>
        <w:tab/>
      </w:r>
      <w:r>
        <w:rPr>
          <w:b/>
          <w:szCs w:val="24"/>
        </w:rPr>
        <w:t>GRADE:</w:t>
      </w:r>
      <w:r>
        <w:rPr>
          <w:b/>
          <w:szCs w:val="24"/>
        </w:rPr>
        <w:tab/>
      </w:r>
      <w:r>
        <w:rPr>
          <w:szCs w:val="24"/>
        </w:rPr>
        <w:t>SMG3</w:t>
      </w:r>
    </w:p>
    <w:p w14:paraId="41BCB0E2" w14:textId="77777777" w:rsidR="001A0EE3" w:rsidRPr="001A0EE3" w:rsidRDefault="001A0EE3" w:rsidP="001A0EE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r w:rsidRPr="001A0EE3">
        <w:rPr>
          <w:szCs w:val="24"/>
        </w:rPr>
        <w:tab/>
      </w:r>
      <w:r w:rsidRPr="001A0EE3">
        <w:rPr>
          <w:szCs w:val="24"/>
        </w:rPr>
        <w:tab/>
        <w:t>LBL Adult Social Care</w:t>
      </w:r>
    </w:p>
    <w:p w14:paraId="61829076" w14:textId="77777777" w:rsidR="001A0EE3" w:rsidRDefault="001A0EE3" w:rsidP="00034132">
      <w:pPr>
        <w:tabs>
          <w:tab w:val="num" w:pos="720"/>
        </w:tabs>
        <w:rPr>
          <w:rFonts w:cs="Arial"/>
          <w:sz w:val="24"/>
          <w:szCs w:val="24"/>
        </w:rPr>
      </w:pPr>
    </w:p>
    <w:p w14:paraId="0525108A" w14:textId="77777777" w:rsidR="001A0EE3" w:rsidRPr="00D439EA" w:rsidRDefault="001A0EE3" w:rsidP="001A0EE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Cs w:val="24"/>
          <w:u w:val="single"/>
        </w:rPr>
      </w:pPr>
      <w:r w:rsidRPr="00D439EA">
        <w:rPr>
          <w:rFonts w:cs="Arial"/>
          <w:color w:val="000000"/>
          <w:szCs w:val="24"/>
          <w:u w:val="single"/>
        </w:rPr>
        <w:t>Note to Candidates</w:t>
      </w:r>
    </w:p>
    <w:p w14:paraId="53B76BB1" w14:textId="77777777" w:rsidR="001A0EE3" w:rsidRPr="00D439EA" w:rsidRDefault="001A0EE3" w:rsidP="001A0EE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r w:rsidRPr="00D439EA">
        <w:rPr>
          <w:szCs w:val="24"/>
        </w:rPr>
        <w:t>The Person Specification is a picture of the skills, knowledge and experience needed to carry out the job.  It has been used to draw up the advert and will also be used in the shortlisting and interview process for this post.</w:t>
      </w:r>
    </w:p>
    <w:p w14:paraId="2BA226A1" w14:textId="77777777" w:rsidR="001A0EE3" w:rsidRPr="00D439EA" w:rsidRDefault="001A0EE3" w:rsidP="001A0EE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Cs w:val="24"/>
        </w:rPr>
      </w:pPr>
    </w:p>
    <w:p w14:paraId="5BE7EC0F" w14:textId="77777777" w:rsidR="001A0EE3" w:rsidRPr="00D439EA" w:rsidRDefault="001A0EE3" w:rsidP="001A0EE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r w:rsidRPr="00D439EA">
        <w:rPr>
          <w:szCs w:val="24"/>
        </w:rPr>
        <w:t>Those categories marked 'S' will be used especially for the purpose of shortlisting.</w:t>
      </w:r>
    </w:p>
    <w:p w14:paraId="17AD93B2" w14:textId="77777777" w:rsidR="001A0EE3" w:rsidRPr="00D439EA" w:rsidRDefault="001A0EE3" w:rsidP="001A0EE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Cs w:val="24"/>
        </w:rPr>
      </w:pPr>
    </w:p>
    <w:p w14:paraId="4006E413" w14:textId="77777777" w:rsidR="001A0EE3" w:rsidRPr="00D439EA" w:rsidRDefault="001A0EE3" w:rsidP="001A0EE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r w:rsidRPr="00D439EA">
        <w:rPr>
          <w:szCs w:val="24"/>
        </w:rPr>
        <w:t xml:space="preserve">If you are a disabled person, but are unable to meet some of the job requirements specifically because of your disability, please address this in your application.  If you meet all the other criteria you will be </w:t>
      </w:r>
      <w:r>
        <w:rPr>
          <w:szCs w:val="24"/>
        </w:rPr>
        <w:t xml:space="preserve">put forward to the initial shortlist stage.  </w:t>
      </w:r>
    </w:p>
    <w:p w14:paraId="0DE4B5B7" w14:textId="77777777" w:rsidR="001A0EE3" w:rsidRPr="00D439EA" w:rsidRDefault="001A0EE3" w:rsidP="001A0EE3">
      <w:pPr>
        <w:rPr>
          <w:rFonts w:cs="Arial"/>
          <w:szCs w:val="24"/>
        </w:rPr>
      </w:pPr>
    </w:p>
    <w:p w14:paraId="568360AB" w14:textId="77777777" w:rsidR="001A0EE3" w:rsidRPr="00112437" w:rsidRDefault="001A0EE3" w:rsidP="001A0EE3">
      <w:pPr>
        <w:rPr>
          <w:rFonts w:cs="Arial"/>
          <w:sz w:val="24"/>
          <w:szCs w:val="24"/>
        </w:rPr>
      </w:pPr>
      <w:r w:rsidRPr="00112437">
        <w:rPr>
          <w:rFonts w:cs="Arial"/>
          <w:b/>
          <w:sz w:val="24"/>
          <w:szCs w:val="24"/>
        </w:rPr>
        <w:t>Equal Opportunities</w:t>
      </w:r>
    </w:p>
    <w:p w14:paraId="2BB808E6" w14:textId="77777777" w:rsidR="001A0EE3" w:rsidRDefault="001A0EE3" w:rsidP="001A0EE3">
      <w:pPr>
        <w:rPr>
          <w:rFonts w:cs="Arial"/>
          <w:sz w:val="24"/>
          <w:szCs w:val="24"/>
        </w:rPr>
      </w:pPr>
      <w:r w:rsidRPr="00112437">
        <w:rPr>
          <w:rFonts w:cs="Arial"/>
          <w:sz w:val="24"/>
          <w:szCs w:val="24"/>
        </w:rPr>
        <w:t>Commitment to implement the Council’s Dignity at Work policies.</w:t>
      </w:r>
      <w:r w:rsidR="00112437">
        <w:rPr>
          <w:rFonts w:cs="Arial"/>
          <w:sz w:val="24"/>
          <w:szCs w:val="24"/>
        </w:rPr>
        <w:t xml:space="preserve">  </w:t>
      </w:r>
    </w:p>
    <w:p w14:paraId="030D78CF" w14:textId="77777777" w:rsidR="001A0EE3" w:rsidRDefault="00112437" w:rsidP="00112437">
      <w:pPr>
        <w:rPr>
          <w:rFonts w:cs="Arial"/>
          <w:szCs w:val="24"/>
        </w:rPr>
      </w:pPr>
      <w:r>
        <w:rPr>
          <w:rFonts w:cs="Arial"/>
          <w:sz w:val="24"/>
          <w:szCs w:val="24"/>
        </w:rPr>
        <w:t>The ability to undertake equality analysis and promote Equality and Diversity policies.</w:t>
      </w:r>
    </w:p>
    <w:p w14:paraId="66204FF1" w14:textId="77777777" w:rsidR="00004A6D" w:rsidRDefault="00004A6D" w:rsidP="00004A6D">
      <w:pPr>
        <w:pStyle w:val="Heading1"/>
        <w:rPr>
          <w:rFonts w:cs="Arial"/>
          <w:szCs w:val="24"/>
        </w:rPr>
      </w:pPr>
    </w:p>
    <w:p w14:paraId="2DBF0D7D" w14:textId="77777777" w:rsidR="001A0EE3" w:rsidRPr="001350A5" w:rsidRDefault="001A0EE3" w:rsidP="001350A5">
      <w:pPr>
        <w:tabs>
          <w:tab w:val="num" w:pos="720"/>
          <w:tab w:val="left" w:pos="7920"/>
        </w:tabs>
        <w:ind w:left="7200" w:hanging="7200"/>
        <w:rPr>
          <w:rFonts w:cs="Arial"/>
          <w:sz w:val="24"/>
          <w:szCs w:val="24"/>
        </w:rPr>
      </w:pPr>
    </w:p>
    <w:tbl>
      <w:tblPr>
        <w:tblW w:w="7848" w:type="dxa"/>
        <w:tblLook w:val="00A0" w:firstRow="1" w:lastRow="0" w:firstColumn="1" w:lastColumn="0" w:noHBand="0" w:noVBand="0"/>
      </w:tblPr>
      <w:tblGrid>
        <w:gridCol w:w="6588"/>
        <w:gridCol w:w="1260"/>
      </w:tblGrid>
      <w:tr w:rsidR="00DB1EA4" w14:paraId="36B1F0F8" w14:textId="77777777" w:rsidTr="00DB1EA4">
        <w:tc>
          <w:tcPr>
            <w:tcW w:w="6588" w:type="dxa"/>
          </w:tcPr>
          <w:p w14:paraId="6B62F1B3" w14:textId="77777777" w:rsidR="00DB1EA4" w:rsidRDefault="00DB1EA4" w:rsidP="00A6436E">
            <w:pPr>
              <w:tabs>
                <w:tab w:val="num" w:pos="720"/>
              </w:tabs>
              <w:rPr>
                <w:rFonts w:cs="Arial"/>
                <w:b/>
                <w:sz w:val="24"/>
                <w:szCs w:val="24"/>
              </w:rPr>
            </w:pPr>
          </w:p>
          <w:p w14:paraId="1FB917AD" w14:textId="77777777" w:rsidR="00DB1EA4" w:rsidRDefault="00DB1EA4">
            <w:pPr>
              <w:tabs>
                <w:tab w:val="num" w:pos="720"/>
              </w:tabs>
              <w:ind w:left="720" w:hanging="720"/>
              <w:rPr>
                <w:rFonts w:cs="Arial"/>
                <w:b/>
                <w:sz w:val="24"/>
                <w:szCs w:val="24"/>
              </w:rPr>
            </w:pPr>
            <w:r>
              <w:rPr>
                <w:rFonts w:cs="Arial"/>
                <w:b/>
                <w:sz w:val="24"/>
                <w:szCs w:val="24"/>
              </w:rPr>
              <w:t>Knowledge</w:t>
            </w:r>
          </w:p>
          <w:p w14:paraId="02F2C34E" w14:textId="77777777" w:rsidR="00DB1EA4" w:rsidRDefault="00DB1EA4">
            <w:pPr>
              <w:tabs>
                <w:tab w:val="num" w:pos="720"/>
              </w:tabs>
              <w:rPr>
                <w:rFonts w:cs="Arial"/>
                <w:b/>
                <w:sz w:val="24"/>
                <w:szCs w:val="24"/>
              </w:rPr>
            </w:pPr>
          </w:p>
        </w:tc>
        <w:tc>
          <w:tcPr>
            <w:tcW w:w="1260" w:type="dxa"/>
          </w:tcPr>
          <w:p w14:paraId="680A4E5D" w14:textId="77777777" w:rsidR="00DB1EA4" w:rsidRDefault="00DB1EA4" w:rsidP="00A6436E">
            <w:pPr>
              <w:tabs>
                <w:tab w:val="num" w:pos="720"/>
              </w:tabs>
              <w:jc w:val="center"/>
              <w:rPr>
                <w:rFonts w:cs="Arial"/>
                <w:b/>
                <w:sz w:val="24"/>
                <w:szCs w:val="24"/>
              </w:rPr>
            </w:pPr>
          </w:p>
          <w:p w14:paraId="7BF42514" w14:textId="77777777" w:rsidR="00DB1EA4" w:rsidRDefault="00DB1EA4" w:rsidP="00A6436E">
            <w:pPr>
              <w:tabs>
                <w:tab w:val="num" w:pos="720"/>
              </w:tabs>
              <w:jc w:val="center"/>
              <w:rPr>
                <w:rFonts w:cs="Arial"/>
                <w:b/>
                <w:sz w:val="24"/>
                <w:szCs w:val="24"/>
              </w:rPr>
            </w:pPr>
            <w:r>
              <w:rPr>
                <w:rFonts w:cs="Arial"/>
                <w:b/>
                <w:sz w:val="24"/>
                <w:szCs w:val="24"/>
              </w:rPr>
              <w:t>Shortlist</w:t>
            </w:r>
          </w:p>
        </w:tc>
      </w:tr>
      <w:tr w:rsidR="00DB1EA4" w14:paraId="797BABC0" w14:textId="77777777" w:rsidTr="00DB1EA4">
        <w:trPr>
          <w:trHeight w:val="899"/>
        </w:trPr>
        <w:tc>
          <w:tcPr>
            <w:tcW w:w="6588" w:type="dxa"/>
          </w:tcPr>
          <w:p w14:paraId="26208AC8" w14:textId="77777777" w:rsidR="00AA0A2C" w:rsidRDefault="00DB1EA4" w:rsidP="00D663C3">
            <w:pPr>
              <w:pStyle w:val="Body5"/>
            </w:pPr>
            <w:r>
              <w:t>Current k</w:t>
            </w:r>
            <w:r w:rsidRPr="00A16E1C">
              <w:t xml:space="preserve">nowledge </w:t>
            </w:r>
            <w:r>
              <w:t xml:space="preserve">and understanding </w:t>
            </w:r>
            <w:r w:rsidRPr="00A16E1C">
              <w:t xml:space="preserve">of the </w:t>
            </w:r>
            <w:r w:rsidR="00AA0A2C">
              <w:t xml:space="preserve">statutory </w:t>
            </w:r>
            <w:r w:rsidRPr="00A16E1C">
              <w:t>f</w:t>
            </w:r>
            <w:r>
              <w:t>unctions of local authorities, the NHS</w:t>
            </w:r>
            <w:r w:rsidRPr="00A16E1C">
              <w:t xml:space="preserve"> and other agencies related</w:t>
            </w:r>
            <w:r>
              <w:t xml:space="preserve"> to </w:t>
            </w:r>
            <w:r w:rsidR="00AA0A2C">
              <w:t>Mental health and adult social care and Social Work</w:t>
            </w:r>
          </w:p>
          <w:p w14:paraId="5FE6CE97" w14:textId="77777777" w:rsidR="00DB1EA4" w:rsidRPr="00A16E1C" w:rsidRDefault="00DB1EA4" w:rsidP="00D663C3">
            <w:pPr>
              <w:pStyle w:val="Body5"/>
            </w:pPr>
            <w:r w:rsidRPr="00A16E1C">
              <w:t>Knowledge of current relevant legislation and statutory duties, respon</w:t>
            </w:r>
            <w:r>
              <w:t>sibilities and best practice in mental health and adult social</w:t>
            </w:r>
            <w:r w:rsidR="00AA0A2C">
              <w:t xml:space="preserve"> care, including </w:t>
            </w:r>
            <w:r>
              <w:t>safeguarding and personalisation.</w:t>
            </w:r>
          </w:p>
          <w:p w14:paraId="4377B3DF" w14:textId="77777777" w:rsidR="00DB1EA4" w:rsidRPr="00A16E1C" w:rsidRDefault="00DB1EA4" w:rsidP="00966A83">
            <w:pPr>
              <w:pStyle w:val="Body5"/>
            </w:pPr>
            <w:r>
              <w:t>Sound and demonstrable k</w:t>
            </w:r>
            <w:r w:rsidRPr="00A16E1C">
              <w:t xml:space="preserve">nowledge </w:t>
            </w:r>
            <w:r>
              <w:t>and understanding o</w:t>
            </w:r>
            <w:r w:rsidRPr="00A16E1C">
              <w:t>f the principles of financial management and budgetary planning and control.</w:t>
            </w:r>
          </w:p>
          <w:p w14:paraId="004606D1" w14:textId="77777777" w:rsidR="00DB1EA4" w:rsidRDefault="00DB1EA4" w:rsidP="00966A83">
            <w:pPr>
              <w:pStyle w:val="Body5"/>
            </w:pPr>
            <w:r>
              <w:t>Knowledge</w:t>
            </w:r>
            <w:r w:rsidRPr="00A16E1C">
              <w:t xml:space="preserve"> of the principles of human resources and performance management.</w:t>
            </w:r>
          </w:p>
          <w:p w14:paraId="19219836" w14:textId="77777777" w:rsidR="00112437" w:rsidRPr="00174ADA" w:rsidRDefault="00112437" w:rsidP="00112437">
            <w:pPr>
              <w:pStyle w:val="Body5"/>
              <w:numPr>
                <w:ilvl w:val="0"/>
                <w:numId w:val="0"/>
              </w:numPr>
            </w:pPr>
          </w:p>
        </w:tc>
        <w:tc>
          <w:tcPr>
            <w:tcW w:w="1260" w:type="dxa"/>
          </w:tcPr>
          <w:p w14:paraId="066DDAA3" w14:textId="77777777" w:rsidR="00DB1EA4" w:rsidRDefault="00DF1251" w:rsidP="00034132">
            <w:pPr>
              <w:tabs>
                <w:tab w:val="num" w:pos="720"/>
              </w:tabs>
              <w:jc w:val="center"/>
              <w:rPr>
                <w:rFonts w:cs="Arial"/>
                <w:sz w:val="24"/>
                <w:szCs w:val="24"/>
              </w:rPr>
            </w:pPr>
            <w:r>
              <w:rPr>
                <w:rFonts w:cs="Arial"/>
                <w:sz w:val="24"/>
                <w:szCs w:val="24"/>
              </w:rPr>
              <w:lastRenderedPageBreak/>
              <w:t>S</w:t>
            </w:r>
          </w:p>
          <w:p w14:paraId="296FEF7D" w14:textId="77777777" w:rsidR="00DF1251" w:rsidRDefault="00DF1251" w:rsidP="00034132">
            <w:pPr>
              <w:tabs>
                <w:tab w:val="num" w:pos="720"/>
              </w:tabs>
              <w:jc w:val="center"/>
              <w:rPr>
                <w:rFonts w:cs="Arial"/>
                <w:sz w:val="24"/>
                <w:szCs w:val="24"/>
              </w:rPr>
            </w:pPr>
          </w:p>
          <w:p w14:paraId="7194DBDC" w14:textId="77777777" w:rsidR="00DF1251" w:rsidRDefault="00DF1251" w:rsidP="00034132">
            <w:pPr>
              <w:tabs>
                <w:tab w:val="num" w:pos="720"/>
              </w:tabs>
              <w:jc w:val="center"/>
              <w:rPr>
                <w:rFonts w:cs="Arial"/>
                <w:sz w:val="24"/>
                <w:szCs w:val="24"/>
              </w:rPr>
            </w:pPr>
          </w:p>
          <w:p w14:paraId="769D0D3C" w14:textId="77777777" w:rsidR="00DF1251" w:rsidRDefault="00DF1251" w:rsidP="00034132">
            <w:pPr>
              <w:tabs>
                <w:tab w:val="num" w:pos="720"/>
              </w:tabs>
              <w:jc w:val="center"/>
              <w:rPr>
                <w:rFonts w:cs="Arial"/>
                <w:sz w:val="24"/>
                <w:szCs w:val="24"/>
              </w:rPr>
            </w:pPr>
          </w:p>
          <w:p w14:paraId="54CD245A" w14:textId="77777777" w:rsidR="00DF1251" w:rsidRDefault="00DF1251" w:rsidP="00034132">
            <w:pPr>
              <w:tabs>
                <w:tab w:val="num" w:pos="720"/>
              </w:tabs>
              <w:jc w:val="center"/>
              <w:rPr>
                <w:rFonts w:cs="Arial"/>
                <w:sz w:val="24"/>
                <w:szCs w:val="24"/>
              </w:rPr>
            </w:pPr>
          </w:p>
          <w:p w14:paraId="1CF5E66A" w14:textId="77777777" w:rsidR="00DF1251" w:rsidRDefault="00DF1251" w:rsidP="00034132">
            <w:pPr>
              <w:tabs>
                <w:tab w:val="num" w:pos="720"/>
              </w:tabs>
              <w:jc w:val="center"/>
              <w:rPr>
                <w:rFonts w:cs="Arial"/>
                <w:sz w:val="24"/>
                <w:szCs w:val="24"/>
              </w:rPr>
            </w:pPr>
            <w:r>
              <w:rPr>
                <w:rFonts w:cs="Arial"/>
                <w:sz w:val="24"/>
                <w:szCs w:val="24"/>
              </w:rPr>
              <w:t>S</w:t>
            </w:r>
          </w:p>
          <w:p w14:paraId="1231BE67" w14:textId="77777777" w:rsidR="00DF1251" w:rsidRDefault="00DF1251" w:rsidP="00034132">
            <w:pPr>
              <w:tabs>
                <w:tab w:val="num" w:pos="720"/>
              </w:tabs>
              <w:jc w:val="center"/>
              <w:rPr>
                <w:rFonts w:cs="Arial"/>
                <w:sz w:val="24"/>
                <w:szCs w:val="24"/>
              </w:rPr>
            </w:pPr>
          </w:p>
          <w:p w14:paraId="36FEB5B0" w14:textId="77777777" w:rsidR="00DF1251" w:rsidRDefault="00DF1251" w:rsidP="00034132">
            <w:pPr>
              <w:tabs>
                <w:tab w:val="num" w:pos="720"/>
              </w:tabs>
              <w:jc w:val="center"/>
              <w:rPr>
                <w:rFonts w:cs="Arial"/>
                <w:sz w:val="24"/>
                <w:szCs w:val="24"/>
              </w:rPr>
            </w:pPr>
          </w:p>
          <w:p w14:paraId="30D7AA69" w14:textId="77777777" w:rsidR="00DF1251" w:rsidRDefault="00DF1251" w:rsidP="00034132">
            <w:pPr>
              <w:tabs>
                <w:tab w:val="num" w:pos="720"/>
              </w:tabs>
              <w:jc w:val="center"/>
              <w:rPr>
                <w:rFonts w:cs="Arial"/>
                <w:sz w:val="24"/>
                <w:szCs w:val="24"/>
              </w:rPr>
            </w:pPr>
          </w:p>
          <w:p w14:paraId="7196D064" w14:textId="77777777" w:rsidR="00DF1251" w:rsidRDefault="00DF1251" w:rsidP="00034132">
            <w:pPr>
              <w:tabs>
                <w:tab w:val="num" w:pos="720"/>
              </w:tabs>
              <w:jc w:val="center"/>
              <w:rPr>
                <w:rFonts w:cs="Arial"/>
                <w:sz w:val="24"/>
                <w:szCs w:val="24"/>
              </w:rPr>
            </w:pPr>
          </w:p>
          <w:p w14:paraId="1B999743" w14:textId="77777777" w:rsidR="00DF1251" w:rsidRDefault="00DF1251" w:rsidP="00034132">
            <w:pPr>
              <w:tabs>
                <w:tab w:val="num" w:pos="720"/>
              </w:tabs>
              <w:jc w:val="center"/>
              <w:rPr>
                <w:rFonts w:cs="Arial"/>
                <w:sz w:val="24"/>
                <w:szCs w:val="24"/>
              </w:rPr>
            </w:pPr>
            <w:r>
              <w:rPr>
                <w:rFonts w:cs="Arial"/>
                <w:sz w:val="24"/>
                <w:szCs w:val="24"/>
              </w:rPr>
              <w:t>S</w:t>
            </w:r>
          </w:p>
          <w:p w14:paraId="34FF1C98" w14:textId="77777777" w:rsidR="00DF1251" w:rsidRDefault="00DF1251" w:rsidP="00034132">
            <w:pPr>
              <w:tabs>
                <w:tab w:val="num" w:pos="720"/>
              </w:tabs>
              <w:jc w:val="center"/>
              <w:rPr>
                <w:rFonts w:cs="Arial"/>
                <w:sz w:val="24"/>
                <w:szCs w:val="24"/>
              </w:rPr>
            </w:pPr>
          </w:p>
          <w:p w14:paraId="6D072C0D" w14:textId="77777777" w:rsidR="00DF1251" w:rsidRDefault="00DF1251" w:rsidP="00034132">
            <w:pPr>
              <w:tabs>
                <w:tab w:val="num" w:pos="720"/>
              </w:tabs>
              <w:jc w:val="center"/>
              <w:rPr>
                <w:rFonts w:cs="Arial"/>
                <w:sz w:val="24"/>
                <w:szCs w:val="24"/>
              </w:rPr>
            </w:pPr>
          </w:p>
          <w:p w14:paraId="48A21919" w14:textId="77777777" w:rsidR="00DF1251" w:rsidRDefault="00DF1251" w:rsidP="00034132">
            <w:pPr>
              <w:tabs>
                <w:tab w:val="num" w:pos="720"/>
              </w:tabs>
              <w:jc w:val="center"/>
              <w:rPr>
                <w:rFonts w:cs="Arial"/>
                <w:sz w:val="24"/>
                <w:szCs w:val="24"/>
              </w:rPr>
            </w:pPr>
          </w:p>
          <w:p w14:paraId="395970B8" w14:textId="77777777" w:rsidR="00DF1251" w:rsidRDefault="00DF1251" w:rsidP="00034132">
            <w:pPr>
              <w:tabs>
                <w:tab w:val="num" w:pos="720"/>
              </w:tabs>
              <w:jc w:val="center"/>
              <w:rPr>
                <w:rFonts w:cs="Arial"/>
                <w:sz w:val="24"/>
                <w:szCs w:val="24"/>
              </w:rPr>
            </w:pPr>
            <w:r>
              <w:rPr>
                <w:rFonts w:cs="Arial"/>
                <w:sz w:val="24"/>
                <w:szCs w:val="24"/>
              </w:rPr>
              <w:t>S</w:t>
            </w:r>
          </w:p>
          <w:p w14:paraId="6BD18F9B" w14:textId="77777777" w:rsidR="00DF1251" w:rsidRPr="004A63E6" w:rsidRDefault="00DF1251" w:rsidP="00DF1251">
            <w:pPr>
              <w:tabs>
                <w:tab w:val="num" w:pos="720"/>
              </w:tabs>
              <w:rPr>
                <w:rFonts w:cs="Arial"/>
                <w:sz w:val="24"/>
                <w:szCs w:val="24"/>
              </w:rPr>
            </w:pPr>
          </w:p>
        </w:tc>
      </w:tr>
      <w:tr w:rsidR="00DB1EA4" w:rsidRPr="00DA06CC" w14:paraId="1B966F88" w14:textId="77777777" w:rsidTr="00DB1EA4">
        <w:trPr>
          <w:trHeight w:val="319"/>
        </w:trPr>
        <w:tc>
          <w:tcPr>
            <w:tcW w:w="6588" w:type="dxa"/>
          </w:tcPr>
          <w:p w14:paraId="4BF22D9D" w14:textId="77777777" w:rsidR="00DB1EA4" w:rsidRPr="00DA06CC" w:rsidRDefault="00DB1EA4" w:rsidP="00DA06CC">
            <w:pPr>
              <w:tabs>
                <w:tab w:val="num" w:pos="720"/>
              </w:tabs>
              <w:rPr>
                <w:rFonts w:cs="Arial"/>
                <w:b/>
                <w:sz w:val="24"/>
                <w:szCs w:val="24"/>
              </w:rPr>
            </w:pPr>
            <w:r>
              <w:rPr>
                <w:rFonts w:cs="Arial"/>
                <w:b/>
                <w:sz w:val="24"/>
                <w:szCs w:val="24"/>
              </w:rPr>
              <w:lastRenderedPageBreak/>
              <w:t>Aptitude/Ability</w:t>
            </w:r>
          </w:p>
        </w:tc>
        <w:tc>
          <w:tcPr>
            <w:tcW w:w="1260" w:type="dxa"/>
          </w:tcPr>
          <w:p w14:paraId="238601FE" w14:textId="77777777" w:rsidR="00DB1EA4" w:rsidRPr="00DA06CC" w:rsidRDefault="00DB1EA4" w:rsidP="00DA06CC">
            <w:pPr>
              <w:tabs>
                <w:tab w:val="num" w:pos="720"/>
              </w:tabs>
              <w:rPr>
                <w:rFonts w:cs="Arial"/>
                <w:b/>
                <w:sz w:val="24"/>
                <w:szCs w:val="24"/>
              </w:rPr>
            </w:pPr>
          </w:p>
        </w:tc>
      </w:tr>
      <w:tr w:rsidR="00DB1EA4" w:rsidRPr="00DA06CC" w14:paraId="3882C5E7" w14:textId="77777777" w:rsidTr="00DB1EA4">
        <w:trPr>
          <w:trHeight w:val="319"/>
        </w:trPr>
        <w:tc>
          <w:tcPr>
            <w:tcW w:w="6588" w:type="dxa"/>
          </w:tcPr>
          <w:p w14:paraId="77160B2B" w14:textId="77777777" w:rsidR="00DB1EA4" w:rsidRPr="0097209E" w:rsidRDefault="00DB1EA4" w:rsidP="0097209E">
            <w:pPr>
              <w:pStyle w:val="Body5"/>
            </w:pPr>
            <w:r>
              <w:t>Understanding of and personal credibility to promote high standards of professional social work practice across organisational boundaries and outside direct line management.</w:t>
            </w:r>
          </w:p>
          <w:p w14:paraId="3069723A" w14:textId="77777777" w:rsidR="00DB1EA4" w:rsidRDefault="00DB1EA4" w:rsidP="0097209E">
            <w:pPr>
              <w:pStyle w:val="Body5"/>
            </w:pPr>
            <w:r>
              <w:t>Ability to analyse financial reports and effectively use the information to ensure efficient budget management.</w:t>
            </w:r>
          </w:p>
          <w:p w14:paraId="05C0AD28" w14:textId="77777777" w:rsidR="00DB1EA4" w:rsidRPr="00DF1251" w:rsidRDefault="00DB1EA4" w:rsidP="00DF1251">
            <w:pPr>
              <w:pStyle w:val="Body5"/>
            </w:pPr>
            <w:r>
              <w:t>Ability to work closely with other related agencies / departments / services to lead, shape and motivate to ensure efficient and effective provision of services.</w:t>
            </w:r>
          </w:p>
        </w:tc>
        <w:tc>
          <w:tcPr>
            <w:tcW w:w="1260" w:type="dxa"/>
          </w:tcPr>
          <w:p w14:paraId="38056E1E" w14:textId="77777777" w:rsidR="00DB1EA4" w:rsidRDefault="00DF1251" w:rsidP="00DF1251">
            <w:pPr>
              <w:tabs>
                <w:tab w:val="num" w:pos="720"/>
              </w:tabs>
              <w:jc w:val="center"/>
              <w:rPr>
                <w:rFonts w:cs="Arial"/>
                <w:sz w:val="24"/>
                <w:szCs w:val="24"/>
              </w:rPr>
            </w:pPr>
            <w:r>
              <w:rPr>
                <w:rFonts w:cs="Arial"/>
                <w:sz w:val="24"/>
                <w:szCs w:val="24"/>
              </w:rPr>
              <w:t>S</w:t>
            </w:r>
          </w:p>
          <w:p w14:paraId="0F3CABC7" w14:textId="77777777" w:rsidR="00DF1251" w:rsidRDefault="00DF1251" w:rsidP="00DF1251">
            <w:pPr>
              <w:tabs>
                <w:tab w:val="num" w:pos="720"/>
              </w:tabs>
              <w:jc w:val="center"/>
              <w:rPr>
                <w:rFonts w:cs="Arial"/>
                <w:sz w:val="24"/>
                <w:szCs w:val="24"/>
              </w:rPr>
            </w:pPr>
          </w:p>
          <w:p w14:paraId="5B08B5D1" w14:textId="77777777" w:rsidR="00DF1251" w:rsidRDefault="00DF1251" w:rsidP="00DF1251">
            <w:pPr>
              <w:tabs>
                <w:tab w:val="num" w:pos="720"/>
              </w:tabs>
              <w:jc w:val="center"/>
              <w:rPr>
                <w:rFonts w:cs="Arial"/>
                <w:sz w:val="24"/>
                <w:szCs w:val="24"/>
              </w:rPr>
            </w:pPr>
          </w:p>
          <w:p w14:paraId="16DEB4AB" w14:textId="77777777" w:rsidR="00DF1251" w:rsidRDefault="00DF1251" w:rsidP="00DF1251">
            <w:pPr>
              <w:tabs>
                <w:tab w:val="num" w:pos="720"/>
              </w:tabs>
              <w:jc w:val="center"/>
              <w:rPr>
                <w:rFonts w:cs="Arial"/>
                <w:sz w:val="24"/>
                <w:szCs w:val="24"/>
              </w:rPr>
            </w:pPr>
          </w:p>
          <w:p w14:paraId="0AD9C6F4" w14:textId="77777777" w:rsidR="00DF1251" w:rsidRDefault="00DF1251" w:rsidP="00DF1251">
            <w:pPr>
              <w:tabs>
                <w:tab w:val="num" w:pos="720"/>
              </w:tabs>
              <w:jc w:val="center"/>
              <w:rPr>
                <w:rFonts w:cs="Arial"/>
                <w:sz w:val="24"/>
                <w:szCs w:val="24"/>
              </w:rPr>
            </w:pPr>
          </w:p>
          <w:p w14:paraId="0A78B048" w14:textId="77777777" w:rsidR="00DF1251" w:rsidRDefault="00DF1251" w:rsidP="00DF1251">
            <w:pPr>
              <w:tabs>
                <w:tab w:val="num" w:pos="720"/>
              </w:tabs>
              <w:jc w:val="center"/>
              <w:rPr>
                <w:rFonts w:cs="Arial"/>
                <w:sz w:val="24"/>
                <w:szCs w:val="24"/>
              </w:rPr>
            </w:pPr>
            <w:r>
              <w:rPr>
                <w:rFonts w:cs="Arial"/>
                <w:sz w:val="24"/>
                <w:szCs w:val="24"/>
              </w:rPr>
              <w:t>S</w:t>
            </w:r>
          </w:p>
          <w:p w14:paraId="4B1F511A" w14:textId="77777777" w:rsidR="00DF1251" w:rsidRDefault="00DF1251" w:rsidP="00DF1251">
            <w:pPr>
              <w:tabs>
                <w:tab w:val="num" w:pos="720"/>
              </w:tabs>
              <w:jc w:val="center"/>
              <w:rPr>
                <w:rFonts w:cs="Arial"/>
                <w:sz w:val="24"/>
                <w:szCs w:val="24"/>
              </w:rPr>
            </w:pPr>
          </w:p>
          <w:p w14:paraId="65F9C3DC" w14:textId="77777777" w:rsidR="00DF1251" w:rsidRDefault="00DF1251" w:rsidP="00DF1251">
            <w:pPr>
              <w:tabs>
                <w:tab w:val="num" w:pos="720"/>
              </w:tabs>
              <w:jc w:val="center"/>
              <w:rPr>
                <w:rFonts w:cs="Arial"/>
                <w:sz w:val="24"/>
                <w:szCs w:val="24"/>
              </w:rPr>
            </w:pPr>
          </w:p>
          <w:p w14:paraId="214F8B61" w14:textId="77777777" w:rsidR="00DF1251" w:rsidRPr="00DF1251" w:rsidRDefault="00DF1251" w:rsidP="00DF1251">
            <w:pPr>
              <w:tabs>
                <w:tab w:val="num" w:pos="720"/>
              </w:tabs>
              <w:jc w:val="center"/>
              <w:rPr>
                <w:rFonts w:cs="Arial"/>
                <w:sz w:val="24"/>
                <w:szCs w:val="24"/>
              </w:rPr>
            </w:pPr>
            <w:r>
              <w:rPr>
                <w:rFonts w:cs="Arial"/>
                <w:sz w:val="24"/>
                <w:szCs w:val="24"/>
              </w:rPr>
              <w:t>S</w:t>
            </w:r>
          </w:p>
        </w:tc>
      </w:tr>
      <w:tr w:rsidR="00DB1EA4" w:rsidRPr="00DA06CC" w14:paraId="46ACBD07" w14:textId="77777777" w:rsidTr="00DB1EA4">
        <w:tc>
          <w:tcPr>
            <w:tcW w:w="6588" w:type="dxa"/>
          </w:tcPr>
          <w:p w14:paraId="36E6BA02" w14:textId="77777777" w:rsidR="00966A83" w:rsidRPr="00966A83" w:rsidRDefault="00DB1EA4" w:rsidP="00DA06CC">
            <w:pPr>
              <w:tabs>
                <w:tab w:val="num" w:pos="720"/>
              </w:tabs>
              <w:rPr>
                <w:rFonts w:cs="Arial"/>
                <w:b/>
                <w:color w:val="FF0000"/>
                <w:sz w:val="24"/>
                <w:szCs w:val="24"/>
              </w:rPr>
            </w:pPr>
            <w:r>
              <w:rPr>
                <w:rFonts w:cs="Arial"/>
                <w:b/>
                <w:sz w:val="24"/>
                <w:szCs w:val="24"/>
              </w:rPr>
              <w:t>Skills:</w:t>
            </w:r>
            <w:r w:rsidR="00966A83">
              <w:rPr>
                <w:rFonts w:cs="Arial"/>
                <w:b/>
                <w:sz w:val="24"/>
                <w:szCs w:val="24"/>
              </w:rPr>
              <w:t xml:space="preserve"> </w:t>
            </w:r>
          </w:p>
        </w:tc>
        <w:tc>
          <w:tcPr>
            <w:tcW w:w="1260" w:type="dxa"/>
          </w:tcPr>
          <w:p w14:paraId="5023141B" w14:textId="77777777" w:rsidR="00DB1EA4" w:rsidRPr="00DA06CC" w:rsidRDefault="00DB1EA4" w:rsidP="00DA06CC">
            <w:pPr>
              <w:tabs>
                <w:tab w:val="num" w:pos="720"/>
              </w:tabs>
              <w:rPr>
                <w:rFonts w:cs="Arial"/>
                <w:b/>
                <w:sz w:val="24"/>
                <w:szCs w:val="24"/>
              </w:rPr>
            </w:pPr>
          </w:p>
        </w:tc>
      </w:tr>
      <w:tr w:rsidR="00DB1EA4" w:rsidRPr="00DA06CC" w14:paraId="256C628F" w14:textId="77777777" w:rsidTr="00DB1EA4">
        <w:tc>
          <w:tcPr>
            <w:tcW w:w="6588" w:type="dxa"/>
          </w:tcPr>
          <w:p w14:paraId="4478AFD5" w14:textId="77777777" w:rsidR="00DB1EA4" w:rsidRDefault="00DF1251" w:rsidP="0097209E">
            <w:pPr>
              <w:tabs>
                <w:tab w:val="num" w:pos="360"/>
              </w:tabs>
              <w:ind w:left="360" w:hanging="360"/>
              <w:rPr>
                <w:rFonts w:cs="Arial"/>
                <w:sz w:val="24"/>
                <w:szCs w:val="18"/>
              </w:rPr>
            </w:pPr>
            <w:r>
              <w:rPr>
                <w:rFonts w:cs="Arial"/>
                <w:sz w:val="24"/>
                <w:szCs w:val="18"/>
              </w:rPr>
              <w:t>8</w:t>
            </w:r>
            <w:r w:rsidR="00DB1EA4">
              <w:rPr>
                <w:rFonts w:cs="Arial"/>
                <w:sz w:val="24"/>
                <w:szCs w:val="18"/>
              </w:rPr>
              <w:t>.</w:t>
            </w:r>
            <w:r w:rsidR="00DB1EA4">
              <w:rPr>
                <w:rFonts w:cs="Arial"/>
                <w:sz w:val="24"/>
                <w:szCs w:val="18"/>
              </w:rPr>
              <w:tab/>
              <w:t>Good English literacy skills in order to produce concise reports, non-standard correspondence, management information.</w:t>
            </w:r>
          </w:p>
          <w:p w14:paraId="1F3B1409" w14:textId="77777777" w:rsidR="00DB1EA4" w:rsidRDefault="00DB1EA4" w:rsidP="0097209E">
            <w:pPr>
              <w:tabs>
                <w:tab w:val="num" w:pos="360"/>
              </w:tabs>
              <w:ind w:left="360" w:hanging="360"/>
              <w:rPr>
                <w:rFonts w:cs="Arial"/>
                <w:sz w:val="24"/>
                <w:szCs w:val="18"/>
              </w:rPr>
            </w:pPr>
          </w:p>
          <w:p w14:paraId="347CDFD4" w14:textId="77777777" w:rsidR="00DB1EA4" w:rsidRDefault="00DF1251" w:rsidP="0097209E">
            <w:pPr>
              <w:tabs>
                <w:tab w:val="num" w:pos="360"/>
              </w:tabs>
              <w:ind w:left="360" w:hanging="360"/>
              <w:rPr>
                <w:rFonts w:cs="Arial"/>
                <w:sz w:val="24"/>
                <w:szCs w:val="18"/>
              </w:rPr>
            </w:pPr>
            <w:r>
              <w:rPr>
                <w:rFonts w:cs="Arial"/>
                <w:sz w:val="24"/>
                <w:szCs w:val="18"/>
              </w:rPr>
              <w:t>9</w:t>
            </w:r>
            <w:r w:rsidR="00DB1EA4">
              <w:rPr>
                <w:rFonts w:cs="Arial"/>
                <w:sz w:val="24"/>
                <w:szCs w:val="18"/>
              </w:rPr>
              <w:t>.</w:t>
            </w:r>
            <w:r w:rsidR="00DB1EA4">
              <w:rPr>
                <w:rFonts w:cs="Arial"/>
                <w:sz w:val="24"/>
                <w:szCs w:val="18"/>
              </w:rPr>
              <w:tab/>
              <w:t>Excellent communication, interpersonal and listening skills, particularly in relation to service users/carers and influencing very senior stakeholders.</w:t>
            </w:r>
          </w:p>
          <w:p w14:paraId="562C75D1" w14:textId="77777777" w:rsidR="00DB1EA4" w:rsidRDefault="00DB1EA4" w:rsidP="0097209E">
            <w:pPr>
              <w:tabs>
                <w:tab w:val="num" w:pos="360"/>
              </w:tabs>
              <w:ind w:left="360" w:hanging="360"/>
              <w:rPr>
                <w:rFonts w:cs="Arial"/>
                <w:sz w:val="24"/>
                <w:szCs w:val="18"/>
              </w:rPr>
            </w:pPr>
          </w:p>
          <w:p w14:paraId="6231A18F" w14:textId="77777777" w:rsidR="00DB1EA4" w:rsidRPr="0097209E" w:rsidRDefault="00DF1251" w:rsidP="0097209E">
            <w:pPr>
              <w:tabs>
                <w:tab w:val="num" w:pos="360"/>
              </w:tabs>
              <w:ind w:left="360" w:hanging="360"/>
              <w:rPr>
                <w:rFonts w:cs="Arial"/>
                <w:sz w:val="24"/>
                <w:szCs w:val="18"/>
              </w:rPr>
            </w:pPr>
            <w:r>
              <w:rPr>
                <w:rFonts w:cs="Arial"/>
                <w:sz w:val="24"/>
                <w:szCs w:val="18"/>
              </w:rPr>
              <w:t>10</w:t>
            </w:r>
            <w:r w:rsidR="00DB1EA4">
              <w:rPr>
                <w:rFonts w:cs="Arial"/>
                <w:sz w:val="24"/>
                <w:szCs w:val="18"/>
              </w:rPr>
              <w:t>.</w:t>
            </w:r>
            <w:r w:rsidR="00DB1EA4">
              <w:rPr>
                <w:rFonts w:cs="Arial"/>
                <w:sz w:val="24"/>
                <w:szCs w:val="18"/>
              </w:rPr>
              <w:tab/>
              <w:t>Use of information technology to maintain and develop records and statistics that enables effective performance management.</w:t>
            </w:r>
          </w:p>
          <w:p w14:paraId="664355AD" w14:textId="77777777" w:rsidR="00DB1EA4" w:rsidRPr="0097209E" w:rsidRDefault="00DB1EA4" w:rsidP="00DA06CC">
            <w:pPr>
              <w:tabs>
                <w:tab w:val="num" w:pos="720"/>
              </w:tabs>
              <w:rPr>
                <w:rFonts w:cs="Arial"/>
                <w:sz w:val="24"/>
                <w:szCs w:val="18"/>
              </w:rPr>
            </w:pPr>
          </w:p>
        </w:tc>
        <w:tc>
          <w:tcPr>
            <w:tcW w:w="1260" w:type="dxa"/>
          </w:tcPr>
          <w:p w14:paraId="08AEAA35" w14:textId="77777777" w:rsidR="00DB1EA4" w:rsidRPr="00DF1251" w:rsidRDefault="00DF1251" w:rsidP="00DF1251">
            <w:pPr>
              <w:tabs>
                <w:tab w:val="num" w:pos="720"/>
              </w:tabs>
              <w:jc w:val="center"/>
              <w:rPr>
                <w:rFonts w:cs="Arial"/>
                <w:sz w:val="24"/>
                <w:szCs w:val="24"/>
              </w:rPr>
            </w:pPr>
            <w:r>
              <w:rPr>
                <w:rFonts w:cs="Arial"/>
                <w:sz w:val="24"/>
                <w:szCs w:val="24"/>
              </w:rPr>
              <w:t>S</w:t>
            </w:r>
          </w:p>
        </w:tc>
      </w:tr>
      <w:tr w:rsidR="00DB1EA4" w:rsidRPr="00DA06CC" w14:paraId="6B02D17C" w14:textId="77777777" w:rsidTr="00DB1EA4">
        <w:tc>
          <w:tcPr>
            <w:tcW w:w="6588" w:type="dxa"/>
          </w:tcPr>
          <w:p w14:paraId="517AA0FA" w14:textId="77777777" w:rsidR="00DB1EA4" w:rsidRDefault="00DB1EA4" w:rsidP="00DA06CC">
            <w:pPr>
              <w:tabs>
                <w:tab w:val="num" w:pos="720"/>
              </w:tabs>
              <w:rPr>
                <w:rFonts w:cs="Arial"/>
                <w:b/>
                <w:sz w:val="24"/>
                <w:szCs w:val="24"/>
              </w:rPr>
            </w:pPr>
            <w:r>
              <w:rPr>
                <w:rFonts w:cs="Arial"/>
                <w:b/>
                <w:sz w:val="24"/>
                <w:szCs w:val="24"/>
              </w:rPr>
              <w:t>Experience:</w:t>
            </w:r>
          </w:p>
        </w:tc>
        <w:tc>
          <w:tcPr>
            <w:tcW w:w="1260" w:type="dxa"/>
          </w:tcPr>
          <w:p w14:paraId="1A965116" w14:textId="77777777" w:rsidR="00DB1EA4" w:rsidRPr="00DA06CC" w:rsidRDefault="00DB1EA4" w:rsidP="00DA06CC">
            <w:pPr>
              <w:tabs>
                <w:tab w:val="num" w:pos="720"/>
              </w:tabs>
              <w:rPr>
                <w:rFonts w:cs="Arial"/>
                <w:b/>
                <w:sz w:val="24"/>
                <w:szCs w:val="24"/>
              </w:rPr>
            </w:pPr>
          </w:p>
        </w:tc>
      </w:tr>
      <w:tr w:rsidR="00DB1EA4" w:rsidRPr="00DA06CC" w14:paraId="41F73998" w14:textId="77777777" w:rsidTr="00DB1EA4">
        <w:tc>
          <w:tcPr>
            <w:tcW w:w="6588" w:type="dxa"/>
          </w:tcPr>
          <w:p w14:paraId="0934E14A" w14:textId="2F672694" w:rsidR="00DB1EA4" w:rsidRDefault="00260CEF" w:rsidP="00B07FD7">
            <w:pPr>
              <w:ind w:left="360" w:hanging="360"/>
              <w:rPr>
                <w:rFonts w:cs="Arial"/>
                <w:sz w:val="24"/>
                <w:szCs w:val="24"/>
              </w:rPr>
            </w:pPr>
            <w:r>
              <w:rPr>
                <w:rFonts w:cs="Arial"/>
                <w:sz w:val="24"/>
                <w:szCs w:val="24"/>
              </w:rPr>
              <w:t>1</w:t>
            </w:r>
            <w:r w:rsidR="00DF1251">
              <w:rPr>
                <w:rFonts w:cs="Arial"/>
                <w:sz w:val="24"/>
                <w:szCs w:val="24"/>
              </w:rPr>
              <w:t>1</w:t>
            </w:r>
            <w:r w:rsidR="00DB1EA4">
              <w:rPr>
                <w:rFonts w:cs="Arial"/>
                <w:sz w:val="24"/>
                <w:szCs w:val="24"/>
              </w:rPr>
              <w:t>.</w:t>
            </w:r>
            <w:r w:rsidR="00DB1EA4">
              <w:rPr>
                <w:rFonts w:cs="Arial"/>
                <w:sz w:val="24"/>
                <w:szCs w:val="24"/>
              </w:rPr>
              <w:tab/>
              <w:t>Substantial expe</w:t>
            </w:r>
            <w:r w:rsidR="00AA0A2C">
              <w:rPr>
                <w:rFonts w:cs="Arial"/>
                <w:sz w:val="24"/>
                <w:szCs w:val="24"/>
              </w:rPr>
              <w:t>rience of working in a multi-</w:t>
            </w:r>
            <w:r w:rsidR="00CC11AF">
              <w:rPr>
                <w:rFonts w:cs="Arial"/>
                <w:sz w:val="24"/>
                <w:szCs w:val="24"/>
              </w:rPr>
              <w:t>agency service</w:t>
            </w:r>
            <w:r w:rsidR="00DB1EA4">
              <w:rPr>
                <w:rFonts w:cs="Arial"/>
                <w:sz w:val="24"/>
                <w:szCs w:val="24"/>
              </w:rPr>
              <w:t xml:space="preserve"> leadership role within mental health.</w:t>
            </w:r>
          </w:p>
          <w:p w14:paraId="7DF4E37C" w14:textId="77777777" w:rsidR="00DF1251" w:rsidRDefault="00DF1251" w:rsidP="00DF1251">
            <w:pPr>
              <w:rPr>
                <w:rFonts w:cs="Arial"/>
                <w:sz w:val="24"/>
                <w:szCs w:val="24"/>
              </w:rPr>
            </w:pPr>
          </w:p>
          <w:p w14:paraId="4042D2FE" w14:textId="77777777" w:rsidR="00DB1EA4" w:rsidRDefault="00DF1251" w:rsidP="00B07FD7">
            <w:pPr>
              <w:ind w:left="360" w:hanging="360"/>
              <w:rPr>
                <w:rFonts w:cs="Arial"/>
                <w:sz w:val="24"/>
                <w:szCs w:val="24"/>
              </w:rPr>
            </w:pPr>
            <w:r>
              <w:rPr>
                <w:rFonts w:cs="Arial"/>
                <w:sz w:val="24"/>
                <w:szCs w:val="24"/>
              </w:rPr>
              <w:t>12</w:t>
            </w:r>
            <w:r w:rsidR="00DB1EA4">
              <w:rPr>
                <w:rFonts w:cs="Arial"/>
                <w:sz w:val="24"/>
                <w:szCs w:val="24"/>
              </w:rPr>
              <w:t>.</w:t>
            </w:r>
            <w:r w:rsidR="00DB1EA4">
              <w:rPr>
                <w:rFonts w:cs="Arial"/>
                <w:sz w:val="24"/>
                <w:szCs w:val="24"/>
              </w:rPr>
              <w:tab/>
              <w:t>Experience of managing social work services and developing services as part of an effective ‘whole system’.</w:t>
            </w:r>
          </w:p>
          <w:p w14:paraId="44FB30F8" w14:textId="77777777" w:rsidR="00DB1EA4" w:rsidRDefault="00DB1EA4" w:rsidP="00B07FD7">
            <w:pPr>
              <w:ind w:left="360" w:hanging="360"/>
              <w:rPr>
                <w:rFonts w:cs="Arial"/>
                <w:sz w:val="24"/>
                <w:szCs w:val="24"/>
              </w:rPr>
            </w:pPr>
          </w:p>
          <w:p w14:paraId="24805C82" w14:textId="77777777" w:rsidR="00DB1EA4" w:rsidRDefault="00DF1251" w:rsidP="00B07FD7">
            <w:pPr>
              <w:ind w:left="360" w:hanging="360"/>
              <w:rPr>
                <w:rFonts w:cs="Arial"/>
                <w:sz w:val="24"/>
                <w:szCs w:val="24"/>
              </w:rPr>
            </w:pPr>
            <w:r>
              <w:rPr>
                <w:rFonts w:cs="Arial"/>
                <w:sz w:val="24"/>
                <w:szCs w:val="24"/>
              </w:rPr>
              <w:t>13</w:t>
            </w:r>
            <w:r w:rsidR="00DB1EA4">
              <w:rPr>
                <w:rFonts w:cs="Arial"/>
                <w:sz w:val="24"/>
                <w:szCs w:val="24"/>
              </w:rPr>
              <w:t>.</w:t>
            </w:r>
            <w:r w:rsidR="00DB1EA4">
              <w:rPr>
                <w:rFonts w:cs="Arial"/>
                <w:sz w:val="24"/>
                <w:szCs w:val="24"/>
              </w:rPr>
              <w:tab/>
              <w:t>Current experience of financial management and budget planning in a social care environment, and working knowledge and competence in associated information technology.</w:t>
            </w:r>
          </w:p>
          <w:p w14:paraId="1DA6542E" w14:textId="77777777" w:rsidR="00DB1EA4" w:rsidRDefault="00DB1EA4" w:rsidP="00B07FD7">
            <w:pPr>
              <w:ind w:left="360" w:hanging="360"/>
              <w:rPr>
                <w:rFonts w:cs="Arial"/>
                <w:sz w:val="24"/>
                <w:szCs w:val="24"/>
              </w:rPr>
            </w:pPr>
          </w:p>
          <w:p w14:paraId="4889098E" w14:textId="77777777" w:rsidR="00DB1EA4" w:rsidRDefault="00DB1EA4" w:rsidP="00B07FD7">
            <w:pPr>
              <w:ind w:left="360" w:hanging="360"/>
              <w:rPr>
                <w:rFonts w:cs="Arial"/>
                <w:sz w:val="24"/>
                <w:szCs w:val="24"/>
              </w:rPr>
            </w:pPr>
            <w:r>
              <w:rPr>
                <w:rFonts w:cs="Arial"/>
                <w:sz w:val="24"/>
                <w:szCs w:val="24"/>
              </w:rPr>
              <w:t>1</w:t>
            </w:r>
            <w:r w:rsidR="00DF1251">
              <w:rPr>
                <w:rFonts w:cs="Arial"/>
                <w:sz w:val="24"/>
                <w:szCs w:val="24"/>
              </w:rPr>
              <w:t>4</w:t>
            </w:r>
            <w:r>
              <w:rPr>
                <w:rFonts w:cs="Arial"/>
                <w:sz w:val="24"/>
                <w:szCs w:val="24"/>
              </w:rPr>
              <w:t>.</w:t>
            </w:r>
            <w:r>
              <w:rPr>
                <w:rFonts w:cs="Arial"/>
                <w:sz w:val="24"/>
                <w:szCs w:val="24"/>
              </w:rPr>
              <w:tab/>
              <w:t>Experience of project management and joint working with professionals from a range of agencies, including co-ordinating inputs from a range of professional sources.</w:t>
            </w:r>
          </w:p>
          <w:p w14:paraId="3041E394" w14:textId="77777777" w:rsidR="00DB1EA4" w:rsidRDefault="00DB1EA4" w:rsidP="00B07FD7">
            <w:pPr>
              <w:ind w:left="360" w:hanging="360"/>
              <w:rPr>
                <w:rFonts w:cs="Arial"/>
                <w:sz w:val="24"/>
                <w:szCs w:val="24"/>
              </w:rPr>
            </w:pPr>
          </w:p>
          <w:p w14:paraId="13DFFE48" w14:textId="77777777" w:rsidR="00DB1EA4" w:rsidRDefault="00260CEF" w:rsidP="00B07FD7">
            <w:pPr>
              <w:ind w:left="360" w:hanging="360"/>
              <w:rPr>
                <w:rFonts w:cs="Arial"/>
                <w:sz w:val="24"/>
                <w:szCs w:val="24"/>
              </w:rPr>
            </w:pPr>
            <w:r>
              <w:rPr>
                <w:rFonts w:cs="Arial"/>
                <w:sz w:val="24"/>
                <w:szCs w:val="24"/>
              </w:rPr>
              <w:t>1</w:t>
            </w:r>
            <w:r w:rsidR="00DF1251">
              <w:rPr>
                <w:rFonts w:cs="Arial"/>
                <w:sz w:val="24"/>
                <w:szCs w:val="24"/>
              </w:rPr>
              <w:t>5</w:t>
            </w:r>
            <w:r w:rsidR="00DB1EA4">
              <w:rPr>
                <w:rFonts w:cs="Arial"/>
                <w:sz w:val="24"/>
                <w:szCs w:val="24"/>
              </w:rPr>
              <w:t>.</w:t>
            </w:r>
            <w:r w:rsidR="00DB1EA4">
              <w:rPr>
                <w:rFonts w:cs="Arial"/>
                <w:sz w:val="24"/>
                <w:szCs w:val="24"/>
              </w:rPr>
              <w:tab/>
              <w:t>Experience of revi</w:t>
            </w:r>
            <w:r w:rsidR="00AA0A2C">
              <w:rPr>
                <w:rFonts w:cs="Arial"/>
                <w:sz w:val="24"/>
                <w:szCs w:val="24"/>
              </w:rPr>
              <w:t xml:space="preserve">ewing and developing services, </w:t>
            </w:r>
            <w:r w:rsidR="00DB1EA4">
              <w:rPr>
                <w:rFonts w:cs="Arial"/>
                <w:sz w:val="24"/>
                <w:szCs w:val="24"/>
              </w:rPr>
              <w:t>strategies, procedures and practice in a social care context, both proactively and in response to change.</w:t>
            </w:r>
          </w:p>
          <w:p w14:paraId="722B00AE" w14:textId="77777777" w:rsidR="00DF1251" w:rsidRDefault="00DF1251" w:rsidP="00B07FD7">
            <w:pPr>
              <w:ind w:left="360" w:hanging="360"/>
              <w:rPr>
                <w:rFonts w:cs="Arial"/>
                <w:sz w:val="24"/>
                <w:szCs w:val="24"/>
              </w:rPr>
            </w:pPr>
          </w:p>
          <w:p w14:paraId="42C6D796" w14:textId="77777777" w:rsidR="00DF1251" w:rsidRDefault="00DF1251" w:rsidP="00B07FD7">
            <w:pPr>
              <w:ind w:left="360" w:hanging="360"/>
              <w:rPr>
                <w:rFonts w:cs="Arial"/>
                <w:sz w:val="24"/>
                <w:szCs w:val="24"/>
              </w:rPr>
            </w:pPr>
          </w:p>
          <w:p w14:paraId="6E1831B3" w14:textId="77777777" w:rsidR="00DB1EA4" w:rsidRDefault="00DB1EA4" w:rsidP="00B07FD7">
            <w:pPr>
              <w:ind w:left="360" w:hanging="360"/>
              <w:rPr>
                <w:rFonts w:cs="Arial"/>
                <w:sz w:val="24"/>
                <w:szCs w:val="24"/>
              </w:rPr>
            </w:pPr>
          </w:p>
          <w:p w14:paraId="090D8CAE" w14:textId="77777777" w:rsidR="00DB1EA4" w:rsidRDefault="00DF1251" w:rsidP="00B07FD7">
            <w:pPr>
              <w:ind w:left="360" w:hanging="360"/>
              <w:rPr>
                <w:rFonts w:cs="Arial"/>
                <w:sz w:val="24"/>
                <w:szCs w:val="24"/>
              </w:rPr>
            </w:pPr>
            <w:r>
              <w:rPr>
                <w:rFonts w:cs="Arial"/>
                <w:sz w:val="24"/>
                <w:szCs w:val="24"/>
              </w:rPr>
              <w:t>16</w:t>
            </w:r>
            <w:r w:rsidR="00DB1EA4">
              <w:rPr>
                <w:rFonts w:cs="Arial"/>
                <w:sz w:val="24"/>
                <w:szCs w:val="24"/>
              </w:rPr>
              <w:t>.</w:t>
            </w:r>
            <w:r w:rsidR="00DB1EA4">
              <w:rPr>
                <w:rFonts w:cs="Arial"/>
                <w:sz w:val="24"/>
                <w:szCs w:val="24"/>
              </w:rPr>
              <w:tab/>
              <w:t>Experience of analysing and conceptualising problems, formulating and executing appropriate solutions and negotiating successful outcomes.</w:t>
            </w:r>
          </w:p>
          <w:p w14:paraId="54E11D2A" w14:textId="77777777" w:rsidR="00DB1EA4" w:rsidRDefault="00DB1EA4" w:rsidP="00B07FD7">
            <w:pPr>
              <w:ind w:left="360" w:hanging="360"/>
              <w:rPr>
                <w:rFonts w:cs="Arial"/>
                <w:sz w:val="24"/>
                <w:szCs w:val="24"/>
              </w:rPr>
            </w:pPr>
          </w:p>
          <w:p w14:paraId="75025DFE" w14:textId="77777777" w:rsidR="00DB1EA4" w:rsidRPr="00B07FD7" w:rsidRDefault="00DF1251" w:rsidP="00B07FD7">
            <w:pPr>
              <w:ind w:left="360" w:hanging="360"/>
              <w:rPr>
                <w:rFonts w:cs="Arial"/>
                <w:sz w:val="24"/>
                <w:szCs w:val="24"/>
              </w:rPr>
            </w:pPr>
            <w:r>
              <w:rPr>
                <w:rFonts w:cs="Arial"/>
                <w:sz w:val="24"/>
                <w:szCs w:val="24"/>
              </w:rPr>
              <w:t>17</w:t>
            </w:r>
            <w:r w:rsidR="00DB1EA4">
              <w:rPr>
                <w:rFonts w:cs="Arial"/>
                <w:sz w:val="24"/>
                <w:szCs w:val="24"/>
              </w:rPr>
              <w:t>.</w:t>
            </w:r>
            <w:r w:rsidR="00DB1EA4">
              <w:rPr>
                <w:rFonts w:cs="Arial"/>
                <w:sz w:val="24"/>
                <w:szCs w:val="24"/>
              </w:rPr>
              <w:tab/>
              <w:t>Current experience of managing, appraising and developing staff and setting professional standards for others in a multi-disciplinary context.</w:t>
            </w:r>
          </w:p>
          <w:p w14:paraId="31126E5D" w14:textId="77777777" w:rsidR="00DB1EA4" w:rsidRDefault="00DB1EA4" w:rsidP="00DA06CC">
            <w:pPr>
              <w:tabs>
                <w:tab w:val="num" w:pos="720"/>
              </w:tabs>
              <w:rPr>
                <w:rFonts w:cs="Arial"/>
                <w:b/>
                <w:sz w:val="24"/>
                <w:szCs w:val="24"/>
              </w:rPr>
            </w:pPr>
          </w:p>
        </w:tc>
        <w:tc>
          <w:tcPr>
            <w:tcW w:w="1260" w:type="dxa"/>
          </w:tcPr>
          <w:p w14:paraId="19C5590A" w14:textId="77777777" w:rsidR="00DB1EA4" w:rsidRDefault="00DF1251" w:rsidP="00DF1251">
            <w:pPr>
              <w:tabs>
                <w:tab w:val="num" w:pos="720"/>
              </w:tabs>
              <w:jc w:val="center"/>
              <w:rPr>
                <w:rFonts w:cs="Arial"/>
                <w:sz w:val="24"/>
                <w:szCs w:val="24"/>
              </w:rPr>
            </w:pPr>
            <w:r>
              <w:rPr>
                <w:rFonts w:cs="Arial"/>
                <w:sz w:val="24"/>
                <w:szCs w:val="24"/>
              </w:rPr>
              <w:lastRenderedPageBreak/>
              <w:t>S</w:t>
            </w:r>
          </w:p>
          <w:p w14:paraId="2DE403A5" w14:textId="77777777" w:rsidR="00DF1251" w:rsidRDefault="00DF1251" w:rsidP="00DF1251">
            <w:pPr>
              <w:tabs>
                <w:tab w:val="num" w:pos="720"/>
              </w:tabs>
              <w:jc w:val="center"/>
              <w:rPr>
                <w:rFonts w:cs="Arial"/>
                <w:sz w:val="24"/>
                <w:szCs w:val="24"/>
              </w:rPr>
            </w:pPr>
          </w:p>
          <w:p w14:paraId="62431CDC" w14:textId="77777777" w:rsidR="00DF1251" w:rsidRDefault="00DF1251" w:rsidP="00DF1251">
            <w:pPr>
              <w:tabs>
                <w:tab w:val="num" w:pos="720"/>
              </w:tabs>
              <w:jc w:val="center"/>
              <w:rPr>
                <w:rFonts w:cs="Arial"/>
                <w:sz w:val="24"/>
                <w:szCs w:val="24"/>
              </w:rPr>
            </w:pPr>
          </w:p>
          <w:p w14:paraId="27196D1C" w14:textId="77777777" w:rsidR="00DF1251" w:rsidRDefault="00DF1251" w:rsidP="00DF1251">
            <w:pPr>
              <w:tabs>
                <w:tab w:val="num" w:pos="720"/>
              </w:tabs>
              <w:jc w:val="center"/>
              <w:rPr>
                <w:rFonts w:cs="Arial"/>
                <w:sz w:val="24"/>
                <w:szCs w:val="24"/>
              </w:rPr>
            </w:pPr>
            <w:r>
              <w:rPr>
                <w:rFonts w:cs="Arial"/>
                <w:sz w:val="24"/>
                <w:szCs w:val="24"/>
              </w:rPr>
              <w:t>S</w:t>
            </w:r>
          </w:p>
          <w:p w14:paraId="49E398E2" w14:textId="77777777" w:rsidR="00DF1251" w:rsidRDefault="00DF1251" w:rsidP="00DF1251">
            <w:pPr>
              <w:tabs>
                <w:tab w:val="num" w:pos="720"/>
              </w:tabs>
              <w:jc w:val="center"/>
              <w:rPr>
                <w:rFonts w:cs="Arial"/>
                <w:sz w:val="24"/>
                <w:szCs w:val="24"/>
              </w:rPr>
            </w:pPr>
          </w:p>
          <w:p w14:paraId="16287F21" w14:textId="77777777" w:rsidR="00DF1251" w:rsidRDefault="00DF1251" w:rsidP="00DF1251">
            <w:pPr>
              <w:tabs>
                <w:tab w:val="num" w:pos="720"/>
              </w:tabs>
              <w:jc w:val="center"/>
              <w:rPr>
                <w:rFonts w:cs="Arial"/>
                <w:sz w:val="24"/>
                <w:szCs w:val="24"/>
              </w:rPr>
            </w:pPr>
          </w:p>
          <w:p w14:paraId="5BE93A62" w14:textId="77777777" w:rsidR="00DF1251" w:rsidRDefault="00DF1251" w:rsidP="00DF1251">
            <w:pPr>
              <w:tabs>
                <w:tab w:val="num" w:pos="720"/>
              </w:tabs>
              <w:jc w:val="center"/>
              <w:rPr>
                <w:rFonts w:cs="Arial"/>
                <w:sz w:val="24"/>
                <w:szCs w:val="24"/>
              </w:rPr>
            </w:pPr>
          </w:p>
          <w:p w14:paraId="384BA73E" w14:textId="77777777" w:rsidR="00DF1251" w:rsidRDefault="00DF1251" w:rsidP="00DF1251">
            <w:pPr>
              <w:tabs>
                <w:tab w:val="num" w:pos="720"/>
              </w:tabs>
              <w:jc w:val="center"/>
              <w:rPr>
                <w:rFonts w:cs="Arial"/>
                <w:sz w:val="24"/>
                <w:szCs w:val="24"/>
              </w:rPr>
            </w:pPr>
          </w:p>
          <w:p w14:paraId="34B3F2EB" w14:textId="77777777" w:rsidR="00DF1251" w:rsidRDefault="00DF1251" w:rsidP="00DF1251">
            <w:pPr>
              <w:tabs>
                <w:tab w:val="num" w:pos="720"/>
              </w:tabs>
              <w:jc w:val="center"/>
              <w:rPr>
                <w:rFonts w:cs="Arial"/>
                <w:sz w:val="24"/>
                <w:szCs w:val="24"/>
              </w:rPr>
            </w:pPr>
          </w:p>
          <w:p w14:paraId="7D34F5C7" w14:textId="77777777" w:rsidR="00DF1251" w:rsidRDefault="00DF1251" w:rsidP="00DF1251">
            <w:pPr>
              <w:tabs>
                <w:tab w:val="num" w:pos="720"/>
              </w:tabs>
              <w:jc w:val="center"/>
              <w:rPr>
                <w:rFonts w:cs="Arial"/>
                <w:sz w:val="24"/>
                <w:szCs w:val="24"/>
              </w:rPr>
            </w:pPr>
          </w:p>
          <w:p w14:paraId="0B4020A7" w14:textId="77777777" w:rsidR="00DF1251" w:rsidRDefault="00DF1251" w:rsidP="00DF1251">
            <w:pPr>
              <w:tabs>
                <w:tab w:val="num" w:pos="720"/>
              </w:tabs>
              <w:jc w:val="center"/>
              <w:rPr>
                <w:rFonts w:cs="Arial"/>
                <w:sz w:val="24"/>
                <w:szCs w:val="24"/>
              </w:rPr>
            </w:pPr>
          </w:p>
          <w:p w14:paraId="1D7B270A" w14:textId="77777777" w:rsidR="00DF1251" w:rsidRDefault="00DF1251" w:rsidP="00DF1251">
            <w:pPr>
              <w:tabs>
                <w:tab w:val="num" w:pos="720"/>
              </w:tabs>
              <w:jc w:val="center"/>
              <w:rPr>
                <w:rFonts w:cs="Arial"/>
                <w:sz w:val="24"/>
                <w:szCs w:val="24"/>
              </w:rPr>
            </w:pPr>
          </w:p>
          <w:p w14:paraId="4F904CB7" w14:textId="77777777" w:rsidR="00DF1251" w:rsidRDefault="00DF1251" w:rsidP="00DF1251">
            <w:pPr>
              <w:tabs>
                <w:tab w:val="num" w:pos="720"/>
              </w:tabs>
              <w:jc w:val="center"/>
              <w:rPr>
                <w:rFonts w:cs="Arial"/>
                <w:sz w:val="24"/>
                <w:szCs w:val="24"/>
              </w:rPr>
            </w:pPr>
          </w:p>
          <w:p w14:paraId="06971CD3" w14:textId="77777777" w:rsidR="00DF1251" w:rsidRDefault="00DF1251" w:rsidP="00DF1251">
            <w:pPr>
              <w:tabs>
                <w:tab w:val="num" w:pos="720"/>
              </w:tabs>
              <w:jc w:val="center"/>
              <w:rPr>
                <w:rFonts w:cs="Arial"/>
                <w:sz w:val="24"/>
                <w:szCs w:val="24"/>
              </w:rPr>
            </w:pPr>
          </w:p>
          <w:p w14:paraId="2A1F701D" w14:textId="77777777" w:rsidR="00DF1251" w:rsidRDefault="00DF1251" w:rsidP="00DF1251">
            <w:pPr>
              <w:tabs>
                <w:tab w:val="num" w:pos="720"/>
              </w:tabs>
              <w:jc w:val="center"/>
              <w:rPr>
                <w:rFonts w:cs="Arial"/>
                <w:sz w:val="24"/>
                <w:szCs w:val="24"/>
              </w:rPr>
            </w:pPr>
          </w:p>
          <w:p w14:paraId="03EFCA41" w14:textId="77777777" w:rsidR="00DF1251" w:rsidRDefault="00DF1251" w:rsidP="00DF1251">
            <w:pPr>
              <w:tabs>
                <w:tab w:val="num" w:pos="720"/>
              </w:tabs>
              <w:jc w:val="center"/>
              <w:rPr>
                <w:rFonts w:cs="Arial"/>
                <w:sz w:val="24"/>
                <w:szCs w:val="24"/>
              </w:rPr>
            </w:pPr>
          </w:p>
          <w:p w14:paraId="5F96A722" w14:textId="77777777" w:rsidR="00DF1251" w:rsidRDefault="00DF1251" w:rsidP="00DF1251">
            <w:pPr>
              <w:tabs>
                <w:tab w:val="num" w:pos="720"/>
              </w:tabs>
              <w:jc w:val="center"/>
              <w:rPr>
                <w:rFonts w:cs="Arial"/>
                <w:sz w:val="24"/>
                <w:szCs w:val="24"/>
              </w:rPr>
            </w:pPr>
          </w:p>
          <w:p w14:paraId="5B95CD12" w14:textId="77777777" w:rsidR="00DF1251" w:rsidRDefault="00DF1251" w:rsidP="00DF1251">
            <w:pPr>
              <w:tabs>
                <w:tab w:val="num" w:pos="720"/>
              </w:tabs>
              <w:jc w:val="center"/>
              <w:rPr>
                <w:rFonts w:cs="Arial"/>
                <w:sz w:val="24"/>
                <w:szCs w:val="24"/>
              </w:rPr>
            </w:pPr>
          </w:p>
          <w:p w14:paraId="5220BBB2" w14:textId="77777777" w:rsidR="00DF1251" w:rsidRDefault="00DF1251" w:rsidP="00DF1251">
            <w:pPr>
              <w:tabs>
                <w:tab w:val="num" w:pos="720"/>
              </w:tabs>
              <w:jc w:val="center"/>
              <w:rPr>
                <w:rFonts w:cs="Arial"/>
                <w:sz w:val="24"/>
                <w:szCs w:val="24"/>
              </w:rPr>
            </w:pPr>
          </w:p>
          <w:p w14:paraId="13CB595B" w14:textId="77777777" w:rsidR="00DF1251" w:rsidRDefault="00DF1251" w:rsidP="00DF1251">
            <w:pPr>
              <w:tabs>
                <w:tab w:val="num" w:pos="720"/>
              </w:tabs>
              <w:jc w:val="center"/>
              <w:rPr>
                <w:rFonts w:cs="Arial"/>
                <w:sz w:val="24"/>
                <w:szCs w:val="24"/>
              </w:rPr>
            </w:pPr>
          </w:p>
          <w:p w14:paraId="6D9C8D39" w14:textId="77777777" w:rsidR="00DF1251" w:rsidRDefault="00DF1251" w:rsidP="00DF1251">
            <w:pPr>
              <w:tabs>
                <w:tab w:val="num" w:pos="720"/>
              </w:tabs>
              <w:jc w:val="center"/>
              <w:rPr>
                <w:rFonts w:cs="Arial"/>
                <w:sz w:val="24"/>
                <w:szCs w:val="24"/>
              </w:rPr>
            </w:pPr>
          </w:p>
          <w:p w14:paraId="675E05EE" w14:textId="77777777" w:rsidR="00DF1251" w:rsidRDefault="00DF1251" w:rsidP="00DF1251">
            <w:pPr>
              <w:tabs>
                <w:tab w:val="num" w:pos="720"/>
              </w:tabs>
              <w:jc w:val="center"/>
              <w:rPr>
                <w:rFonts w:cs="Arial"/>
                <w:sz w:val="24"/>
                <w:szCs w:val="24"/>
              </w:rPr>
            </w:pPr>
          </w:p>
          <w:p w14:paraId="2FC17F8B" w14:textId="77777777" w:rsidR="00DF1251" w:rsidRDefault="00DF1251" w:rsidP="00DF1251">
            <w:pPr>
              <w:tabs>
                <w:tab w:val="num" w:pos="720"/>
              </w:tabs>
              <w:jc w:val="center"/>
              <w:rPr>
                <w:rFonts w:cs="Arial"/>
                <w:sz w:val="24"/>
                <w:szCs w:val="24"/>
              </w:rPr>
            </w:pPr>
          </w:p>
          <w:p w14:paraId="0A4F7224" w14:textId="77777777" w:rsidR="00DF1251" w:rsidRDefault="00DF1251" w:rsidP="00DF1251">
            <w:pPr>
              <w:tabs>
                <w:tab w:val="num" w:pos="720"/>
              </w:tabs>
              <w:jc w:val="center"/>
              <w:rPr>
                <w:rFonts w:cs="Arial"/>
                <w:sz w:val="24"/>
                <w:szCs w:val="24"/>
              </w:rPr>
            </w:pPr>
          </w:p>
          <w:p w14:paraId="5AE48A43" w14:textId="77777777" w:rsidR="00DF1251" w:rsidRDefault="00DF1251" w:rsidP="00DF1251">
            <w:pPr>
              <w:tabs>
                <w:tab w:val="num" w:pos="720"/>
              </w:tabs>
              <w:jc w:val="center"/>
              <w:rPr>
                <w:rFonts w:cs="Arial"/>
                <w:sz w:val="24"/>
                <w:szCs w:val="24"/>
              </w:rPr>
            </w:pPr>
          </w:p>
          <w:p w14:paraId="665C0F16" w14:textId="77777777" w:rsidR="00DF1251" w:rsidRPr="00DF1251" w:rsidRDefault="00DF1251" w:rsidP="00DF1251">
            <w:pPr>
              <w:tabs>
                <w:tab w:val="num" w:pos="720"/>
              </w:tabs>
              <w:jc w:val="center"/>
              <w:rPr>
                <w:rFonts w:cs="Arial"/>
                <w:sz w:val="24"/>
                <w:szCs w:val="24"/>
              </w:rPr>
            </w:pPr>
            <w:r>
              <w:rPr>
                <w:rFonts w:cs="Arial"/>
                <w:sz w:val="24"/>
                <w:szCs w:val="24"/>
              </w:rPr>
              <w:t>S</w:t>
            </w:r>
          </w:p>
        </w:tc>
      </w:tr>
      <w:tr w:rsidR="00DB1EA4" w:rsidRPr="00DA06CC" w14:paraId="785AD4EE" w14:textId="77777777" w:rsidTr="00DB1EA4">
        <w:tc>
          <w:tcPr>
            <w:tcW w:w="6588" w:type="dxa"/>
          </w:tcPr>
          <w:p w14:paraId="2B6E8AC7" w14:textId="77777777" w:rsidR="00DB1EA4" w:rsidRPr="00E96796" w:rsidRDefault="00DB1EA4" w:rsidP="00B07FD7">
            <w:pPr>
              <w:ind w:left="360" w:hanging="360"/>
              <w:rPr>
                <w:rFonts w:cs="Arial"/>
                <w:b/>
                <w:sz w:val="24"/>
                <w:szCs w:val="24"/>
              </w:rPr>
            </w:pPr>
            <w:r>
              <w:rPr>
                <w:rFonts w:cs="Arial"/>
                <w:b/>
                <w:sz w:val="24"/>
                <w:szCs w:val="24"/>
              </w:rPr>
              <w:lastRenderedPageBreak/>
              <w:t>Professional Qualification(s):</w:t>
            </w:r>
          </w:p>
        </w:tc>
        <w:tc>
          <w:tcPr>
            <w:tcW w:w="1260" w:type="dxa"/>
          </w:tcPr>
          <w:p w14:paraId="50F40DEB" w14:textId="77777777" w:rsidR="00DB1EA4" w:rsidRPr="00DA06CC" w:rsidRDefault="00DB1EA4" w:rsidP="00DA06CC">
            <w:pPr>
              <w:tabs>
                <w:tab w:val="num" w:pos="720"/>
              </w:tabs>
              <w:rPr>
                <w:rFonts w:cs="Arial"/>
                <w:b/>
                <w:sz w:val="24"/>
                <w:szCs w:val="24"/>
              </w:rPr>
            </w:pPr>
          </w:p>
        </w:tc>
      </w:tr>
      <w:tr w:rsidR="00DB1EA4" w:rsidRPr="00DA06CC" w14:paraId="504F2B0A" w14:textId="77777777" w:rsidTr="00DB1EA4">
        <w:tc>
          <w:tcPr>
            <w:tcW w:w="6588" w:type="dxa"/>
          </w:tcPr>
          <w:p w14:paraId="61645E8C" w14:textId="77777777" w:rsidR="00DB1EA4" w:rsidRDefault="00DF1251" w:rsidP="00B07FD7">
            <w:pPr>
              <w:ind w:left="360" w:hanging="360"/>
              <w:rPr>
                <w:rFonts w:cs="Arial"/>
                <w:sz w:val="24"/>
                <w:szCs w:val="24"/>
              </w:rPr>
            </w:pPr>
            <w:r>
              <w:rPr>
                <w:rFonts w:cs="Arial"/>
                <w:sz w:val="24"/>
                <w:szCs w:val="24"/>
              </w:rPr>
              <w:t>18</w:t>
            </w:r>
            <w:r w:rsidR="00DB1EA4">
              <w:rPr>
                <w:rFonts w:cs="Arial"/>
                <w:sz w:val="24"/>
                <w:szCs w:val="24"/>
              </w:rPr>
              <w:t>.</w:t>
            </w:r>
            <w:r w:rsidR="00DB1EA4">
              <w:rPr>
                <w:rFonts w:cs="Arial"/>
                <w:sz w:val="24"/>
                <w:szCs w:val="24"/>
              </w:rPr>
              <w:tab/>
              <w:t>Hold a recognised management qualification, e.g. MBA, Diploma in Management Studies.</w:t>
            </w:r>
          </w:p>
          <w:p w14:paraId="77A52294" w14:textId="77777777" w:rsidR="00DB1EA4" w:rsidRDefault="00DB1EA4" w:rsidP="00B07FD7">
            <w:pPr>
              <w:ind w:left="360" w:hanging="360"/>
              <w:rPr>
                <w:rFonts w:cs="Arial"/>
                <w:sz w:val="24"/>
                <w:szCs w:val="24"/>
              </w:rPr>
            </w:pPr>
          </w:p>
          <w:p w14:paraId="3171BFB3" w14:textId="77777777" w:rsidR="00DB1EA4" w:rsidRDefault="00DF1251" w:rsidP="00B07FD7">
            <w:pPr>
              <w:ind w:left="360" w:hanging="360"/>
              <w:rPr>
                <w:rFonts w:cs="Arial"/>
                <w:sz w:val="24"/>
                <w:szCs w:val="24"/>
              </w:rPr>
            </w:pPr>
            <w:r>
              <w:rPr>
                <w:rFonts w:cs="Arial"/>
                <w:sz w:val="24"/>
                <w:szCs w:val="24"/>
              </w:rPr>
              <w:t>18</w:t>
            </w:r>
            <w:r w:rsidR="00DB1EA4">
              <w:rPr>
                <w:rFonts w:cs="Arial"/>
                <w:sz w:val="24"/>
                <w:szCs w:val="24"/>
              </w:rPr>
              <w:t>.</w:t>
            </w:r>
            <w:r w:rsidR="00DB1EA4">
              <w:rPr>
                <w:rFonts w:cs="Arial"/>
                <w:sz w:val="24"/>
                <w:szCs w:val="24"/>
              </w:rPr>
              <w:tab/>
              <w:t>Hold a recognised Social Work qualification and be registered with the HCPC.</w:t>
            </w:r>
          </w:p>
          <w:p w14:paraId="007DCDA8" w14:textId="77777777" w:rsidR="00DB1EA4" w:rsidRDefault="00DB1EA4" w:rsidP="00B07FD7">
            <w:pPr>
              <w:ind w:left="360" w:hanging="360"/>
              <w:rPr>
                <w:rFonts w:cs="Arial"/>
                <w:sz w:val="24"/>
                <w:szCs w:val="24"/>
              </w:rPr>
            </w:pPr>
          </w:p>
          <w:p w14:paraId="11A2AC3C" w14:textId="77777777" w:rsidR="00DB1EA4" w:rsidRPr="00E96796" w:rsidRDefault="00DF1251" w:rsidP="00B07FD7">
            <w:pPr>
              <w:ind w:left="360" w:hanging="360"/>
              <w:rPr>
                <w:rFonts w:cs="Arial"/>
                <w:sz w:val="24"/>
                <w:szCs w:val="24"/>
              </w:rPr>
            </w:pPr>
            <w:r>
              <w:rPr>
                <w:rFonts w:cs="Arial"/>
                <w:sz w:val="24"/>
                <w:szCs w:val="24"/>
              </w:rPr>
              <w:t>19</w:t>
            </w:r>
            <w:r w:rsidR="00DB1EA4">
              <w:rPr>
                <w:rFonts w:cs="Arial"/>
                <w:sz w:val="24"/>
                <w:szCs w:val="24"/>
              </w:rPr>
              <w:t>.</w:t>
            </w:r>
            <w:r w:rsidR="00DB1EA4">
              <w:rPr>
                <w:rFonts w:cs="Arial"/>
                <w:sz w:val="24"/>
                <w:szCs w:val="24"/>
              </w:rPr>
              <w:tab/>
              <w:t>Have successfully completed postgraduate training as an Approved Mental Health Professional (AMHP) or relevant transitional training (AMHP).</w:t>
            </w:r>
          </w:p>
          <w:p w14:paraId="450EA2D7" w14:textId="77777777" w:rsidR="00DB1EA4" w:rsidRDefault="00DB1EA4" w:rsidP="00B07FD7">
            <w:pPr>
              <w:ind w:left="360" w:hanging="360"/>
              <w:rPr>
                <w:rFonts w:cs="Arial"/>
                <w:b/>
                <w:sz w:val="24"/>
                <w:szCs w:val="24"/>
              </w:rPr>
            </w:pPr>
          </w:p>
        </w:tc>
        <w:tc>
          <w:tcPr>
            <w:tcW w:w="1260" w:type="dxa"/>
          </w:tcPr>
          <w:p w14:paraId="3DD355C9" w14:textId="77777777" w:rsidR="00DB1EA4" w:rsidRDefault="00DB1EA4" w:rsidP="00DF1251">
            <w:pPr>
              <w:tabs>
                <w:tab w:val="num" w:pos="720"/>
              </w:tabs>
              <w:jc w:val="center"/>
              <w:rPr>
                <w:rFonts w:cs="Arial"/>
                <w:sz w:val="24"/>
                <w:szCs w:val="24"/>
              </w:rPr>
            </w:pPr>
          </w:p>
          <w:p w14:paraId="1A81F0B1" w14:textId="77777777" w:rsidR="00DF1251" w:rsidRDefault="00DF1251" w:rsidP="00DF1251">
            <w:pPr>
              <w:tabs>
                <w:tab w:val="num" w:pos="720"/>
              </w:tabs>
              <w:jc w:val="center"/>
              <w:rPr>
                <w:rFonts w:cs="Arial"/>
                <w:sz w:val="24"/>
                <w:szCs w:val="24"/>
              </w:rPr>
            </w:pPr>
          </w:p>
          <w:p w14:paraId="717AAFBA" w14:textId="77777777" w:rsidR="00DF1251" w:rsidRDefault="00DF1251" w:rsidP="00DF1251">
            <w:pPr>
              <w:tabs>
                <w:tab w:val="num" w:pos="720"/>
              </w:tabs>
              <w:jc w:val="center"/>
              <w:rPr>
                <w:rFonts w:cs="Arial"/>
                <w:sz w:val="24"/>
                <w:szCs w:val="24"/>
              </w:rPr>
            </w:pPr>
          </w:p>
          <w:p w14:paraId="6EE65652" w14:textId="77777777" w:rsidR="00DF1251" w:rsidRDefault="00DF1251" w:rsidP="00DF1251">
            <w:pPr>
              <w:tabs>
                <w:tab w:val="num" w:pos="720"/>
              </w:tabs>
              <w:jc w:val="center"/>
              <w:rPr>
                <w:rFonts w:cs="Arial"/>
                <w:sz w:val="24"/>
                <w:szCs w:val="24"/>
              </w:rPr>
            </w:pPr>
            <w:r>
              <w:rPr>
                <w:rFonts w:cs="Arial"/>
                <w:sz w:val="24"/>
                <w:szCs w:val="24"/>
              </w:rPr>
              <w:t>S</w:t>
            </w:r>
          </w:p>
          <w:p w14:paraId="56EE48EE" w14:textId="77777777" w:rsidR="00DF1251" w:rsidRDefault="00DF1251" w:rsidP="00DF1251">
            <w:pPr>
              <w:tabs>
                <w:tab w:val="num" w:pos="720"/>
              </w:tabs>
              <w:jc w:val="center"/>
              <w:rPr>
                <w:rFonts w:cs="Arial"/>
                <w:sz w:val="24"/>
                <w:szCs w:val="24"/>
              </w:rPr>
            </w:pPr>
          </w:p>
          <w:p w14:paraId="2908EB2C" w14:textId="77777777" w:rsidR="00DF1251" w:rsidRDefault="00DF1251" w:rsidP="00DF1251">
            <w:pPr>
              <w:tabs>
                <w:tab w:val="num" w:pos="720"/>
              </w:tabs>
              <w:jc w:val="center"/>
              <w:rPr>
                <w:rFonts w:cs="Arial"/>
                <w:sz w:val="24"/>
                <w:szCs w:val="24"/>
              </w:rPr>
            </w:pPr>
          </w:p>
          <w:p w14:paraId="1EBB306C" w14:textId="77777777" w:rsidR="00DF1251" w:rsidRPr="00DF1251" w:rsidRDefault="00DF1251" w:rsidP="00DF1251">
            <w:pPr>
              <w:tabs>
                <w:tab w:val="num" w:pos="720"/>
              </w:tabs>
              <w:jc w:val="center"/>
              <w:rPr>
                <w:rFonts w:cs="Arial"/>
                <w:sz w:val="24"/>
                <w:szCs w:val="24"/>
              </w:rPr>
            </w:pPr>
            <w:r>
              <w:rPr>
                <w:rFonts w:cs="Arial"/>
                <w:sz w:val="24"/>
                <w:szCs w:val="24"/>
              </w:rPr>
              <w:t>S</w:t>
            </w:r>
          </w:p>
        </w:tc>
      </w:tr>
      <w:tr w:rsidR="00DB1EA4" w14:paraId="44E44467" w14:textId="77777777" w:rsidTr="00DB1EA4">
        <w:tc>
          <w:tcPr>
            <w:tcW w:w="7848" w:type="dxa"/>
            <w:gridSpan w:val="2"/>
          </w:tcPr>
          <w:p w14:paraId="4D791084" w14:textId="77777777" w:rsidR="00DB1EA4" w:rsidRDefault="00DB1EA4">
            <w:pPr>
              <w:tabs>
                <w:tab w:val="num" w:pos="720"/>
              </w:tabs>
              <w:rPr>
                <w:rFonts w:cs="Arial"/>
                <w:b/>
                <w:sz w:val="24"/>
                <w:szCs w:val="24"/>
              </w:rPr>
            </w:pPr>
            <w:r>
              <w:rPr>
                <w:rFonts w:cs="Arial"/>
                <w:b/>
                <w:sz w:val="24"/>
                <w:szCs w:val="24"/>
              </w:rPr>
              <w:t>Personal Qualities:</w:t>
            </w:r>
          </w:p>
        </w:tc>
      </w:tr>
      <w:tr w:rsidR="00DB1EA4" w14:paraId="121FD38A" w14:textId="77777777" w:rsidTr="00260CEF">
        <w:tc>
          <w:tcPr>
            <w:tcW w:w="6588" w:type="dxa"/>
          </w:tcPr>
          <w:p w14:paraId="1FE2DD96" w14:textId="77777777" w:rsidR="00DB1EA4" w:rsidRDefault="00DB1EA4" w:rsidP="00B07FD7">
            <w:pPr>
              <w:pStyle w:val="Body5"/>
              <w:numPr>
                <w:ilvl w:val="0"/>
                <w:numId w:val="0"/>
              </w:numPr>
            </w:pPr>
          </w:p>
          <w:p w14:paraId="27357532" w14:textId="77777777" w:rsidR="00966A83" w:rsidRDefault="00966A83" w:rsidP="00B07FD7">
            <w:pPr>
              <w:pStyle w:val="Body5"/>
              <w:numPr>
                <w:ilvl w:val="0"/>
                <w:numId w:val="0"/>
              </w:numPr>
            </w:pPr>
          </w:p>
        </w:tc>
        <w:tc>
          <w:tcPr>
            <w:tcW w:w="1260" w:type="dxa"/>
          </w:tcPr>
          <w:p w14:paraId="07F023C8" w14:textId="77777777" w:rsidR="00DB1EA4" w:rsidRDefault="00DB1EA4">
            <w:pPr>
              <w:tabs>
                <w:tab w:val="num" w:pos="720"/>
              </w:tabs>
              <w:jc w:val="center"/>
              <w:rPr>
                <w:rFonts w:cs="Arial"/>
                <w:sz w:val="24"/>
                <w:szCs w:val="24"/>
              </w:rPr>
            </w:pPr>
          </w:p>
        </w:tc>
      </w:tr>
      <w:tr w:rsidR="00DB1EA4" w14:paraId="55B7FD08" w14:textId="77777777" w:rsidTr="00DB1EA4">
        <w:tc>
          <w:tcPr>
            <w:tcW w:w="7848" w:type="dxa"/>
            <w:gridSpan w:val="2"/>
          </w:tcPr>
          <w:p w14:paraId="6E0AA9AD" w14:textId="77777777" w:rsidR="00DB1EA4" w:rsidRDefault="00DB1EA4" w:rsidP="00034132">
            <w:pPr>
              <w:tabs>
                <w:tab w:val="num" w:pos="720"/>
              </w:tabs>
              <w:jc w:val="both"/>
              <w:rPr>
                <w:rFonts w:cs="Arial"/>
                <w:b/>
                <w:sz w:val="24"/>
                <w:szCs w:val="24"/>
              </w:rPr>
            </w:pPr>
            <w:r>
              <w:rPr>
                <w:rFonts w:cs="Arial"/>
                <w:b/>
                <w:sz w:val="24"/>
                <w:szCs w:val="24"/>
              </w:rPr>
              <w:t>Special Conditions of Recruitment:</w:t>
            </w:r>
          </w:p>
        </w:tc>
      </w:tr>
      <w:tr w:rsidR="00DB1EA4" w14:paraId="652EA6F6" w14:textId="77777777" w:rsidTr="00260CEF">
        <w:tc>
          <w:tcPr>
            <w:tcW w:w="6588" w:type="dxa"/>
          </w:tcPr>
          <w:p w14:paraId="6023D4C0" w14:textId="77777777" w:rsidR="00DB1EA4" w:rsidRDefault="00DB1EA4" w:rsidP="00034132">
            <w:pPr>
              <w:tabs>
                <w:tab w:val="num" w:pos="720"/>
              </w:tabs>
              <w:jc w:val="both"/>
              <w:rPr>
                <w:rFonts w:cs="Arial"/>
                <w:bCs/>
                <w:sz w:val="24"/>
                <w:szCs w:val="24"/>
              </w:rPr>
            </w:pPr>
            <w:r w:rsidRPr="0062210D">
              <w:rPr>
                <w:rFonts w:cs="Arial"/>
                <w:bCs/>
                <w:sz w:val="24"/>
                <w:szCs w:val="24"/>
              </w:rPr>
              <w:t>The post holder is required to work outside normal working hours.</w:t>
            </w:r>
          </w:p>
          <w:p w14:paraId="4BDB5498" w14:textId="77777777" w:rsidR="00DB1EA4" w:rsidRPr="0062210D" w:rsidRDefault="00DB1EA4" w:rsidP="00034132">
            <w:pPr>
              <w:tabs>
                <w:tab w:val="num" w:pos="720"/>
              </w:tabs>
              <w:jc w:val="both"/>
              <w:rPr>
                <w:rFonts w:cs="Arial"/>
                <w:bCs/>
                <w:sz w:val="24"/>
                <w:szCs w:val="24"/>
              </w:rPr>
            </w:pPr>
          </w:p>
          <w:p w14:paraId="7058A651" w14:textId="77777777" w:rsidR="00DB1EA4" w:rsidRDefault="00DB1EA4" w:rsidP="00034132">
            <w:pPr>
              <w:tabs>
                <w:tab w:val="num" w:pos="720"/>
              </w:tabs>
              <w:jc w:val="both"/>
              <w:rPr>
                <w:rFonts w:cs="Arial"/>
                <w:bCs/>
                <w:sz w:val="24"/>
                <w:szCs w:val="24"/>
              </w:rPr>
            </w:pPr>
            <w:r w:rsidRPr="0062210D">
              <w:rPr>
                <w:rFonts w:cs="Arial"/>
                <w:bCs/>
                <w:sz w:val="24"/>
                <w:szCs w:val="24"/>
              </w:rPr>
              <w:t>This post is open to job share.</w:t>
            </w:r>
          </w:p>
          <w:p w14:paraId="2916C19D" w14:textId="77777777" w:rsidR="00DB1EA4" w:rsidRPr="0062210D" w:rsidRDefault="00DB1EA4" w:rsidP="00034132">
            <w:pPr>
              <w:tabs>
                <w:tab w:val="num" w:pos="720"/>
              </w:tabs>
              <w:jc w:val="both"/>
              <w:rPr>
                <w:rFonts w:cs="Arial"/>
                <w:bCs/>
                <w:sz w:val="24"/>
                <w:szCs w:val="24"/>
              </w:rPr>
            </w:pPr>
          </w:p>
          <w:p w14:paraId="7143FC2B" w14:textId="77777777" w:rsidR="00DB1EA4" w:rsidRDefault="00DB1EA4" w:rsidP="00034132">
            <w:pPr>
              <w:tabs>
                <w:tab w:val="num" w:pos="720"/>
              </w:tabs>
              <w:jc w:val="both"/>
              <w:rPr>
                <w:rFonts w:cs="Arial"/>
                <w:bCs/>
                <w:sz w:val="24"/>
                <w:szCs w:val="24"/>
              </w:rPr>
            </w:pPr>
            <w:r w:rsidRPr="0062210D">
              <w:rPr>
                <w:rFonts w:cs="Arial"/>
                <w:bCs/>
                <w:sz w:val="24"/>
                <w:szCs w:val="24"/>
              </w:rPr>
              <w:t>This post is politically restricted.</w:t>
            </w:r>
          </w:p>
          <w:p w14:paraId="74869460" w14:textId="77777777" w:rsidR="00DB1EA4" w:rsidRPr="0062210D" w:rsidRDefault="00DB1EA4" w:rsidP="00034132">
            <w:pPr>
              <w:tabs>
                <w:tab w:val="num" w:pos="720"/>
              </w:tabs>
              <w:jc w:val="both"/>
              <w:rPr>
                <w:rFonts w:cs="Arial"/>
                <w:i/>
                <w:iCs/>
                <w:sz w:val="24"/>
                <w:szCs w:val="24"/>
              </w:rPr>
            </w:pPr>
          </w:p>
          <w:p w14:paraId="3B2013C1" w14:textId="77777777" w:rsidR="00DB1EA4" w:rsidRDefault="00DB1EA4" w:rsidP="00034132">
            <w:pPr>
              <w:tabs>
                <w:tab w:val="num" w:pos="720"/>
              </w:tabs>
              <w:jc w:val="both"/>
              <w:rPr>
                <w:rFonts w:cs="Arial"/>
                <w:sz w:val="24"/>
                <w:szCs w:val="24"/>
              </w:rPr>
            </w:pPr>
            <w:r w:rsidRPr="0062210D">
              <w:rPr>
                <w:rFonts w:cs="Arial"/>
                <w:sz w:val="24"/>
                <w:szCs w:val="24"/>
              </w:rPr>
              <w:t xml:space="preserve">This post is exempt from the Rehabilitation of Offenders Act, 1974 (Exceptions) Order, 1975, as amended, pursuant to Section 4(4) of the Rehabilitation of Offenders Act, 1974.  </w:t>
            </w:r>
          </w:p>
          <w:p w14:paraId="187F57B8" w14:textId="77777777" w:rsidR="00966A83" w:rsidRDefault="00966A83" w:rsidP="00034132">
            <w:pPr>
              <w:tabs>
                <w:tab w:val="num" w:pos="720"/>
              </w:tabs>
              <w:jc w:val="both"/>
              <w:rPr>
                <w:rFonts w:cs="Arial"/>
                <w:sz w:val="24"/>
                <w:szCs w:val="24"/>
              </w:rPr>
            </w:pPr>
          </w:p>
          <w:p w14:paraId="447EF790" w14:textId="77777777" w:rsidR="00DB1EA4" w:rsidRDefault="00DB1EA4" w:rsidP="00034132">
            <w:pPr>
              <w:tabs>
                <w:tab w:val="num" w:pos="720"/>
              </w:tabs>
              <w:jc w:val="both"/>
              <w:rPr>
                <w:rFonts w:cs="Arial"/>
                <w:sz w:val="24"/>
                <w:szCs w:val="24"/>
              </w:rPr>
            </w:pPr>
            <w:r w:rsidRPr="0062210D">
              <w:rPr>
                <w:rFonts w:cs="Arial"/>
                <w:sz w:val="24"/>
                <w:szCs w:val="24"/>
              </w:rPr>
              <w:t>Candidates are required to give details of any convictions on their application form and are expected to disclose such information at the appointment interview.</w:t>
            </w:r>
          </w:p>
          <w:p w14:paraId="54738AF4" w14:textId="77777777" w:rsidR="00DB1EA4" w:rsidRPr="0062210D" w:rsidRDefault="00DB1EA4" w:rsidP="00034132">
            <w:pPr>
              <w:tabs>
                <w:tab w:val="num" w:pos="720"/>
              </w:tabs>
              <w:jc w:val="both"/>
              <w:rPr>
                <w:rFonts w:cs="Arial"/>
                <w:sz w:val="24"/>
                <w:szCs w:val="24"/>
              </w:rPr>
            </w:pPr>
          </w:p>
          <w:p w14:paraId="51218679" w14:textId="77777777" w:rsidR="00DB1EA4" w:rsidRDefault="00DB1EA4" w:rsidP="00034132">
            <w:pPr>
              <w:tabs>
                <w:tab w:val="num" w:pos="720"/>
              </w:tabs>
              <w:jc w:val="both"/>
              <w:rPr>
                <w:rFonts w:cs="Arial"/>
                <w:sz w:val="24"/>
                <w:szCs w:val="24"/>
              </w:rPr>
            </w:pPr>
            <w:r w:rsidRPr="0062210D">
              <w:rPr>
                <w:rFonts w:cs="Arial"/>
                <w:sz w:val="24"/>
                <w:szCs w:val="24"/>
              </w:rPr>
              <w:t xml:space="preserve">This post requires </w:t>
            </w:r>
            <w:r w:rsidRPr="0062210D">
              <w:rPr>
                <w:rFonts w:cs="Arial"/>
                <w:b/>
                <w:bCs/>
                <w:sz w:val="24"/>
                <w:szCs w:val="24"/>
              </w:rPr>
              <w:t xml:space="preserve">ENHANCED </w:t>
            </w:r>
            <w:r w:rsidRPr="0062210D">
              <w:rPr>
                <w:rFonts w:cs="Arial"/>
                <w:sz w:val="24"/>
                <w:szCs w:val="24"/>
              </w:rPr>
              <w:t>Criminal Records Bureau clearance.</w:t>
            </w:r>
          </w:p>
          <w:p w14:paraId="46ABBD8F" w14:textId="77777777" w:rsidR="00966A83" w:rsidRDefault="00966A83" w:rsidP="00034132">
            <w:pPr>
              <w:tabs>
                <w:tab w:val="num" w:pos="720"/>
              </w:tabs>
              <w:jc w:val="both"/>
              <w:rPr>
                <w:rFonts w:cs="Arial"/>
                <w:sz w:val="24"/>
                <w:szCs w:val="24"/>
              </w:rPr>
            </w:pPr>
          </w:p>
        </w:tc>
        <w:tc>
          <w:tcPr>
            <w:tcW w:w="1260" w:type="dxa"/>
          </w:tcPr>
          <w:p w14:paraId="06BBA33E" w14:textId="77777777" w:rsidR="00DB1EA4" w:rsidRDefault="00DB1EA4">
            <w:pPr>
              <w:tabs>
                <w:tab w:val="num" w:pos="720"/>
              </w:tabs>
              <w:jc w:val="center"/>
              <w:rPr>
                <w:rFonts w:cs="Arial"/>
                <w:sz w:val="24"/>
                <w:szCs w:val="24"/>
              </w:rPr>
            </w:pPr>
          </w:p>
        </w:tc>
      </w:tr>
    </w:tbl>
    <w:p w14:paraId="464FCBC1" w14:textId="77777777" w:rsidR="00034132" w:rsidRDefault="00034132">
      <w:pPr>
        <w:tabs>
          <w:tab w:val="num" w:pos="720"/>
        </w:tabs>
        <w:ind w:left="720" w:hanging="720"/>
      </w:pPr>
    </w:p>
    <w:p w14:paraId="5C8C6B09" w14:textId="77777777" w:rsidR="00DB1EA4" w:rsidRPr="001350A5" w:rsidRDefault="00DB1EA4" w:rsidP="00DB1EA4">
      <w:pPr>
        <w:tabs>
          <w:tab w:val="num" w:pos="720"/>
          <w:tab w:val="left" w:pos="7920"/>
        </w:tabs>
        <w:rPr>
          <w:rFonts w:cs="Arial"/>
          <w:sz w:val="24"/>
          <w:szCs w:val="24"/>
        </w:rPr>
      </w:pPr>
    </w:p>
    <w:p w14:paraId="6FB8928B" w14:textId="77777777" w:rsidR="00C57979" w:rsidRDefault="00C57979" w:rsidP="00C57979">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290"/>
      </w:tblGrid>
      <w:tr w:rsidR="00C57979" w14:paraId="37AEA684" w14:textId="77777777">
        <w:trPr>
          <w:trHeight w:val="205"/>
        </w:trPr>
        <w:tc>
          <w:tcPr>
            <w:tcW w:w="10290" w:type="dxa"/>
          </w:tcPr>
          <w:p w14:paraId="16DABEB5" w14:textId="77777777" w:rsidR="00C57979" w:rsidRDefault="00C57979">
            <w:pPr>
              <w:pStyle w:val="Default"/>
              <w:rPr>
                <w:color w:val="auto"/>
              </w:rPr>
            </w:pPr>
            <w:r>
              <w:t xml:space="preserve"> </w:t>
            </w:r>
          </w:p>
          <w:p w14:paraId="1531EF1B" w14:textId="77777777" w:rsidR="00C57979" w:rsidRDefault="00C57979" w:rsidP="00C57979">
            <w:pPr>
              <w:pStyle w:val="Default"/>
              <w:rPr>
                <w:sz w:val="17"/>
                <w:szCs w:val="17"/>
              </w:rPr>
            </w:pPr>
          </w:p>
        </w:tc>
      </w:tr>
    </w:tbl>
    <w:p w14:paraId="3382A365" w14:textId="77777777" w:rsidR="00DB1EA4" w:rsidRDefault="00DB1EA4">
      <w:pPr>
        <w:tabs>
          <w:tab w:val="num" w:pos="720"/>
        </w:tabs>
        <w:ind w:left="720" w:hanging="720"/>
      </w:pPr>
    </w:p>
    <w:sectPr w:rsidR="00DB1EA4" w:rsidSect="00DA30D7">
      <w:footerReference w:type="even" r:id="rId13"/>
      <w:footerReference w:type="defaul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015D1" w14:textId="77777777" w:rsidR="009326B8" w:rsidRDefault="009326B8">
      <w:r>
        <w:separator/>
      </w:r>
    </w:p>
  </w:endnote>
  <w:endnote w:type="continuationSeparator" w:id="0">
    <w:p w14:paraId="54DD2581" w14:textId="77777777" w:rsidR="009326B8" w:rsidRDefault="0093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547CDC" w:rsidRDefault="00547CDC" w:rsidP="000341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1F136" w14:textId="77777777" w:rsidR="00547CDC" w:rsidRDefault="00547CDC" w:rsidP="000341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6DDB" w14:textId="77777777" w:rsidR="00547CDC" w:rsidRPr="004D6246" w:rsidRDefault="00547CDC" w:rsidP="00034132">
    <w:pPr>
      <w:pStyle w:val="Footer"/>
      <w:framePr w:wrap="around" w:vAnchor="text" w:hAnchor="margin" w:xAlign="right" w:y="1"/>
      <w:rPr>
        <w:rStyle w:val="PageNumber"/>
        <w:sz w:val="16"/>
        <w:szCs w:val="16"/>
      </w:rPr>
    </w:pPr>
    <w:r w:rsidRPr="004D6246">
      <w:rPr>
        <w:rStyle w:val="PageNumber"/>
        <w:sz w:val="16"/>
        <w:szCs w:val="16"/>
      </w:rPr>
      <w:fldChar w:fldCharType="begin"/>
    </w:r>
    <w:r w:rsidRPr="004D6246">
      <w:rPr>
        <w:rStyle w:val="PageNumber"/>
        <w:sz w:val="16"/>
        <w:szCs w:val="16"/>
      </w:rPr>
      <w:instrText xml:space="preserve">PAGE  </w:instrText>
    </w:r>
    <w:r w:rsidRPr="004D6246">
      <w:rPr>
        <w:rStyle w:val="PageNumber"/>
        <w:sz w:val="16"/>
        <w:szCs w:val="16"/>
      </w:rPr>
      <w:fldChar w:fldCharType="separate"/>
    </w:r>
    <w:r w:rsidR="00811B18">
      <w:rPr>
        <w:rStyle w:val="PageNumber"/>
        <w:noProof/>
        <w:sz w:val="16"/>
        <w:szCs w:val="16"/>
      </w:rPr>
      <w:t>1</w:t>
    </w:r>
    <w:r w:rsidRPr="004D6246">
      <w:rPr>
        <w:rStyle w:val="PageNumber"/>
        <w:sz w:val="16"/>
        <w:szCs w:val="16"/>
      </w:rPr>
      <w:fldChar w:fldCharType="end"/>
    </w:r>
  </w:p>
  <w:p w14:paraId="0EA28B36" w14:textId="77777777" w:rsidR="00547CDC" w:rsidRPr="004D6246" w:rsidRDefault="00547CDC" w:rsidP="00034132">
    <w:pPr>
      <w:pStyle w:val="Footer"/>
      <w:ind w:right="360"/>
      <w:rPr>
        <w:sz w:val="16"/>
        <w:szCs w:val="16"/>
      </w:rPr>
    </w:pPr>
    <w:r>
      <w:rPr>
        <w:sz w:val="16"/>
        <w:szCs w:val="16"/>
      </w:rPr>
      <w:t>JD/</w:t>
    </w:r>
    <w:r w:rsidR="00DA30D7">
      <w:rPr>
        <w:sz w:val="16"/>
        <w:szCs w:val="16"/>
      </w:rPr>
      <w:t>PS</w:t>
    </w:r>
    <w:r w:rsidR="00FE4224">
      <w:rPr>
        <w:sz w:val="16"/>
        <w:szCs w:val="16"/>
      </w:rPr>
      <w:t xml:space="preserve"> </w:t>
    </w:r>
    <w:r w:rsidR="00DA30D7">
      <w:rPr>
        <w:sz w:val="16"/>
        <w:szCs w:val="16"/>
      </w:rPr>
      <w:t xml:space="preserve">Lewisham / SLaM </w:t>
    </w:r>
    <w:r w:rsidR="00FE4224">
      <w:rPr>
        <w:sz w:val="16"/>
        <w:szCs w:val="16"/>
      </w:rPr>
      <w:t>Mental Health</w:t>
    </w:r>
    <w:r w:rsidR="00DA30D7">
      <w:rPr>
        <w:sz w:val="16"/>
        <w:szCs w:val="16"/>
      </w:rPr>
      <w:t xml:space="preserve"> Service Manager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62C1E" w14:textId="77777777" w:rsidR="009326B8" w:rsidRDefault="009326B8">
      <w:r>
        <w:separator/>
      </w:r>
    </w:p>
  </w:footnote>
  <w:footnote w:type="continuationSeparator" w:id="0">
    <w:p w14:paraId="56CD0BD3" w14:textId="77777777" w:rsidR="009326B8" w:rsidRDefault="00932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115E5"/>
    <w:multiLevelType w:val="hybridMultilevel"/>
    <w:tmpl w:val="0854DCE4"/>
    <w:lvl w:ilvl="0" w:tplc="2BB4FAC6">
      <w:start w:val="1"/>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2119D1"/>
    <w:multiLevelType w:val="multilevel"/>
    <w:tmpl w:val="15DCD5D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8D0527"/>
    <w:multiLevelType w:val="hybridMultilevel"/>
    <w:tmpl w:val="33886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Narro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Narro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Narro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1D0F74"/>
    <w:multiLevelType w:val="hybridMultilevel"/>
    <w:tmpl w:val="22A8F9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Narro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Narro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Narro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E1B1C"/>
    <w:multiLevelType w:val="multilevel"/>
    <w:tmpl w:val="F3C6B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D6236F"/>
    <w:multiLevelType w:val="multilevel"/>
    <w:tmpl w:val="67E2BB28"/>
    <w:lvl w:ilvl="0">
      <w:start w:val="2"/>
      <w:numFmt w:val="decimal"/>
      <w:lvlText w:val="%1"/>
      <w:lvlJc w:val="left"/>
      <w:pPr>
        <w:tabs>
          <w:tab w:val="num" w:pos="360"/>
        </w:tabs>
        <w:ind w:left="360" w:hanging="360"/>
      </w:pPr>
      <w:rPr>
        <w:rFonts w:hint="default"/>
      </w:rPr>
    </w:lvl>
    <w:lvl w:ilvl="1">
      <w:start w:val="1"/>
      <w:numFmt w:val="decimal"/>
      <w:pStyle w:val="Body4"/>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DB3791F"/>
    <w:multiLevelType w:val="hybridMultilevel"/>
    <w:tmpl w:val="3E9C67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Narro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Narro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Narro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F82D15"/>
    <w:multiLevelType w:val="multilevel"/>
    <w:tmpl w:val="EFE237E4"/>
    <w:lvl w:ilvl="0">
      <w:start w:val="1"/>
      <w:numFmt w:val="decimal"/>
      <w:lvlText w:val="%1."/>
      <w:lvlJc w:val="left"/>
      <w:pPr>
        <w:tabs>
          <w:tab w:val="num" w:pos="720"/>
        </w:tabs>
        <w:ind w:left="720" w:hanging="720"/>
      </w:pPr>
      <w:rPr>
        <w:rFonts w:hint="default"/>
      </w:rPr>
    </w:lvl>
    <w:lvl w:ilvl="1">
      <w:start w:val="4"/>
      <w:numFmt w:val="decimal"/>
      <w:isLgl/>
      <w:lvlText w:val="%1.%2"/>
      <w:lvlJc w:val="left"/>
      <w:pPr>
        <w:tabs>
          <w:tab w:val="num" w:pos="720"/>
        </w:tabs>
        <w:ind w:left="720" w:hanging="720"/>
      </w:pPr>
      <w:rPr>
        <w:rFonts w:hint="default"/>
        <w:sz w:val="24"/>
      </w:rPr>
    </w:lvl>
    <w:lvl w:ilvl="2">
      <w:start w:val="1"/>
      <w:numFmt w:val="decimal"/>
      <w:isLgl/>
      <w:lvlText w:val="%1.%2.%3"/>
      <w:lvlJc w:val="left"/>
      <w:pPr>
        <w:tabs>
          <w:tab w:val="num" w:pos="720"/>
        </w:tabs>
        <w:ind w:left="720" w:hanging="720"/>
      </w:pPr>
      <w:rPr>
        <w:rFonts w:hint="default"/>
        <w:sz w:val="24"/>
      </w:rPr>
    </w:lvl>
    <w:lvl w:ilvl="3">
      <w:start w:val="1"/>
      <w:numFmt w:val="decimal"/>
      <w:isLgl/>
      <w:lvlText w:val="%1.%2.%3.%4"/>
      <w:lvlJc w:val="left"/>
      <w:pPr>
        <w:tabs>
          <w:tab w:val="num" w:pos="1080"/>
        </w:tabs>
        <w:ind w:left="1080" w:hanging="1080"/>
      </w:pPr>
      <w:rPr>
        <w:rFonts w:hint="default"/>
        <w:sz w:val="24"/>
      </w:rPr>
    </w:lvl>
    <w:lvl w:ilvl="4">
      <w:start w:val="1"/>
      <w:numFmt w:val="decimal"/>
      <w:isLgl/>
      <w:lvlText w:val="%1.%2.%3.%4.%5"/>
      <w:lvlJc w:val="left"/>
      <w:pPr>
        <w:tabs>
          <w:tab w:val="num" w:pos="1440"/>
        </w:tabs>
        <w:ind w:left="1440" w:hanging="1440"/>
      </w:pPr>
      <w:rPr>
        <w:rFonts w:hint="default"/>
        <w:sz w:val="24"/>
      </w:rPr>
    </w:lvl>
    <w:lvl w:ilvl="5">
      <w:start w:val="1"/>
      <w:numFmt w:val="decimal"/>
      <w:isLgl/>
      <w:lvlText w:val="%1.%2.%3.%4.%5.%6"/>
      <w:lvlJc w:val="left"/>
      <w:pPr>
        <w:tabs>
          <w:tab w:val="num" w:pos="1440"/>
        </w:tabs>
        <w:ind w:left="1440" w:hanging="1440"/>
      </w:pPr>
      <w:rPr>
        <w:rFonts w:hint="default"/>
        <w:sz w:val="24"/>
      </w:rPr>
    </w:lvl>
    <w:lvl w:ilvl="6">
      <w:start w:val="1"/>
      <w:numFmt w:val="decimal"/>
      <w:isLgl/>
      <w:lvlText w:val="%1.%2.%3.%4.%5.%6.%7"/>
      <w:lvlJc w:val="left"/>
      <w:pPr>
        <w:tabs>
          <w:tab w:val="num" w:pos="1800"/>
        </w:tabs>
        <w:ind w:left="1800" w:hanging="1800"/>
      </w:pPr>
      <w:rPr>
        <w:rFonts w:hint="default"/>
        <w:sz w:val="24"/>
      </w:rPr>
    </w:lvl>
    <w:lvl w:ilvl="7">
      <w:start w:val="1"/>
      <w:numFmt w:val="decimal"/>
      <w:isLgl/>
      <w:lvlText w:val="%1.%2.%3.%4.%5.%6.%7.%8"/>
      <w:lvlJc w:val="left"/>
      <w:pPr>
        <w:tabs>
          <w:tab w:val="num" w:pos="2160"/>
        </w:tabs>
        <w:ind w:left="2160" w:hanging="2160"/>
      </w:pPr>
      <w:rPr>
        <w:rFonts w:hint="default"/>
        <w:sz w:val="24"/>
      </w:rPr>
    </w:lvl>
    <w:lvl w:ilvl="8">
      <w:start w:val="1"/>
      <w:numFmt w:val="decimal"/>
      <w:isLgl/>
      <w:lvlText w:val="%1.%2.%3.%4.%5.%6.%7.%8.%9"/>
      <w:lvlJc w:val="left"/>
      <w:pPr>
        <w:tabs>
          <w:tab w:val="num" w:pos="2160"/>
        </w:tabs>
        <w:ind w:left="2160" w:hanging="2160"/>
      </w:pPr>
      <w:rPr>
        <w:rFonts w:hint="default"/>
        <w:sz w:val="24"/>
      </w:rPr>
    </w:lvl>
  </w:abstractNum>
  <w:abstractNum w:abstractNumId="8" w15:restartNumberingAfterBreak="0">
    <w:nsid w:val="36B61A2E"/>
    <w:multiLevelType w:val="hybridMultilevel"/>
    <w:tmpl w:val="F3C6B8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7613D90"/>
    <w:multiLevelType w:val="hybridMultilevel"/>
    <w:tmpl w:val="E6C4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95A72"/>
    <w:multiLevelType w:val="hybridMultilevel"/>
    <w:tmpl w:val="12C0D36A"/>
    <w:lvl w:ilvl="0" w:tplc="1ED430DA">
      <w:start w:val="1"/>
      <w:numFmt w:val="lowerLetter"/>
      <w:pStyle w:val="Body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C14C5A"/>
    <w:multiLevelType w:val="multilevel"/>
    <w:tmpl w:val="579C7FAE"/>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44B52928"/>
    <w:multiLevelType w:val="hybridMultilevel"/>
    <w:tmpl w:val="281C3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Narro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Narro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Narro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C56EE"/>
    <w:multiLevelType w:val="hybridMultilevel"/>
    <w:tmpl w:val="772C79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545043E"/>
    <w:multiLevelType w:val="hybridMultilevel"/>
    <w:tmpl w:val="884079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Narro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Narro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Narro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5696759"/>
    <w:multiLevelType w:val="multilevel"/>
    <w:tmpl w:val="266A22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68B5817"/>
    <w:multiLevelType w:val="hybridMultilevel"/>
    <w:tmpl w:val="8B9A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48218F"/>
    <w:multiLevelType w:val="hybridMultilevel"/>
    <w:tmpl w:val="536EF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D30F4F"/>
    <w:multiLevelType w:val="multilevel"/>
    <w:tmpl w:val="F2821E5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D5D7BC9"/>
    <w:multiLevelType w:val="hybridMultilevel"/>
    <w:tmpl w:val="73D67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Narro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Narro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Narro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9B55C3"/>
    <w:multiLevelType w:val="hybridMultilevel"/>
    <w:tmpl w:val="A9465340"/>
    <w:lvl w:ilvl="0" w:tplc="53FA1780">
      <w:start w:val="1"/>
      <w:numFmt w:val="decimal"/>
      <w:pStyle w:val="Body2"/>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36D0D78"/>
    <w:multiLevelType w:val="hybridMultilevel"/>
    <w:tmpl w:val="E77C1FB4"/>
    <w:lvl w:ilvl="0" w:tplc="9294CBB8">
      <w:start w:val="1"/>
      <w:numFmt w:val="decimal"/>
      <w:pStyle w:val="Body5"/>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38B077F"/>
    <w:multiLevelType w:val="hybridMultilevel"/>
    <w:tmpl w:val="C1520A24"/>
    <w:lvl w:ilvl="0" w:tplc="675C8E9C">
      <w:start w:val="1"/>
      <w:numFmt w:val="decimal"/>
      <w:pStyle w:val="Body1"/>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78655A7"/>
    <w:multiLevelType w:val="hybridMultilevel"/>
    <w:tmpl w:val="40683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Narro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Narro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Narro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3D6030"/>
    <w:multiLevelType w:val="hybridMultilevel"/>
    <w:tmpl w:val="A1E2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5534DF"/>
    <w:multiLevelType w:val="hybridMultilevel"/>
    <w:tmpl w:val="1230FC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0F12AC8"/>
    <w:multiLevelType w:val="multilevel"/>
    <w:tmpl w:val="ECB807D4"/>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A0B3ABD"/>
    <w:multiLevelType w:val="hybridMultilevel"/>
    <w:tmpl w:val="E760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6"/>
  </w:num>
  <w:num w:numId="4">
    <w:abstractNumId w:val="1"/>
  </w:num>
  <w:num w:numId="5">
    <w:abstractNumId w:val="21"/>
  </w:num>
  <w:num w:numId="6">
    <w:abstractNumId w:val="0"/>
  </w:num>
  <w:num w:numId="7">
    <w:abstractNumId w:val="22"/>
  </w:num>
  <w:num w:numId="8">
    <w:abstractNumId w:val="20"/>
  </w:num>
  <w:num w:numId="9">
    <w:abstractNumId w:val="5"/>
  </w:num>
  <w:num w:numId="10">
    <w:abstractNumId w:val="25"/>
  </w:num>
  <w:num w:numId="11">
    <w:abstractNumId w:val="15"/>
  </w:num>
  <w:num w:numId="12">
    <w:abstractNumId w:val="13"/>
  </w:num>
  <w:num w:numId="13">
    <w:abstractNumId w:val="8"/>
  </w:num>
  <w:num w:numId="14">
    <w:abstractNumId w:val="4"/>
  </w:num>
  <w:num w:numId="15">
    <w:abstractNumId w:val="21"/>
    <w:lvlOverride w:ilvl="0">
      <w:startOverride w:val="1"/>
    </w:lvlOverride>
  </w:num>
  <w:num w:numId="16">
    <w:abstractNumId w:val="3"/>
  </w:num>
  <w:num w:numId="17">
    <w:abstractNumId w:val="14"/>
  </w:num>
  <w:num w:numId="18">
    <w:abstractNumId w:val="2"/>
  </w:num>
  <w:num w:numId="19">
    <w:abstractNumId w:val="6"/>
  </w:num>
  <w:num w:numId="20">
    <w:abstractNumId w:val="18"/>
  </w:num>
  <w:num w:numId="21">
    <w:abstractNumId w:val="23"/>
  </w:num>
  <w:num w:numId="22">
    <w:abstractNumId w:val="19"/>
  </w:num>
  <w:num w:numId="23">
    <w:abstractNumId w:val="11"/>
  </w:num>
  <w:num w:numId="24">
    <w:abstractNumId w:val="12"/>
  </w:num>
  <w:num w:numId="25">
    <w:abstractNumId w:val="17"/>
  </w:num>
  <w:num w:numId="26">
    <w:abstractNumId w:val="27"/>
  </w:num>
  <w:num w:numId="27">
    <w:abstractNumId w:val="21"/>
  </w:num>
  <w:num w:numId="28">
    <w:abstractNumId w:val="21"/>
  </w:num>
  <w:num w:numId="29">
    <w:abstractNumId w:val="9"/>
  </w:num>
  <w:num w:numId="30">
    <w:abstractNumId w:val="1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C6"/>
    <w:rsid w:val="00004A6D"/>
    <w:rsid w:val="00034132"/>
    <w:rsid w:val="000769C2"/>
    <w:rsid w:val="00080EE4"/>
    <w:rsid w:val="000F052A"/>
    <w:rsid w:val="00112437"/>
    <w:rsid w:val="00130F1B"/>
    <w:rsid w:val="001350A5"/>
    <w:rsid w:val="00145AC8"/>
    <w:rsid w:val="001530AF"/>
    <w:rsid w:val="00166546"/>
    <w:rsid w:val="001A0EE3"/>
    <w:rsid w:val="00260CEF"/>
    <w:rsid w:val="0035509D"/>
    <w:rsid w:val="00367F33"/>
    <w:rsid w:val="004131CA"/>
    <w:rsid w:val="004D6246"/>
    <w:rsid w:val="004D7484"/>
    <w:rsid w:val="004D77C0"/>
    <w:rsid w:val="00547CDC"/>
    <w:rsid w:val="00561E4C"/>
    <w:rsid w:val="00592203"/>
    <w:rsid w:val="005B24E5"/>
    <w:rsid w:val="005C1EF5"/>
    <w:rsid w:val="005D1EEE"/>
    <w:rsid w:val="00605BF7"/>
    <w:rsid w:val="006166C0"/>
    <w:rsid w:val="00620286"/>
    <w:rsid w:val="00622B7E"/>
    <w:rsid w:val="00731F0F"/>
    <w:rsid w:val="007540F4"/>
    <w:rsid w:val="00793B3E"/>
    <w:rsid w:val="00811B18"/>
    <w:rsid w:val="00822BFE"/>
    <w:rsid w:val="008B43F1"/>
    <w:rsid w:val="008C7592"/>
    <w:rsid w:val="009326B8"/>
    <w:rsid w:val="009379FF"/>
    <w:rsid w:val="00966A83"/>
    <w:rsid w:val="0097209E"/>
    <w:rsid w:val="00A46C93"/>
    <w:rsid w:val="00A6436E"/>
    <w:rsid w:val="00A76602"/>
    <w:rsid w:val="00AA0A2C"/>
    <w:rsid w:val="00AF58DB"/>
    <w:rsid w:val="00B02179"/>
    <w:rsid w:val="00B04CED"/>
    <w:rsid w:val="00B07FD7"/>
    <w:rsid w:val="00B249BB"/>
    <w:rsid w:val="00B64612"/>
    <w:rsid w:val="00C20236"/>
    <w:rsid w:val="00C57979"/>
    <w:rsid w:val="00C9394C"/>
    <w:rsid w:val="00CC11AF"/>
    <w:rsid w:val="00D403CA"/>
    <w:rsid w:val="00D54504"/>
    <w:rsid w:val="00D663C3"/>
    <w:rsid w:val="00DA02F3"/>
    <w:rsid w:val="00DA06CC"/>
    <w:rsid w:val="00DA30D7"/>
    <w:rsid w:val="00DB1EA4"/>
    <w:rsid w:val="00DC6FC6"/>
    <w:rsid w:val="00DF1251"/>
    <w:rsid w:val="00E474E5"/>
    <w:rsid w:val="00E96796"/>
    <w:rsid w:val="00EB7B8C"/>
    <w:rsid w:val="00FE4224"/>
    <w:rsid w:val="1AB92A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B16A6"/>
  <w15:chartTrackingRefBased/>
  <w15:docId w15:val="{3D209F63-370C-467B-AF1C-C50F3167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lang w:eastAsia="en-US"/>
    </w:rPr>
  </w:style>
  <w:style w:type="paragraph" w:styleId="Heading1">
    <w:name w:val="heading 1"/>
    <w:basedOn w:val="Normal"/>
    <w:next w:val="Normal"/>
    <w:qFormat/>
    <w:pPr>
      <w:keepNext/>
      <w:spacing w:line="260" w:lineRule="exact"/>
      <w:outlineLvl w:val="0"/>
    </w:pPr>
    <w:rPr>
      <w:color w:val="00579D"/>
      <w:sz w:val="24"/>
    </w:rPr>
  </w:style>
  <w:style w:type="paragraph" w:styleId="Heading8">
    <w:name w:val="heading 8"/>
    <w:basedOn w:val="Normal"/>
    <w:next w:val="Normal"/>
    <w:qFormat/>
    <w:rsid w:val="003B3EEE"/>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cs="Arial"/>
      <w:sz w:val="24"/>
    </w:rPr>
  </w:style>
  <w:style w:type="paragraph" w:styleId="BodyTextIndent">
    <w:name w:val="Body Text Indent"/>
    <w:basedOn w:val="Normal"/>
    <w:pPr>
      <w:spacing w:line="260" w:lineRule="exact"/>
      <w:ind w:left="567" w:hanging="567"/>
    </w:pPr>
    <w:rPr>
      <w:rFonts w:ascii="Verdana" w:hAnsi="Verdana"/>
      <w:sz w:val="18"/>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540" w:hanging="540"/>
    </w:pPr>
    <w:rPr>
      <w:rFonts w:cs="Arial"/>
      <w:sz w:val="24"/>
    </w:rPr>
  </w:style>
  <w:style w:type="paragraph" w:customStyle="1" w:styleId="Body1">
    <w:name w:val="Body 1"/>
    <w:basedOn w:val="BodyTextIndent2"/>
    <w:rsid w:val="004A3D46"/>
    <w:pPr>
      <w:numPr>
        <w:numId w:val="7"/>
      </w:numPr>
      <w:tabs>
        <w:tab w:val="clear" w:pos="900"/>
      </w:tabs>
      <w:spacing w:after="240"/>
      <w:ind w:left="539" w:hanging="539"/>
    </w:pPr>
  </w:style>
  <w:style w:type="paragraph" w:customStyle="1" w:styleId="Body2">
    <w:name w:val="Body 2"/>
    <w:basedOn w:val="Body1"/>
    <w:rsid w:val="007352BF"/>
    <w:pPr>
      <w:numPr>
        <w:numId w:val="8"/>
      </w:numPr>
      <w:tabs>
        <w:tab w:val="clear" w:pos="1080"/>
      </w:tabs>
      <w:ind w:left="540" w:hanging="540"/>
    </w:pPr>
  </w:style>
  <w:style w:type="paragraph" w:customStyle="1" w:styleId="Body3">
    <w:name w:val="Body 3"/>
    <w:basedOn w:val="BodyText"/>
    <w:rsid w:val="00680AD7"/>
    <w:pPr>
      <w:numPr>
        <w:numId w:val="2"/>
      </w:numPr>
      <w:overflowPunct w:val="0"/>
      <w:autoSpaceDE w:val="0"/>
      <w:autoSpaceDN w:val="0"/>
      <w:adjustRightInd w:val="0"/>
      <w:spacing w:after="240"/>
      <w:ind w:left="714" w:hanging="357"/>
      <w:textAlignment w:val="baseline"/>
    </w:pPr>
  </w:style>
  <w:style w:type="paragraph" w:customStyle="1" w:styleId="Body4">
    <w:name w:val="Body 4"/>
    <w:basedOn w:val="Normal"/>
    <w:rsid w:val="00680AD7"/>
    <w:pPr>
      <w:numPr>
        <w:ilvl w:val="1"/>
        <w:numId w:val="9"/>
      </w:numPr>
      <w:tabs>
        <w:tab w:val="clear" w:pos="360"/>
      </w:tabs>
      <w:spacing w:after="240"/>
      <w:ind w:left="720" w:hanging="720"/>
    </w:pPr>
    <w:rPr>
      <w:rFonts w:cs="Arial"/>
      <w:sz w:val="24"/>
    </w:rPr>
  </w:style>
  <w:style w:type="paragraph" w:customStyle="1" w:styleId="Body5">
    <w:name w:val="Body 5"/>
    <w:basedOn w:val="Normal"/>
    <w:rsid w:val="00D06E73"/>
    <w:pPr>
      <w:numPr>
        <w:numId w:val="5"/>
      </w:numPr>
      <w:spacing w:after="240"/>
    </w:pPr>
    <w:rPr>
      <w:rFonts w:cs="Arial"/>
      <w:sz w:val="24"/>
      <w:szCs w:val="18"/>
    </w:rPr>
  </w:style>
  <w:style w:type="paragraph" w:styleId="BodyText2">
    <w:name w:val="Body Text 2"/>
    <w:basedOn w:val="Normal"/>
    <w:rsid w:val="0066502E"/>
    <w:pPr>
      <w:spacing w:after="120" w:line="480" w:lineRule="auto"/>
    </w:pPr>
  </w:style>
  <w:style w:type="paragraph" w:styleId="Footer">
    <w:name w:val="footer"/>
    <w:basedOn w:val="Normal"/>
    <w:rsid w:val="00E0389B"/>
    <w:pPr>
      <w:tabs>
        <w:tab w:val="center" w:pos="4153"/>
        <w:tab w:val="right" w:pos="8306"/>
      </w:tabs>
    </w:pPr>
  </w:style>
  <w:style w:type="character" w:styleId="PageNumber">
    <w:name w:val="page number"/>
    <w:basedOn w:val="DefaultParagraphFont"/>
    <w:rsid w:val="00E0389B"/>
  </w:style>
  <w:style w:type="paragraph" w:customStyle="1" w:styleId="ColorfulList-Accent11">
    <w:name w:val="Colorful List - Accent 11"/>
    <w:basedOn w:val="Normal"/>
    <w:uiPriority w:val="34"/>
    <w:qFormat/>
    <w:rsid w:val="00E256AB"/>
    <w:pPr>
      <w:ind w:left="720"/>
    </w:pPr>
  </w:style>
  <w:style w:type="paragraph" w:styleId="ListParagraph">
    <w:name w:val="List Paragraph"/>
    <w:basedOn w:val="Normal"/>
    <w:uiPriority w:val="72"/>
    <w:qFormat/>
    <w:rsid w:val="001530AF"/>
    <w:pPr>
      <w:ind w:left="720"/>
    </w:pPr>
  </w:style>
  <w:style w:type="paragraph" w:styleId="Header">
    <w:name w:val="header"/>
    <w:basedOn w:val="Normal"/>
    <w:rsid w:val="004D6246"/>
    <w:pPr>
      <w:tabs>
        <w:tab w:val="center" w:pos="4153"/>
        <w:tab w:val="right" w:pos="8306"/>
      </w:tabs>
    </w:pPr>
  </w:style>
  <w:style w:type="paragraph" w:customStyle="1" w:styleId="Default">
    <w:name w:val="Default"/>
    <w:rsid w:val="00C5797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63669">
      <w:bodyDiv w:val="1"/>
      <w:marLeft w:val="0"/>
      <w:marRight w:val="0"/>
      <w:marTop w:val="0"/>
      <w:marBottom w:val="0"/>
      <w:divBdr>
        <w:top w:val="none" w:sz="0" w:space="0" w:color="auto"/>
        <w:left w:val="none" w:sz="0" w:space="0" w:color="auto"/>
        <w:bottom w:val="none" w:sz="0" w:space="0" w:color="auto"/>
        <w:right w:val="none" w:sz="0" w:space="0" w:color="auto"/>
      </w:divBdr>
    </w:div>
    <w:div w:id="9115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931cdb5-da7d-4a5d-b523-19dbfe538874" ContentTypeId="0x01" PreviousValue="false"/>
</file>

<file path=customXml/item3.xml><?xml version="1.0" encoding="utf-8"?>
<?mso-contentType ?>
<p:Policy xmlns:p="office.server.policy" id="" local="true">
  <p:Name>Recruitment</p:Name>
  <p:Description/>
  <p:Statement>Modified + 12 Months then Declare as Record. Declared Record Date + 3 Months then Move to Recycle Bin.</p:Statement>
  <p:PolicyItems>
    <p:PolicyItem featureId="Microsoft.Office.RecordsManagement.PolicyFeatures.Expiration" staticId="0x010100BC71DFCC4B8D984AB5EEE101D03987810102|496436938" UniqueId="adf83a0a-c0df-40e4-9871-760c99198da6">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12</number>
                  <property>Modified</property>
                  <propertyId>28cf69c5-fa48-462a-b5cd-27b6f9d2bd5f</propertyId>
                  <period>months</period>
                </formula>
                <action type="action" id="Microsoft.Office.RecordsManagement.PolicyFeatures.Expiration.Action.Record"/>
              </data>
              <data stageId="2">
                <formula id="Microsoft.Office.RecordsManagement.PolicyFeatures.Expiration.Formula.BuiltIn">
                  <number>3</number>
                  <property>_vti_ItemDeclaredRecord</property>
                  <propertyId>f9a44731-84eb-43a4-9973-cd2953ad8646</propertyId>
                  <period>months</period>
                </formula>
                <action type="action" id="Microsoft.Office.RecordsManagement.PolicyFeatures.Expiration.Action.MoveToRecycleBin"/>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f86205ea8bf4d6685cc1034f264a4ad xmlns="f5789a0c-b053-4b33-b53f-2a1dd9e6cb4f">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266d21bd-6d38-4775-8e42-01311ad62626</TermId>
        </TermInfo>
      </Terms>
    </df86205ea8bf4d6685cc1034f264a4ad>
    <c309fbad422045ef9f8f356a11ba9585 xmlns="f5789a0c-b053-4b33-b53f-2a1dd9e6cb4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af7df90c-16d9-444e-9781-251ae16d066b</TermId>
        </TermInfo>
      </Terms>
    </c309fbad422045ef9f8f356a11ba9585>
    <TaxCatchAll xmlns="83a8452a-17be-4717-8a39-2318b321dfb4">
      <Value>1</Value>
      <Value>24</Value>
    </TaxCatchAll>
    <_dlc_ExpireDateSaved xmlns="http://schemas.microsoft.com/sharepoint/v3" xsi:nil="true"/>
    <_dlc_ExpireDate xmlns="http://schemas.microsoft.com/sharepoint/v3">2022-02-01T20:21:37+00:00</_dlc_ExpireDate>
  </documentManagement>
</p:properties>
</file>

<file path=customXml/item6.xml><?xml version="1.0" encoding="utf-8"?>
<ct:contentTypeSchema xmlns:ct="http://schemas.microsoft.com/office/2006/metadata/contentType" xmlns:ma="http://schemas.microsoft.com/office/2006/metadata/properties/metaAttributes" ct:_="" ma:_="" ma:contentTypeName="Recruitment" ma:contentTypeID="0x010100BC71DFCC4B8D984AB5EEE101D03987810102001F33DDA5E1D1824B8D5DB866051984E2" ma:contentTypeVersion="31" ma:contentTypeDescription="" ma:contentTypeScope="" ma:versionID="2f593f455f5dfb568b9e1d9a38889b5c">
  <xsd:schema xmlns:xsd="http://www.w3.org/2001/XMLSchema" xmlns:xs="http://www.w3.org/2001/XMLSchema" xmlns:p="http://schemas.microsoft.com/office/2006/metadata/properties" xmlns:ns1="http://schemas.microsoft.com/sharepoint/v3" xmlns:ns2="f5789a0c-b053-4b33-b53f-2a1dd9e6cb4f" xmlns:ns3="83a8452a-17be-4717-8a39-2318b321dfb4" xmlns:ns4="http://schemas.microsoft.com/sharepoint/v4" xmlns:ns5="38b0d78e-b797-4d4f-bf14-c7a42dc10b07" targetNamespace="http://schemas.microsoft.com/office/2006/metadata/properties" ma:root="true" ma:fieldsID="fb4ab1ff6eef296066655b3191e61977" ns1:_="" ns2:_="" ns3:_="" ns4:_="" ns5:_="">
    <xsd:import namespace="http://schemas.microsoft.com/sharepoint/v3"/>
    <xsd:import namespace="f5789a0c-b053-4b33-b53f-2a1dd9e6cb4f"/>
    <xsd:import namespace="83a8452a-17be-4717-8a39-2318b321dfb4"/>
    <xsd:import namespace="http://schemas.microsoft.com/sharepoint/v4"/>
    <xsd:import namespace="38b0d78e-b797-4d4f-bf14-c7a42dc10b07"/>
    <xsd:element name="properties">
      <xsd:complexType>
        <xsd:sequence>
          <xsd:element name="documentManagement">
            <xsd:complexType>
              <xsd:all>
                <xsd:element ref="ns2:c309fbad422045ef9f8f356a11ba9585" minOccurs="0"/>
                <xsd:element ref="ns3:TaxCatchAll" minOccurs="0"/>
                <xsd:element ref="ns3:TaxCatchAllLabel" minOccurs="0"/>
                <xsd:element ref="ns2:df86205ea8bf4d6685cc1034f264a4ad" minOccurs="0"/>
                <xsd:element ref="ns1:_dlc_Exempt" minOccurs="0"/>
                <xsd:element ref="ns1:_dlc_ExpireDateSaved" minOccurs="0"/>
                <xsd:element ref="ns1:_dlc_ExpireDate" minOccurs="0"/>
                <xsd:element ref="ns4:IconOverlay" minOccurs="0"/>
                <xsd:element ref="ns1:_vti_ItemDeclaredRecord" minOccurs="0"/>
                <xsd:element ref="ns1:_vti_ItemHoldRecordStatus" minOccurs="0"/>
                <xsd:element ref="ns5:MediaServiceMetadata" minOccurs="0"/>
                <xsd:element ref="ns5:MediaServiceFastMetadata" minOccurs="0"/>
                <xsd:element ref="ns2:SharedWithUsers" minOccurs="0"/>
                <xsd:element ref="ns2:SharedWithDetails" minOccurs="0"/>
                <xsd:element ref="ns5:MediaServiceDateTaken" minOccurs="0"/>
                <xsd:element ref="ns5:MediaServiceAutoTags"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description="" ma:hidden="true" ma:internalName="_dlc_Exempt" ma:readOnly="true">
      <xsd:simpleType>
        <xsd:restriction base="dms:Unknown"/>
      </xsd:simpleType>
    </xsd:element>
    <xsd:element name="_dlc_ExpireDateSaved" ma:index="15" nillable="true" ma:displayName="Original Expiration Date" ma:description=""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789a0c-b053-4b33-b53f-2a1dd9e6cb4f" elementFormDefault="qualified">
    <xsd:import namespace="http://schemas.microsoft.com/office/2006/documentManagement/types"/>
    <xsd:import namespace="http://schemas.microsoft.com/office/infopath/2007/PartnerControls"/>
    <xsd:element name="c309fbad422045ef9f8f356a11ba9585" ma:index="8" nillable="true" ma:taxonomy="true" ma:internalName="c309fbad422045ef9f8f356a11ba9585" ma:taxonomyFieldName="SecurityMarking" ma:displayName="Security Marking" ma:readOnly="false" ma:default="1;#OFFICIAL|af7df90c-16d9-444e-9781-251ae16d066b" ma:fieldId="{c309fbad-4220-45ef-9f8f-356a11ba9585}" ma:sspId="7931cdb5-da7d-4a5d-b523-19dbfe538874" ma:termSetId="22d366e3-0810-4882-afbe-cf16f39a398f" ma:anchorId="00000000-0000-0000-0000-000000000000" ma:open="false" ma:isKeyword="false">
      <xsd:complexType>
        <xsd:sequence>
          <xsd:element ref="pc:Terms" minOccurs="0" maxOccurs="1"/>
        </xsd:sequence>
      </xsd:complexType>
    </xsd:element>
    <xsd:element name="df86205ea8bf4d6685cc1034f264a4ad" ma:index="12" ma:taxonomy="true" ma:internalName="df86205ea8bf4d6685cc1034f264a4ad" ma:taxonomyFieldName="RecruitmentDocType" ma:displayName="Recruitment Doc Type" ma:readOnly="false" ma:default="" ma:fieldId="{df86205e-a8bf-4d66-85cc-1034f264a4ad}" ma:sspId="7931cdb5-da7d-4a5d-b523-19dbfe538874" ma:termSetId="6aaa9da3-330e-49ae-aa7d-e48711e72164"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452a-17be-4717-8a39-2318b321df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fa7be7e-4353-4f64-8f1c-66fceed97288}" ma:internalName="TaxCatchAll" ma:showField="CatchAllData" ma:web="f5789a0c-b053-4b33-b53f-2a1dd9e6cb4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fa7be7e-4353-4f64-8f1c-66fceed97288}" ma:internalName="TaxCatchAllLabel" ma:readOnly="true" ma:showField="CatchAllDataLabel" ma:web="f5789a0c-b053-4b33-b53f-2a1dd9e6cb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0d78e-b797-4d4f-bf14-c7a42dc10b0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27" nillable="true" ma:displayName="MediaServic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8C33F-60C6-4EC4-810A-D2AABA58390A}">
  <ds:schemaRefs>
    <ds:schemaRef ds:uri="http://schemas.microsoft.com/sharepoint/v3/contenttype/forms"/>
  </ds:schemaRefs>
</ds:datastoreItem>
</file>

<file path=customXml/itemProps2.xml><?xml version="1.0" encoding="utf-8"?>
<ds:datastoreItem xmlns:ds="http://schemas.openxmlformats.org/officeDocument/2006/customXml" ds:itemID="{445511E3-09FA-4321-BBCD-F52EF01F8068}">
  <ds:schemaRefs>
    <ds:schemaRef ds:uri="Microsoft.SharePoint.Taxonomy.ContentTypeSync"/>
  </ds:schemaRefs>
</ds:datastoreItem>
</file>

<file path=customXml/itemProps3.xml><?xml version="1.0" encoding="utf-8"?>
<ds:datastoreItem xmlns:ds="http://schemas.openxmlformats.org/officeDocument/2006/customXml" ds:itemID="{07B8562C-AA64-4CE4-9852-3301A962DF17}">
  <ds:schemaRefs>
    <ds:schemaRef ds:uri="office.server.policy"/>
  </ds:schemaRefs>
</ds:datastoreItem>
</file>

<file path=customXml/itemProps4.xml><?xml version="1.0" encoding="utf-8"?>
<ds:datastoreItem xmlns:ds="http://schemas.openxmlformats.org/officeDocument/2006/customXml" ds:itemID="{6DBD1A15-AD60-4E2E-81A2-1690EC421636}">
  <ds:schemaRefs>
    <ds:schemaRef ds:uri="http://schemas.microsoft.com/sharepoint/events"/>
  </ds:schemaRefs>
</ds:datastoreItem>
</file>

<file path=customXml/itemProps5.xml><?xml version="1.0" encoding="utf-8"?>
<ds:datastoreItem xmlns:ds="http://schemas.openxmlformats.org/officeDocument/2006/customXml" ds:itemID="{B9943E93-4EE7-4265-836B-17297625487A}">
  <ds:schemaRefs>
    <ds:schemaRef ds:uri="f5789a0c-b053-4b33-b53f-2a1dd9e6cb4f"/>
    <ds:schemaRef ds:uri="http://schemas.openxmlformats.org/package/2006/metadata/core-properties"/>
    <ds:schemaRef ds:uri="http://purl.org/dc/elements/1.1/"/>
    <ds:schemaRef ds:uri="http://schemas.microsoft.com/office/2006/metadata/properties"/>
    <ds:schemaRef ds:uri="83a8452a-17be-4717-8a39-2318b321dfb4"/>
    <ds:schemaRef ds:uri="http://schemas.microsoft.com/sharepoint/v3"/>
    <ds:schemaRef ds:uri="http://purl.org/dc/terms/"/>
    <ds:schemaRef ds:uri="http://schemas.microsoft.com/office/infopath/2007/PartnerControls"/>
    <ds:schemaRef ds:uri="38b0d78e-b797-4d4f-bf14-c7a42dc10b07"/>
    <ds:schemaRef ds:uri="http://schemas.microsoft.com/office/2006/documentManagement/types"/>
    <ds:schemaRef ds:uri="http://schemas.microsoft.com/sharepoint/v4"/>
    <ds:schemaRef ds:uri="http://www.w3.org/XML/1998/namespace"/>
    <ds:schemaRef ds:uri="http://purl.org/dc/dcmitype/"/>
  </ds:schemaRefs>
</ds:datastoreItem>
</file>

<file path=customXml/itemProps6.xml><?xml version="1.0" encoding="utf-8"?>
<ds:datastoreItem xmlns:ds="http://schemas.openxmlformats.org/officeDocument/2006/customXml" ds:itemID="{EBEE13B4-04B5-4A10-8AC8-C25669894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789a0c-b053-4b33-b53f-2a1dd9e6cb4f"/>
    <ds:schemaRef ds:uri="83a8452a-17be-4717-8a39-2318b321dfb4"/>
    <ds:schemaRef ds:uri="http://schemas.microsoft.com/sharepoint/v4"/>
    <ds:schemaRef ds:uri="38b0d78e-b797-4d4f-bf14-c7a42dc10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Job Description</vt:lpstr>
    </vt:vector>
  </TitlesOfParts>
  <Company>London Borough of Southwark</Company>
  <LinksUpToDate>false</LinksUpToDate>
  <CharactersWithSpaces>15179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Susan Shah</dc:creator>
  <cp:keywords/>
  <dc:description>final G16 HOMH</dc:description>
  <cp:lastModifiedBy>Lewis-Codrington, Tashan</cp:lastModifiedBy>
  <cp:revision>2</cp:revision>
  <cp:lastPrinted>2013-11-25T15:49:00Z</cp:lastPrinted>
  <dcterms:created xsi:type="dcterms:W3CDTF">2021-02-03T12:44:00Z</dcterms:created>
  <dcterms:modified xsi:type="dcterms:W3CDTF">2021-02-03T12:44:00Z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0">
    <vt:lpwstr>Adult Social Care</vt:lpwstr>
  </property>
  <property fmtid="{D5CDD505-2E9C-101B-9397-08002B2CF9AE}" pid="3" name="Document Type">
    <vt:lpwstr>Document</vt:lpwstr>
  </property>
  <property fmtid="{D5CDD505-2E9C-101B-9397-08002B2CF9AE}" pid="4" name="Description0">
    <vt:lpwstr>JD + PS for Lewisham SLaM Service Mgr - MH</vt:lpwstr>
  </property>
  <property fmtid="{D5CDD505-2E9C-101B-9397-08002B2CF9AE}" pid="5" name="Status">
    <vt:lpwstr>Final</vt:lpwstr>
  </property>
  <property fmtid="{D5CDD505-2E9C-101B-9397-08002B2CF9AE}" pid="6" name="ContentTypeId">
    <vt:lpwstr>0x010100BC71DFCC4B8D984AB5EEE101D03987810102001F33DDA5E1D1824B8D5DB866051984E2</vt:lpwstr>
  </property>
  <property fmtid="{D5CDD505-2E9C-101B-9397-08002B2CF9AE}" pid="7" name="_dlc_policyId">
    <vt:lpwstr>0x010100BC71DFCC4B8D984AB5EEE101D03987810102|496436938</vt:lpwstr>
  </property>
  <property fmtid="{D5CDD505-2E9C-101B-9397-08002B2CF9AE}" pid="8"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9" name="SecurityMarking">
    <vt:lpwstr>1;#OFFICIAL|af7df90c-16d9-444e-9781-251ae16d066b</vt:lpwstr>
  </property>
  <property fmtid="{D5CDD505-2E9C-101B-9397-08002B2CF9AE}" pid="10" name="HRDocType">
    <vt:lpwstr/>
  </property>
  <property fmtid="{D5CDD505-2E9C-101B-9397-08002B2CF9AE}" pid="11" name="RecruitmentDocType">
    <vt:lpwstr>24;#Template|266d21bd-6d38-4775-8e42-01311ad62626</vt:lpwstr>
  </property>
  <property fmtid="{D5CDD505-2E9C-101B-9397-08002B2CF9AE}" pid="12" name="bc4998513c9640caa1bb2c9283c3efef">
    <vt:lpwstr/>
  </property>
</Properties>
</file>