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D557D" w14:textId="77777777" w:rsidR="009B4CED" w:rsidRDefault="009B4CED" w:rsidP="003C3CE4">
      <w:pPr>
        <w:ind w:left="426"/>
        <w:jc w:val="center"/>
        <w:rPr>
          <w:sz w:val="80"/>
        </w:rPr>
      </w:pPr>
    </w:p>
    <w:p w14:paraId="5928B8F6" w14:textId="77777777" w:rsidR="003C3CE4" w:rsidRDefault="00505900" w:rsidP="003C3CE4">
      <w:pPr>
        <w:ind w:left="426"/>
        <w:jc w:val="center"/>
        <w:rPr>
          <w:sz w:val="80"/>
        </w:rPr>
      </w:pPr>
      <w:r w:rsidRPr="00850E7D">
        <w:rPr>
          <w:sz w:val="80"/>
        </w:rPr>
        <w:t>Lewisham SACRE</w:t>
      </w:r>
      <w:r w:rsidRPr="00850E7D">
        <w:rPr>
          <w:sz w:val="80"/>
        </w:rPr>
        <w:br/>
      </w:r>
      <w:r w:rsidR="00D25AA7">
        <w:rPr>
          <w:sz w:val="80"/>
        </w:rPr>
        <w:t>A</w:t>
      </w:r>
      <w:r w:rsidR="00D25AA7" w:rsidRPr="00850E7D">
        <w:rPr>
          <w:sz w:val="80"/>
        </w:rPr>
        <w:t xml:space="preserve">nnual </w:t>
      </w:r>
      <w:r w:rsidR="00D25AA7">
        <w:rPr>
          <w:sz w:val="80"/>
        </w:rPr>
        <w:t>R</w:t>
      </w:r>
      <w:r w:rsidR="00D25AA7" w:rsidRPr="00850E7D">
        <w:rPr>
          <w:sz w:val="80"/>
        </w:rPr>
        <w:t>eport</w:t>
      </w:r>
    </w:p>
    <w:p w14:paraId="0A4C9CD9" w14:textId="4F4FE6BA" w:rsidR="00505900" w:rsidRPr="003C3CE4" w:rsidRDefault="00D316F9" w:rsidP="003C3CE4">
      <w:pPr>
        <w:ind w:left="426"/>
        <w:jc w:val="center"/>
        <w:rPr>
          <w:sz w:val="80"/>
        </w:rPr>
      </w:pPr>
      <w:r w:rsidRPr="003C3CE4">
        <w:rPr>
          <w:sz w:val="80"/>
        </w:rPr>
        <w:t>20</w:t>
      </w:r>
      <w:r w:rsidR="001F1F68">
        <w:rPr>
          <w:sz w:val="80"/>
        </w:rPr>
        <w:t>20</w:t>
      </w:r>
    </w:p>
    <w:p w14:paraId="3829DE64" w14:textId="77777777" w:rsidR="002617E8" w:rsidRDefault="002617E8" w:rsidP="003C3CE4">
      <w:pPr>
        <w:ind w:left="426"/>
        <w:jc w:val="center"/>
        <w:rPr>
          <w:sz w:val="80"/>
        </w:rPr>
      </w:pPr>
    </w:p>
    <w:p w14:paraId="39456697" w14:textId="77777777" w:rsidR="00B2712A" w:rsidRDefault="00B2712A">
      <w:pPr>
        <w:ind w:left="426"/>
        <w:rPr>
          <w:sz w:val="80"/>
        </w:rPr>
      </w:pPr>
    </w:p>
    <w:p w14:paraId="367D748A" w14:textId="77777777" w:rsidR="00505900" w:rsidRPr="00850E7D" w:rsidRDefault="00F461AB" w:rsidP="00B2712A">
      <w:pPr>
        <w:ind w:left="142"/>
        <w:jc w:val="center"/>
        <w:rPr>
          <w:sz w:val="80"/>
        </w:rPr>
      </w:pPr>
      <w:r>
        <w:rPr>
          <w:rFonts w:eastAsia="Calibri"/>
          <w:noProof/>
          <w:lang w:eastAsia="en-GB"/>
        </w:rPr>
        <w:drawing>
          <wp:inline distT="0" distB="0" distL="0" distR="0" wp14:anchorId="0BA1ED7A" wp14:editId="56904A22">
            <wp:extent cx="816610" cy="816610"/>
            <wp:effectExtent l="0" t="0" r="0" b="0"/>
            <wp:docPr id="1" name="Picture 0" descr="Symbol of the Bahai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ymbol of the Bahai Fai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Pr>
          <w:noProof/>
          <w:sz w:val="80"/>
          <w:lang w:eastAsia="en-GB"/>
        </w:rPr>
        <w:drawing>
          <wp:inline distT="0" distB="0" distL="0" distR="0" wp14:anchorId="0F2F6EC5" wp14:editId="1952E415">
            <wp:extent cx="848995" cy="816610"/>
            <wp:effectExtent l="0" t="0" r="0" b="0"/>
            <wp:docPr id="2" name="Picture 2" descr="Symbol of the Buddhhi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ymbol of the Buddhhist Fai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995" cy="816610"/>
                    </a:xfrm>
                    <a:prstGeom prst="rect">
                      <a:avLst/>
                    </a:prstGeom>
                    <a:noFill/>
                    <a:ln>
                      <a:noFill/>
                    </a:ln>
                  </pic:spPr>
                </pic:pic>
              </a:graphicData>
            </a:graphic>
          </wp:inline>
        </w:drawing>
      </w:r>
      <w:r>
        <w:rPr>
          <w:noProof/>
          <w:sz w:val="80"/>
          <w:lang w:eastAsia="en-GB"/>
        </w:rPr>
        <w:drawing>
          <wp:inline distT="0" distB="0" distL="0" distR="0" wp14:anchorId="3F1818A3" wp14:editId="1911542D">
            <wp:extent cx="588010" cy="740410"/>
            <wp:effectExtent l="0" t="0" r="0" b="0"/>
            <wp:docPr id="3" name="Picture 3" descr="Symbol of the Chrstian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ymbol of the Chrstian Fai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 cy="740410"/>
                    </a:xfrm>
                    <a:prstGeom prst="rect">
                      <a:avLst/>
                    </a:prstGeom>
                    <a:noFill/>
                    <a:ln>
                      <a:noFill/>
                    </a:ln>
                  </pic:spPr>
                </pic:pic>
              </a:graphicData>
            </a:graphic>
          </wp:inline>
        </w:drawing>
      </w:r>
      <w:r>
        <w:rPr>
          <w:noProof/>
          <w:sz w:val="80"/>
          <w:lang w:eastAsia="en-GB"/>
        </w:rPr>
        <w:drawing>
          <wp:inline distT="0" distB="0" distL="0" distR="0" wp14:anchorId="396AE8EB" wp14:editId="63942EA4">
            <wp:extent cx="783590" cy="620395"/>
            <wp:effectExtent l="0" t="0" r="3810" b="0"/>
            <wp:docPr id="4" name="Picture 4" descr="Symbol of the Hindu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ymbol of the Hindu Fai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620395"/>
                    </a:xfrm>
                    <a:prstGeom prst="rect">
                      <a:avLst/>
                    </a:prstGeom>
                    <a:noFill/>
                    <a:ln>
                      <a:noFill/>
                    </a:ln>
                  </pic:spPr>
                </pic:pic>
              </a:graphicData>
            </a:graphic>
          </wp:inline>
        </w:drawing>
      </w:r>
      <w:r>
        <w:rPr>
          <w:rFonts w:ascii="Helvetica" w:hAnsi="Helvetica" w:cs="Helvetica"/>
          <w:noProof/>
          <w:szCs w:val="24"/>
          <w:lang w:eastAsia="en-GB"/>
        </w:rPr>
        <w:drawing>
          <wp:inline distT="0" distB="0" distL="0" distR="0" wp14:anchorId="35AE5C4B" wp14:editId="7192FC2F">
            <wp:extent cx="588010" cy="740410"/>
            <wp:effectExtent l="0" t="0" r="0" b="0"/>
            <wp:docPr id="5" name="Picture 5" descr="Symbol of the Humanist B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ymbol of the Humanist Belief"/>
                    <pic:cNvPicPr>
                      <a:picLocks noChangeAspect="1" noChangeArrowheads="1"/>
                    </pic:cNvPicPr>
                  </pic:nvPicPr>
                  <pic:blipFill>
                    <a:blip r:embed="rId12" cstate="print">
                      <a:extLst>
                        <a:ext uri="{28A0092B-C50C-407E-A947-70E740481C1C}">
                          <a14:useLocalDpi xmlns:a14="http://schemas.microsoft.com/office/drawing/2010/main" val="0"/>
                        </a:ext>
                      </a:extLst>
                    </a:blip>
                    <a:srcRect l="15793" r="12044"/>
                    <a:stretch>
                      <a:fillRect/>
                    </a:stretch>
                  </pic:blipFill>
                  <pic:spPr bwMode="auto">
                    <a:xfrm>
                      <a:off x="0" y="0"/>
                      <a:ext cx="588010" cy="740410"/>
                    </a:xfrm>
                    <a:prstGeom prst="rect">
                      <a:avLst/>
                    </a:prstGeom>
                    <a:noFill/>
                    <a:ln>
                      <a:noFill/>
                    </a:ln>
                  </pic:spPr>
                </pic:pic>
              </a:graphicData>
            </a:graphic>
          </wp:inline>
        </w:drawing>
      </w:r>
      <w:r>
        <w:rPr>
          <w:noProof/>
          <w:sz w:val="80"/>
          <w:lang w:eastAsia="en-GB"/>
        </w:rPr>
        <w:drawing>
          <wp:inline distT="0" distB="0" distL="0" distR="0" wp14:anchorId="09887A9E" wp14:editId="61A6F776">
            <wp:extent cx="598805" cy="620395"/>
            <wp:effectExtent l="0" t="0" r="10795" b="0"/>
            <wp:docPr id="6" name="Picture 6" descr="Symbol representing the Muslim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ymbol representing the Muslim Fai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620395"/>
                    </a:xfrm>
                    <a:prstGeom prst="rect">
                      <a:avLst/>
                    </a:prstGeom>
                    <a:noFill/>
                    <a:ln>
                      <a:noFill/>
                    </a:ln>
                  </pic:spPr>
                </pic:pic>
              </a:graphicData>
            </a:graphic>
          </wp:inline>
        </w:drawing>
      </w:r>
      <w:r>
        <w:rPr>
          <w:noProof/>
          <w:sz w:val="80"/>
          <w:lang w:eastAsia="en-GB"/>
        </w:rPr>
        <w:drawing>
          <wp:inline distT="0" distB="0" distL="0" distR="0" wp14:anchorId="217791B4" wp14:editId="7B488030">
            <wp:extent cx="641985" cy="718185"/>
            <wp:effectExtent l="0" t="0" r="0" b="0"/>
            <wp:docPr id="7" name="Picture 7" descr="Symbol representing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ymbol representing Judai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985" cy="718185"/>
                    </a:xfrm>
                    <a:prstGeom prst="rect">
                      <a:avLst/>
                    </a:prstGeom>
                    <a:noFill/>
                    <a:ln>
                      <a:noFill/>
                    </a:ln>
                  </pic:spPr>
                </pic:pic>
              </a:graphicData>
            </a:graphic>
          </wp:inline>
        </w:drawing>
      </w:r>
      <w:r>
        <w:rPr>
          <w:noProof/>
          <w:sz w:val="80"/>
          <w:lang w:eastAsia="en-GB"/>
        </w:rPr>
        <w:drawing>
          <wp:inline distT="0" distB="0" distL="0" distR="0" wp14:anchorId="1CF872AE" wp14:editId="6CD8543B">
            <wp:extent cx="870585" cy="805815"/>
            <wp:effectExtent l="0" t="0" r="0" b="6985"/>
            <wp:docPr id="8" name="Picture 8" descr="Khandasymbol of the Sikh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handasymbol of the Sikh Fai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585" cy="805815"/>
                    </a:xfrm>
                    <a:prstGeom prst="rect">
                      <a:avLst/>
                    </a:prstGeom>
                    <a:noFill/>
                    <a:ln>
                      <a:noFill/>
                    </a:ln>
                  </pic:spPr>
                </pic:pic>
              </a:graphicData>
            </a:graphic>
          </wp:inline>
        </w:drawing>
      </w:r>
    </w:p>
    <w:p w14:paraId="05ECA921" w14:textId="7DA7AFB1" w:rsidR="00505900" w:rsidRDefault="00505900">
      <w:pPr>
        <w:ind w:left="426"/>
        <w:rPr>
          <w:sz w:val="80"/>
        </w:rPr>
      </w:pPr>
    </w:p>
    <w:p w14:paraId="6321060B" w14:textId="77777777" w:rsidR="00EE3001" w:rsidRDefault="00EE3001" w:rsidP="00294BAF">
      <w:pPr>
        <w:ind w:left="426"/>
        <w:jc w:val="center"/>
        <w:rPr>
          <w:rFonts w:ascii="Cambria" w:hAnsi="Cambria" w:cs="Aharoni"/>
          <w:i/>
          <w:sz w:val="28"/>
          <w:szCs w:val="28"/>
        </w:rPr>
      </w:pPr>
    </w:p>
    <w:p w14:paraId="04F1B089" w14:textId="77777777" w:rsidR="00505900" w:rsidRPr="00850E7D" w:rsidRDefault="00505900">
      <w:pPr>
        <w:ind w:left="426"/>
      </w:pPr>
    </w:p>
    <w:p w14:paraId="470E37C2" w14:textId="77777777" w:rsidR="00505900" w:rsidRPr="00F9244F" w:rsidRDefault="00505900">
      <w:pPr>
        <w:ind w:left="426"/>
      </w:pPr>
    </w:p>
    <w:p w14:paraId="077DEBF7" w14:textId="77777777" w:rsidR="00B2712A" w:rsidRDefault="00B2712A">
      <w:pPr>
        <w:ind w:left="426"/>
        <w:jc w:val="center"/>
        <w:rPr>
          <w:b/>
          <w:sz w:val="36"/>
          <w:szCs w:val="36"/>
        </w:rPr>
      </w:pPr>
    </w:p>
    <w:p w14:paraId="04D21815" w14:textId="77777777" w:rsidR="00B2712A" w:rsidRDefault="00B2712A">
      <w:pPr>
        <w:ind w:left="426"/>
        <w:jc w:val="center"/>
        <w:rPr>
          <w:b/>
          <w:sz w:val="36"/>
          <w:szCs w:val="36"/>
        </w:rPr>
      </w:pPr>
    </w:p>
    <w:p w14:paraId="0AF29DB2" w14:textId="77777777" w:rsidR="00505900" w:rsidRPr="00BA4383" w:rsidRDefault="00505900">
      <w:pPr>
        <w:ind w:left="426"/>
        <w:jc w:val="center"/>
        <w:rPr>
          <w:b/>
          <w:sz w:val="36"/>
          <w:szCs w:val="36"/>
        </w:rPr>
      </w:pPr>
      <w:r w:rsidRPr="00BA4383">
        <w:rPr>
          <w:b/>
          <w:sz w:val="36"/>
          <w:szCs w:val="36"/>
        </w:rPr>
        <w:t>Lewisham Standing Advisory Council on Religious Education</w:t>
      </w:r>
    </w:p>
    <w:p w14:paraId="189874C2" w14:textId="77777777" w:rsidR="00505900" w:rsidRPr="00BA4383" w:rsidRDefault="00505900">
      <w:pPr>
        <w:ind w:left="426"/>
        <w:jc w:val="center"/>
      </w:pPr>
    </w:p>
    <w:p w14:paraId="2BC3E7B5" w14:textId="77777777" w:rsidR="00F9244F" w:rsidRDefault="00F9244F">
      <w:pPr>
        <w:ind w:left="426"/>
        <w:jc w:val="center"/>
        <w:rPr>
          <w:b/>
          <w:sz w:val="32"/>
        </w:rPr>
      </w:pPr>
    </w:p>
    <w:p w14:paraId="159CCB32" w14:textId="77777777" w:rsidR="00EE3001" w:rsidRDefault="00EE3001">
      <w:pPr>
        <w:ind w:left="426"/>
        <w:jc w:val="center"/>
        <w:rPr>
          <w:b/>
          <w:sz w:val="32"/>
        </w:rPr>
      </w:pPr>
    </w:p>
    <w:p w14:paraId="3B2BF8BC" w14:textId="77777777" w:rsidR="00EE3001" w:rsidRDefault="00EE3001">
      <w:pPr>
        <w:ind w:left="426"/>
        <w:jc w:val="center"/>
        <w:rPr>
          <w:b/>
          <w:sz w:val="32"/>
        </w:rPr>
      </w:pPr>
    </w:p>
    <w:p w14:paraId="20F20749" w14:textId="77777777" w:rsidR="00EE3001" w:rsidRDefault="00EE3001">
      <w:pPr>
        <w:ind w:left="426"/>
        <w:jc w:val="center"/>
        <w:rPr>
          <w:b/>
          <w:sz w:val="32"/>
        </w:rPr>
      </w:pPr>
    </w:p>
    <w:p w14:paraId="000E3DD6" w14:textId="77777777" w:rsidR="00EE3001" w:rsidRDefault="00EE3001">
      <w:pPr>
        <w:ind w:left="426"/>
        <w:jc w:val="center"/>
        <w:rPr>
          <w:b/>
          <w:sz w:val="32"/>
        </w:rPr>
      </w:pPr>
    </w:p>
    <w:p w14:paraId="3D66E4B4" w14:textId="77777777" w:rsidR="00EE3001" w:rsidRDefault="00EE3001">
      <w:pPr>
        <w:ind w:left="426"/>
        <w:jc w:val="center"/>
        <w:rPr>
          <w:b/>
          <w:sz w:val="32"/>
        </w:rPr>
      </w:pPr>
    </w:p>
    <w:p w14:paraId="2F609C71" w14:textId="77777777" w:rsidR="00EE3001" w:rsidRDefault="00EE3001">
      <w:pPr>
        <w:ind w:left="426"/>
        <w:jc w:val="center"/>
        <w:rPr>
          <w:b/>
          <w:sz w:val="32"/>
        </w:rPr>
      </w:pPr>
    </w:p>
    <w:p w14:paraId="285E745E" w14:textId="77777777" w:rsidR="00EE3001" w:rsidRDefault="00EE3001">
      <w:pPr>
        <w:ind w:left="426"/>
        <w:jc w:val="center"/>
        <w:rPr>
          <w:b/>
          <w:sz w:val="32"/>
        </w:rPr>
      </w:pPr>
    </w:p>
    <w:p w14:paraId="4AA30168" w14:textId="77777777" w:rsidR="00EE3001" w:rsidRDefault="00EE3001">
      <w:pPr>
        <w:ind w:left="426"/>
        <w:jc w:val="center"/>
        <w:rPr>
          <w:b/>
          <w:sz w:val="32"/>
        </w:rPr>
      </w:pPr>
    </w:p>
    <w:p w14:paraId="6A79C2A7" w14:textId="77777777" w:rsidR="00B2712A" w:rsidRDefault="00B2712A">
      <w:pPr>
        <w:ind w:left="426"/>
        <w:jc w:val="center"/>
        <w:rPr>
          <w:b/>
          <w:sz w:val="32"/>
        </w:rPr>
      </w:pPr>
    </w:p>
    <w:p w14:paraId="5C2D72A2" w14:textId="0C46B3F4" w:rsidR="00505900" w:rsidRDefault="00505900">
      <w:pPr>
        <w:ind w:left="426"/>
        <w:jc w:val="center"/>
        <w:rPr>
          <w:b/>
          <w:sz w:val="32"/>
        </w:rPr>
      </w:pPr>
      <w:r w:rsidRPr="004E5EF3">
        <w:rPr>
          <w:b/>
          <w:sz w:val="32"/>
        </w:rPr>
        <w:lastRenderedPageBreak/>
        <w:t>Contact names and addresses</w:t>
      </w:r>
    </w:p>
    <w:p w14:paraId="56939541" w14:textId="77777777" w:rsidR="00B2712A" w:rsidRPr="004E5EF3" w:rsidRDefault="00B2712A">
      <w:pPr>
        <w:ind w:left="426"/>
        <w:jc w:val="center"/>
        <w:rPr>
          <w:b/>
          <w:sz w:val="32"/>
        </w:rPr>
      </w:pPr>
    </w:p>
    <w:p w14:paraId="76D1C7BC" w14:textId="77777777" w:rsidR="00505900" w:rsidRPr="004E5EF3" w:rsidRDefault="00505900">
      <w:pPr>
        <w:ind w:left="426"/>
        <w:jc w:val="center"/>
      </w:pPr>
    </w:p>
    <w:tbl>
      <w:tblPr>
        <w:tblW w:w="10064" w:type="dxa"/>
        <w:tblInd w:w="250" w:type="dxa"/>
        <w:tblLayout w:type="fixed"/>
        <w:tblLook w:val="0000" w:firstRow="0" w:lastRow="0" w:firstColumn="0" w:lastColumn="0" w:noHBand="0" w:noVBand="0"/>
      </w:tblPr>
      <w:tblGrid>
        <w:gridCol w:w="4678"/>
        <w:gridCol w:w="5386"/>
      </w:tblGrid>
      <w:tr w:rsidR="00EE3001" w:rsidRPr="004E5EF3" w14:paraId="2B796B8B" w14:textId="77777777" w:rsidTr="00EE3001">
        <w:trPr>
          <w:trHeight w:val="3352"/>
        </w:trPr>
        <w:tc>
          <w:tcPr>
            <w:tcW w:w="4678" w:type="dxa"/>
            <w:tcBorders>
              <w:top w:val="single" w:sz="4" w:space="0" w:color="auto"/>
              <w:left w:val="single" w:sz="4" w:space="0" w:color="auto"/>
              <w:bottom w:val="single" w:sz="4" w:space="0" w:color="auto"/>
              <w:right w:val="single" w:sz="4" w:space="0" w:color="auto"/>
            </w:tcBorders>
          </w:tcPr>
          <w:p w14:paraId="68E8716E" w14:textId="77777777" w:rsidR="00505900" w:rsidRPr="004E5EF3" w:rsidRDefault="00505900">
            <w:pPr>
              <w:pStyle w:val="BodyText1"/>
              <w:tabs>
                <w:tab w:val="clear" w:pos="567"/>
                <w:tab w:val="left" w:pos="602"/>
              </w:tabs>
              <w:ind w:left="426"/>
              <w:rPr>
                <w:b/>
                <w:color w:val="auto"/>
              </w:rPr>
            </w:pPr>
          </w:p>
          <w:p w14:paraId="385465CC" w14:textId="77777777" w:rsidR="00505900" w:rsidRPr="00A8769D" w:rsidRDefault="00505900">
            <w:pPr>
              <w:pStyle w:val="BodyText1"/>
              <w:tabs>
                <w:tab w:val="clear" w:pos="567"/>
                <w:tab w:val="left" w:pos="602"/>
              </w:tabs>
              <w:ind w:left="426"/>
              <w:jc w:val="left"/>
              <w:rPr>
                <w:color w:val="auto"/>
              </w:rPr>
            </w:pPr>
            <w:r w:rsidRPr="00A8769D">
              <w:rPr>
                <w:b/>
                <w:color w:val="auto"/>
              </w:rPr>
              <w:t>Chair of the SACRE</w:t>
            </w:r>
          </w:p>
          <w:p w14:paraId="18D21EF9" w14:textId="77777777" w:rsidR="00505900" w:rsidRPr="00A8769D" w:rsidRDefault="00D316F9">
            <w:pPr>
              <w:pStyle w:val="BodyText1"/>
              <w:tabs>
                <w:tab w:val="clear" w:pos="567"/>
                <w:tab w:val="left" w:pos="602"/>
              </w:tabs>
              <w:ind w:left="426"/>
              <w:jc w:val="left"/>
              <w:rPr>
                <w:color w:val="auto"/>
              </w:rPr>
            </w:pPr>
            <w:r>
              <w:rPr>
                <w:color w:val="auto"/>
              </w:rPr>
              <w:t>Pastor Nick Hughes</w:t>
            </w:r>
          </w:p>
          <w:p w14:paraId="4FFB0475" w14:textId="77777777" w:rsidR="002617E8" w:rsidRPr="00A8769D" w:rsidRDefault="002617E8">
            <w:pPr>
              <w:pStyle w:val="BodyText1"/>
              <w:tabs>
                <w:tab w:val="clear" w:pos="567"/>
                <w:tab w:val="left" w:pos="602"/>
              </w:tabs>
              <w:ind w:left="426"/>
              <w:jc w:val="left"/>
              <w:rPr>
                <w:color w:val="auto"/>
              </w:rPr>
            </w:pPr>
          </w:p>
          <w:p w14:paraId="27252F46" w14:textId="77777777" w:rsidR="00DE4205" w:rsidRDefault="002617E8" w:rsidP="003C3CE4">
            <w:pPr>
              <w:pStyle w:val="BodyText1"/>
              <w:tabs>
                <w:tab w:val="clear" w:pos="567"/>
                <w:tab w:val="left" w:pos="602"/>
              </w:tabs>
              <w:ind w:left="426"/>
              <w:jc w:val="left"/>
              <w:rPr>
                <w:b/>
                <w:color w:val="auto"/>
              </w:rPr>
            </w:pPr>
            <w:r w:rsidRPr="00A8769D">
              <w:rPr>
                <w:b/>
                <w:color w:val="auto"/>
              </w:rPr>
              <w:t>Deputy Chair of the SACRE</w:t>
            </w:r>
            <w:r w:rsidR="00A8769D" w:rsidRPr="00A8769D">
              <w:rPr>
                <w:b/>
                <w:color w:val="auto"/>
              </w:rPr>
              <w:t xml:space="preserve"> </w:t>
            </w:r>
          </w:p>
          <w:p w14:paraId="6BE6D9B6" w14:textId="2048E27A" w:rsidR="002617E8" w:rsidRPr="003C3CE4" w:rsidRDefault="00894331" w:rsidP="003C3CE4">
            <w:pPr>
              <w:pStyle w:val="BodyText1"/>
              <w:tabs>
                <w:tab w:val="clear" w:pos="567"/>
                <w:tab w:val="left" w:pos="602"/>
              </w:tabs>
              <w:ind w:left="426"/>
              <w:jc w:val="left"/>
              <w:rPr>
                <w:b/>
                <w:color w:val="auto"/>
              </w:rPr>
            </w:pPr>
            <w:r w:rsidRPr="00A8769D">
              <w:rPr>
                <w:color w:val="auto"/>
              </w:rPr>
              <w:t>Shaun Burns</w:t>
            </w:r>
            <w:r w:rsidR="00C12211" w:rsidRPr="00A8769D">
              <w:rPr>
                <w:color w:val="FF0000"/>
              </w:rPr>
              <w:t xml:space="preserve"> </w:t>
            </w:r>
          </w:p>
          <w:p w14:paraId="123B19D3" w14:textId="77777777" w:rsidR="00735AE6" w:rsidRPr="00391FF2" w:rsidRDefault="00735AE6" w:rsidP="00735AE6">
            <w:pPr>
              <w:pStyle w:val="BodyText1"/>
              <w:tabs>
                <w:tab w:val="clear" w:pos="567"/>
                <w:tab w:val="left" w:pos="602"/>
              </w:tabs>
              <w:ind w:left="426"/>
              <w:jc w:val="left"/>
              <w:rPr>
                <w:color w:val="auto"/>
                <w:highlight w:val="cyan"/>
              </w:rPr>
            </w:pPr>
          </w:p>
          <w:p w14:paraId="005A6D20" w14:textId="77777777" w:rsidR="00735AE6" w:rsidRPr="008C7EC3" w:rsidRDefault="00735AE6" w:rsidP="00735AE6">
            <w:pPr>
              <w:pStyle w:val="BodyText1"/>
              <w:tabs>
                <w:tab w:val="clear" w:pos="567"/>
                <w:tab w:val="left" w:pos="602"/>
              </w:tabs>
              <w:ind w:left="426"/>
              <w:jc w:val="left"/>
              <w:rPr>
                <w:color w:val="auto"/>
              </w:rPr>
            </w:pPr>
            <w:r w:rsidRPr="008C7EC3">
              <w:rPr>
                <w:b/>
                <w:color w:val="auto"/>
              </w:rPr>
              <w:t>Chair of the Agreed Syllabus Conference</w:t>
            </w:r>
          </w:p>
          <w:p w14:paraId="28192451" w14:textId="77777777" w:rsidR="00735AE6" w:rsidRPr="008C7EC3" w:rsidRDefault="00D316F9" w:rsidP="00735AE6">
            <w:pPr>
              <w:pStyle w:val="BodyText1"/>
              <w:tabs>
                <w:tab w:val="clear" w:pos="567"/>
                <w:tab w:val="left" w:pos="602"/>
              </w:tabs>
              <w:ind w:left="426"/>
              <w:jc w:val="left"/>
              <w:rPr>
                <w:color w:val="auto"/>
              </w:rPr>
            </w:pPr>
            <w:r>
              <w:rPr>
                <w:color w:val="auto"/>
              </w:rPr>
              <w:t>Kim Knappett</w:t>
            </w:r>
          </w:p>
          <w:p w14:paraId="6792FA09" w14:textId="77777777" w:rsidR="00B2712A" w:rsidRPr="00391FF2" w:rsidRDefault="00B2712A" w:rsidP="00735AE6">
            <w:pPr>
              <w:pStyle w:val="BodyText1"/>
              <w:tabs>
                <w:tab w:val="clear" w:pos="567"/>
                <w:tab w:val="left" w:pos="602"/>
              </w:tabs>
              <w:ind w:left="426"/>
              <w:jc w:val="left"/>
              <w:rPr>
                <w:color w:val="auto"/>
                <w:highlight w:val="cyan"/>
              </w:rPr>
            </w:pPr>
          </w:p>
          <w:p w14:paraId="0C8F25DB" w14:textId="77777777" w:rsidR="00B2712A" w:rsidRPr="00A8769D" w:rsidRDefault="00B2712A" w:rsidP="00735AE6">
            <w:pPr>
              <w:pStyle w:val="BodyText1"/>
              <w:tabs>
                <w:tab w:val="clear" w:pos="567"/>
                <w:tab w:val="left" w:pos="602"/>
              </w:tabs>
              <w:ind w:left="426"/>
              <w:jc w:val="left"/>
              <w:rPr>
                <w:b/>
                <w:color w:val="auto"/>
              </w:rPr>
            </w:pPr>
            <w:r w:rsidRPr="00A8769D">
              <w:rPr>
                <w:b/>
                <w:color w:val="auto"/>
              </w:rPr>
              <w:t>Deputy Chair of the Agreed Syllabus Conference</w:t>
            </w:r>
          </w:p>
          <w:p w14:paraId="6AABFC53" w14:textId="77777777" w:rsidR="00B2712A" w:rsidRPr="00A8769D" w:rsidRDefault="00D316F9" w:rsidP="00735AE6">
            <w:pPr>
              <w:pStyle w:val="BodyText1"/>
              <w:tabs>
                <w:tab w:val="clear" w:pos="567"/>
                <w:tab w:val="left" w:pos="602"/>
              </w:tabs>
              <w:ind w:left="426"/>
              <w:jc w:val="left"/>
              <w:rPr>
                <w:color w:val="auto"/>
              </w:rPr>
            </w:pPr>
            <w:r>
              <w:rPr>
                <w:color w:val="auto"/>
              </w:rPr>
              <w:t>Vacant</w:t>
            </w:r>
          </w:p>
          <w:p w14:paraId="62FBFE14" w14:textId="77777777" w:rsidR="00505900" w:rsidRPr="00391FF2" w:rsidRDefault="00505900">
            <w:pPr>
              <w:tabs>
                <w:tab w:val="left" w:pos="602"/>
              </w:tabs>
              <w:ind w:left="426"/>
              <w:rPr>
                <w:highlight w:val="cyan"/>
              </w:rPr>
            </w:pPr>
          </w:p>
          <w:p w14:paraId="784F1DC1" w14:textId="77777777" w:rsidR="00B2712A" w:rsidRPr="003C3CE4" w:rsidRDefault="002617E8" w:rsidP="003C3CE4">
            <w:pPr>
              <w:tabs>
                <w:tab w:val="left" w:pos="602"/>
              </w:tabs>
              <w:ind w:left="426"/>
              <w:rPr>
                <w:i/>
                <w:sz w:val="22"/>
                <w:szCs w:val="22"/>
              </w:rPr>
            </w:pPr>
            <w:r w:rsidRPr="003C3CE4">
              <w:rPr>
                <w:i/>
                <w:sz w:val="22"/>
                <w:szCs w:val="22"/>
              </w:rPr>
              <w:t>All</w:t>
            </w:r>
            <w:r w:rsidR="0086181A" w:rsidRPr="003C3CE4">
              <w:rPr>
                <w:i/>
                <w:sz w:val="22"/>
                <w:szCs w:val="22"/>
              </w:rPr>
              <w:t xml:space="preserve"> may be contacted through the </w:t>
            </w:r>
            <w:r w:rsidR="006D19EF" w:rsidRPr="003C3CE4">
              <w:rPr>
                <w:i/>
                <w:sz w:val="22"/>
                <w:szCs w:val="22"/>
              </w:rPr>
              <w:t>School Improvement Officer</w:t>
            </w:r>
          </w:p>
        </w:tc>
        <w:tc>
          <w:tcPr>
            <w:tcW w:w="5386" w:type="dxa"/>
            <w:tcBorders>
              <w:top w:val="single" w:sz="4" w:space="0" w:color="auto"/>
              <w:left w:val="single" w:sz="4" w:space="0" w:color="auto"/>
              <w:bottom w:val="single" w:sz="4" w:space="0" w:color="auto"/>
              <w:right w:val="single" w:sz="4" w:space="0" w:color="auto"/>
            </w:tcBorders>
          </w:tcPr>
          <w:p w14:paraId="0E3562D0" w14:textId="77777777" w:rsidR="00505900" w:rsidRPr="004E5EF3" w:rsidRDefault="00505900">
            <w:pPr>
              <w:pStyle w:val="BodyText1"/>
              <w:ind w:left="426"/>
              <w:rPr>
                <w:b/>
                <w:color w:val="auto"/>
              </w:rPr>
            </w:pPr>
          </w:p>
          <w:p w14:paraId="311C760B" w14:textId="77777777" w:rsidR="00505900" w:rsidRPr="004E5EF3" w:rsidRDefault="00505900" w:rsidP="00676724">
            <w:pPr>
              <w:pStyle w:val="BodyText1"/>
              <w:tabs>
                <w:tab w:val="clear" w:pos="567"/>
                <w:tab w:val="left" w:pos="317"/>
              </w:tabs>
              <w:ind w:left="317"/>
              <w:jc w:val="left"/>
              <w:rPr>
                <w:color w:val="auto"/>
              </w:rPr>
            </w:pPr>
            <w:r w:rsidRPr="004E5EF3">
              <w:rPr>
                <w:b/>
                <w:color w:val="auto"/>
              </w:rPr>
              <w:t>Clerk to the SACRE</w:t>
            </w:r>
          </w:p>
          <w:p w14:paraId="2BE94B7B" w14:textId="77777777" w:rsidR="006D19EF" w:rsidRPr="004E5EF3" w:rsidRDefault="006D19EF" w:rsidP="00EA0367">
            <w:pPr>
              <w:pStyle w:val="BodyText1"/>
              <w:rPr>
                <w:color w:val="auto"/>
              </w:rPr>
            </w:pPr>
          </w:p>
          <w:p w14:paraId="30016C1A" w14:textId="77777777" w:rsidR="006D19EF" w:rsidRPr="004E5EF3" w:rsidRDefault="00B2712A" w:rsidP="00B2712A">
            <w:pPr>
              <w:pStyle w:val="BodyText1"/>
              <w:rPr>
                <w:color w:val="auto"/>
              </w:rPr>
            </w:pPr>
            <w:r>
              <w:rPr>
                <w:color w:val="auto"/>
              </w:rPr>
              <w:t xml:space="preserve">     </w:t>
            </w:r>
            <w:r w:rsidR="004E5EF3">
              <w:rPr>
                <w:color w:val="auto"/>
              </w:rPr>
              <w:t>Minuting clerk Stephen Sealy</w:t>
            </w:r>
          </w:p>
          <w:p w14:paraId="419CE0AF" w14:textId="77777777" w:rsidR="006D19EF" w:rsidRPr="004E5EF3" w:rsidRDefault="006D19EF">
            <w:pPr>
              <w:pStyle w:val="BodyText1"/>
              <w:ind w:left="426"/>
              <w:rPr>
                <w:color w:val="auto"/>
              </w:rPr>
            </w:pPr>
          </w:p>
          <w:p w14:paraId="3A647F1A" w14:textId="77777777" w:rsidR="006D19EF" w:rsidRPr="004E5EF3" w:rsidRDefault="006D19EF">
            <w:pPr>
              <w:pStyle w:val="BodyText1"/>
              <w:ind w:left="426"/>
              <w:rPr>
                <w:color w:val="auto"/>
              </w:rPr>
            </w:pPr>
          </w:p>
          <w:p w14:paraId="3C6CE701" w14:textId="77777777" w:rsidR="00D926F6" w:rsidRPr="004E5EF3" w:rsidRDefault="00D926F6" w:rsidP="00676724">
            <w:pPr>
              <w:ind w:left="426" w:right="-108"/>
              <w:rPr>
                <w:szCs w:val="24"/>
              </w:rPr>
            </w:pPr>
          </w:p>
          <w:p w14:paraId="38E6F40B" w14:textId="77777777" w:rsidR="00735AE6" w:rsidRPr="004E5EF3" w:rsidRDefault="00735AE6">
            <w:pPr>
              <w:ind w:left="426"/>
            </w:pPr>
          </w:p>
          <w:p w14:paraId="0F2D2C4E" w14:textId="77777777" w:rsidR="00505900" w:rsidRPr="004E5EF3" w:rsidRDefault="00505900">
            <w:pPr>
              <w:ind w:left="426"/>
            </w:pPr>
          </w:p>
          <w:p w14:paraId="53096BCD" w14:textId="77777777" w:rsidR="00505900" w:rsidRPr="004E5EF3" w:rsidRDefault="00505900">
            <w:pPr>
              <w:ind w:left="426"/>
            </w:pPr>
          </w:p>
        </w:tc>
      </w:tr>
      <w:tr w:rsidR="00EE3001" w:rsidRPr="004E5EF3" w14:paraId="2043226C" w14:textId="77777777" w:rsidTr="003C3CE4">
        <w:tc>
          <w:tcPr>
            <w:tcW w:w="4678" w:type="dxa"/>
            <w:tcBorders>
              <w:top w:val="single" w:sz="4" w:space="0" w:color="auto"/>
              <w:left w:val="single" w:sz="4" w:space="0" w:color="auto"/>
              <w:bottom w:val="single" w:sz="4" w:space="0" w:color="auto"/>
              <w:right w:val="single" w:sz="4" w:space="0" w:color="auto"/>
            </w:tcBorders>
          </w:tcPr>
          <w:p w14:paraId="6C1F85B1" w14:textId="77777777" w:rsidR="00505900" w:rsidRPr="004E5EF3" w:rsidRDefault="00505900">
            <w:pPr>
              <w:pStyle w:val="BodyText1"/>
              <w:tabs>
                <w:tab w:val="clear" w:pos="567"/>
                <w:tab w:val="left" w:pos="602"/>
              </w:tabs>
              <w:ind w:left="426"/>
              <w:rPr>
                <w:b/>
                <w:color w:val="auto"/>
              </w:rPr>
            </w:pPr>
          </w:p>
          <w:p w14:paraId="1058BB1C" w14:textId="77777777" w:rsidR="00EA0367" w:rsidRDefault="00D316F9">
            <w:pPr>
              <w:pStyle w:val="BodyText1"/>
              <w:tabs>
                <w:tab w:val="clear" w:pos="567"/>
                <w:tab w:val="left" w:pos="602"/>
                <w:tab w:val="left" w:pos="885"/>
              </w:tabs>
              <w:ind w:left="426"/>
              <w:jc w:val="left"/>
              <w:rPr>
                <w:b/>
                <w:color w:val="auto"/>
              </w:rPr>
            </w:pPr>
            <w:r>
              <w:rPr>
                <w:b/>
                <w:color w:val="auto"/>
              </w:rPr>
              <w:t>Director of Education</w:t>
            </w:r>
          </w:p>
          <w:p w14:paraId="370ED28D" w14:textId="77777777" w:rsidR="00B2712A" w:rsidRPr="004E5EF3" w:rsidRDefault="00B2712A">
            <w:pPr>
              <w:pStyle w:val="BodyText1"/>
              <w:tabs>
                <w:tab w:val="clear" w:pos="567"/>
                <w:tab w:val="left" w:pos="602"/>
                <w:tab w:val="left" w:pos="885"/>
              </w:tabs>
              <w:ind w:left="426"/>
              <w:jc w:val="left"/>
              <w:rPr>
                <w:b/>
                <w:color w:val="auto"/>
              </w:rPr>
            </w:pPr>
          </w:p>
          <w:p w14:paraId="4EB03999" w14:textId="77777777" w:rsidR="00505900" w:rsidRPr="004E5EF3" w:rsidRDefault="00D316F9">
            <w:pPr>
              <w:pStyle w:val="BodyText1"/>
              <w:tabs>
                <w:tab w:val="clear" w:pos="567"/>
                <w:tab w:val="left" w:pos="602"/>
                <w:tab w:val="left" w:pos="885"/>
              </w:tabs>
              <w:ind w:left="426"/>
              <w:rPr>
                <w:color w:val="FF0000"/>
              </w:rPr>
            </w:pPr>
            <w:r>
              <w:rPr>
                <w:lang w:val="fr-FR"/>
              </w:rPr>
              <w:t>Angela Scattergood</w:t>
            </w:r>
          </w:p>
          <w:p w14:paraId="599E7C45" w14:textId="77777777" w:rsidR="004C0363" w:rsidRPr="004E5EF3" w:rsidRDefault="00484ADE">
            <w:pPr>
              <w:pStyle w:val="BodyText1"/>
              <w:tabs>
                <w:tab w:val="clear" w:pos="567"/>
                <w:tab w:val="left" w:pos="602"/>
                <w:tab w:val="left" w:pos="885"/>
              </w:tabs>
              <w:ind w:left="426"/>
              <w:rPr>
                <w:color w:val="FF0000"/>
              </w:rPr>
            </w:pPr>
            <w:r w:rsidRPr="004E5EF3">
              <w:rPr>
                <w:color w:val="auto"/>
              </w:rPr>
              <w:t xml:space="preserve">Children &amp; Young </w:t>
            </w:r>
            <w:r w:rsidR="003E65A4" w:rsidRPr="004E5EF3">
              <w:rPr>
                <w:color w:val="auto"/>
              </w:rPr>
              <w:t>People, Lewisham</w:t>
            </w:r>
            <w:r w:rsidR="00A47445" w:rsidRPr="004E5EF3">
              <w:rPr>
                <w:color w:val="auto"/>
              </w:rPr>
              <w:t>.</w:t>
            </w:r>
          </w:p>
          <w:p w14:paraId="30124D2B" w14:textId="118866A6" w:rsidR="00505900" w:rsidRPr="004E5EF3" w:rsidRDefault="00505900">
            <w:pPr>
              <w:pStyle w:val="BodyText1"/>
              <w:tabs>
                <w:tab w:val="clear" w:pos="567"/>
                <w:tab w:val="left" w:pos="602"/>
                <w:tab w:val="left" w:pos="885"/>
              </w:tabs>
              <w:ind w:left="426"/>
              <w:rPr>
                <w:color w:val="FF0000"/>
              </w:rPr>
            </w:pPr>
            <w:r w:rsidRPr="004E5EF3">
              <w:rPr>
                <w:color w:val="auto"/>
              </w:rPr>
              <w:t>Laurence House</w:t>
            </w:r>
          </w:p>
          <w:p w14:paraId="492725E4" w14:textId="77777777" w:rsidR="00A47445" w:rsidRPr="004E5EF3" w:rsidRDefault="00A47445">
            <w:pPr>
              <w:pStyle w:val="BodyText1"/>
              <w:tabs>
                <w:tab w:val="clear" w:pos="567"/>
                <w:tab w:val="left" w:pos="602"/>
                <w:tab w:val="left" w:pos="885"/>
              </w:tabs>
              <w:ind w:left="426"/>
              <w:rPr>
                <w:color w:val="auto"/>
              </w:rPr>
            </w:pPr>
            <w:r w:rsidRPr="004E5EF3">
              <w:rPr>
                <w:color w:val="auto"/>
              </w:rPr>
              <w:t>1, Catford Road,</w:t>
            </w:r>
          </w:p>
          <w:p w14:paraId="7DE5694D" w14:textId="15615FE1" w:rsidR="00505900" w:rsidRPr="004E5EF3" w:rsidRDefault="00AD0235">
            <w:pPr>
              <w:pStyle w:val="BodyText1"/>
              <w:tabs>
                <w:tab w:val="clear" w:pos="567"/>
                <w:tab w:val="left" w:pos="602"/>
                <w:tab w:val="left" w:pos="885"/>
              </w:tabs>
              <w:ind w:left="426"/>
              <w:rPr>
                <w:color w:val="auto"/>
                <w:lang w:val="fr-FR"/>
              </w:rPr>
            </w:pPr>
            <w:r w:rsidRPr="004E5EF3">
              <w:rPr>
                <w:color w:val="auto"/>
                <w:lang w:val="fr-FR"/>
              </w:rPr>
              <w:t>C</w:t>
            </w:r>
            <w:r>
              <w:rPr>
                <w:color w:val="auto"/>
                <w:lang w:val="fr-FR"/>
              </w:rPr>
              <w:t>atford</w:t>
            </w:r>
            <w:r w:rsidR="00A47445" w:rsidRPr="004E5EF3">
              <w:rPr>
                <w:color w:val="auto"/>
                <w:lang w:val="fr-FR"/>
              </w:rPr>
              <w:t>,</w:t>
            </w:r>
          </w:p>
          <w:p w14:paraId="6505A821" w14:textId="77777777" w:rsidR="00505900" w:rsidRPr="004E5EF3" w:rsidRDefault="00505900" w:rsidP="00B2712A">
            <w:pPr>
              <w:tabs>
                <w:tab w:val="left" w:pos="602"/>
                <w:tab w:val="left" w:pos="885"/>
              </w:tabs>
              <w:ind w:left="426"/>
              <w:rPr>
                <w:lang w:val="fr-FR"/>
              </w:rPr>
            </w:pPr>
            <w:r w:rsidRPr="004E5EF3">
              <w:rPr>
                <w:lang w:val="fr-FR"/>
              </w:rPr>
              <w:t>L</w:t>
            </w:r>
            <w:r w:rsidR="00A47445" w:rsidRPr="004E5EF3">
              <w:rPr>
                <w:lang w:val="fr-FR"/>
              </w:rPr>
              <w:t>ondon.</w:t>
            </w:r>
            <w:r w:rsidR="00B2712A">
              <w:rPr>
                <w:lang w:val="fr-FR"/>
              </w:rPr>
              <w:t xml:space="preserve">  </w:t>
            </w:r>
            <w:r w:rsidRPr="004E5EF3">
              <w:rPr>
                <w:lang w:val="fr-FR"/>
              </w:rPr>
              <w:t>SE6 4RU</w:t>
            </w:r>
          </w:p>
          <w:p w14:paraId="250FEF41" w14:textId="77777777" w:rsidR="00505900" w:rsidRDefault="00505900">
            <w:pPr>
              <w:tabs>
                <w:tab w:val="left" w:pos="602"/>
                <w:tab w:val="left" w:pos="885"/>
              </w:tabs>
              <w:ind w:left="426"/>
              <w:rPr>
                <w:lang w:val="fr-FR"/>
              </w:rPr>
            </w:pPr>
          </w:p>
          <w:p w14:paraId="6F5A4E5A" w14:textId="77777777" w:rsidR="00D316F9" w:rsidRDefault="00B2712A" w:rsidP="00D316F9">
            <w:r>
              <w:rPr>
                <w:lang w:val="fr-FR"/>
              </w:rPr>
              <w:t xml:space="preserve">Email : </w:t>
            </w:r>
            <w:hyperlink r:id="rId16" w:history="1">
              <w:r w:rsidR="003C33CB" w:rsidRPr="004E6617">
                <w:rPr>
                  <w:rStyle w:val="Hyperlink"/>
                </w:rPr>
                <w:t>Angela.Scattergood@lewisham.gov.uk</w:t>
              </w:r>
            </w:hyperlink>
          </w:p>
          <w:p w14:paraId="767CC64F" w14:textId="77777777" w:rsidR="003C33CB" w:rsidRDefault="003C33CB" w:rsidP="00D316F9">
            <w:pPr>
              <w:rPr>
                <w:rFonts w:ascii="Times New Roman" w:hAnsi="Times New Roman"/>
              </w:rPr>
            </w:pPr>
          </w:p>
          <w:p w14:paraId="2BD0A908" w14:textId="77777777" w:rsidR="00B2712A" w:rsidRDefault="00B2712A" w:rsidP="003C3CE4">
            <w:pPr>
              <w:tabs>
                <w:tab w:val="left" w:pos="602"/>
                <w:tab w:val="left" w:pos="885"/>
              </w:tabs>
              <w:ind w:left="426"/>
              <w:rPr>
                <w:lang w:val="fr-FR"/>
              </w:rPr>
            </w:pPr>
          </w:p>
          <w:p w14:paraId="7EF153C5" w14:textId="77777777" w:rsidR="00505900" w:rsidRPr="004E5EF3" w:rsidRDefault="00505900" w:rsidP="003C3CE4">
            <w:pPr>
              <w:tabs>
                <w:tab w:val="left" w:pos="602"/>
              </w:tabs>
              <w:rPr>
                <w:lang w:val="fr-FR"/>
              </w:rPr>
            </w:pPr>
          </w:p>
        </w:tc>
        <w:tc>
          <w:tcPr>
            <w:tcW w:w="5386" w:type="dxa"/>
            <w:tcBorders>
              <w:top w:val="single" w:sz="4" w:space="0" w:color="auto"/>
              <w:left w:val="single" w:sz="4" w:space="0" w:color="auto"/>
              <w:bottom w:val="single" w:sz="4" w:space="0" w:color="auto"/>
              <w:right w:val="single" w:sz="4" w:space="0" w:color="auto"/>
            </w:tcBorders>
          </w:tcPr>
          <w:p w14:paraId="0B27B1CB" w14:textId="77777777" w:rsidR="00505900" w:rsidRPr="004E5EF3" w:rsidRDefault="00505900">
            <w:pPr>
              <w:pStyle w:val="BodyText1"/>
              <w:ind w:left="426"/>
              <w:jc w:val="left"/>
              <w:rPr>
                <w:b/>
                <w:color w:val="auto"/>
                <w:lang w:val="fr-FR"/>
              </w:rPr>
            </w:pPr>
          </w:p>
          <w:p w14:paraId="0CDC6ABA" w14:textId="77777777" w:rsidR="00505900" w:rsidRPr="004E5EF3" w:rsidRDefault="00505900" w:rsidP="00776608">
            <w:pPr>
              <w:pStyle w:val="BodyText1"/>
              <w:jc w:val="left"/>
              <w:rPr>
                <w:b/>
                <w:color w:val="auto"/>
              </w:rPr>
            </w:pPr>
            <w:r w:rsidRPr="004E5EF3">
              <w:rPr>
                <w:b/>
                <w:color w:val="auto"/>
              </w:rPr>
              <w:t xml:space="preserve">School Improvement Officer for </w:t>
            </w:r>
            <w:r w:rsidR="00676724" w:rsidRPr="004E5EF3">
              <w:rPr>
                <w:b/>
                <w:color w:val="auto"/>
              </w:rPr>
              <w:t xml:space="preserve">RE and </w:t>
            </w:r>
            <w:r w:rsidR="00BE4C0B" w:rsidRPr="004E5EF3">
              <w:rPr>
                <w:b/>
                <w:color w:val="auto"/>
              </w:rPr>
              <w:t>Community Cohesion</w:t>
            </w:r>
          </w:p>
          <w:p w14:paraId="7EF71AF6" w14:textId="77777777" w:rsidR="00B2712A" w:rsidRDefault="00B2712A">
            <w:pPr>
              <w:pStyle w:val="BodyText1"/>
              <w:ind w:left="426"/>
              <w:jc w:val="left"/>
              <w:rPr>
                <w:color w:val="auto"/>
              </w:rPr>
            </w:pPr>
          </w:p>
          <w:p w14:paraId="68D254D0" w14:textId="77777777" w:rsidR="00505900" w:rsidRPr="004E5EF3" w:rsidRDefault="00505900">
            <w:pPr>
              <w:pStyle w:val="BodyText1"/>
              <w:ind w:left="426"/>
              <w:jc w:val="left"/>
              <w:rPr>
                <w:color w:val="FF0000"/>
              </w:rPr>
            </w:pPr>
            <w:r w:rsidRPr="004E5EF3">
              <w:rPr>
                <w:color w:val="auto"/>
              </w:rPr>
              <w:t>Denise Chaplin</w:t>
            </w:r>
          </w:p>
          <w:p w14:paraId="680C9CBB" w14:textId="77777777" w:rsidR="004C0363" w:rsidRPr="004E5EF3" w:rsidRDefault="00484ADE">
            <w:pPr>
              <w:pStyle w:val="BodyText1"/>
              <w:ind w:left="426"/>
              <w:jc w:val="left"/>
              <w:rPr>
                <w:color w:val="auto"/>
              </w:rPr>
            </w:pPr>
            <w:r w:rsidRPr="004E5EF3">
              <w:rPr>
                <w:color w:val="auto"/>
              </w:rPr>
              <w:t xml:space="preserve">Children &amp; Young </w:t>
            </w:r>
            <w:r w:rsidR="003E65A4" w:rsidRPr="004E5EF3">
              <w:rPr>
                <w:color w:val="auto"/>
              </w:rPr>
              <w:t>People, Lewisham</w:t>
            </w:r>
            <w:r w:rsidR="00A47445" w:rsidRPr="004E5EF3">
              <w:rPr>
                <w:color w:val="auto"/>
              </w:rPr>
              <w:t>.</w:t>
            </w:r>
          </w:p>
          <w:p w14:paraId="46E5A4B9" w14:textId="77777777" w:rsidR="00D63389" w:rsidRPr="004E5EF3" w:rsidRDefault="00D316F9" w:rsidP="00D63389">
            <w:pPr>
              <w:pStyle w:val="BodyText1"/>
              <w:tabs>
                <w:tab w:val="clear" w:pos="567"/>
                <w:tab w:val="left" w:pos="602"/>
                <w:tab w:val="left" w:pos="885"/>
              </w:tabs>
              <w:ind w:left="426"/>
              <w:rPr>
                <w:color w:val="FF0000"/>
              </w:rPr>
            </w:pPr>
            <w:r>
              <w:rPr>
                <w:color w:val="auto"/>
              </w:rPr>
              <w:t>2</w:t>
            </w:r>
            <w:r w:rsidRPr="006A049A">
              <w:rPr>
                <w:color w:val="auto"/>
                <w:vertAlign w:val="superscript"/>
              </w:rPr>
              <w:t>nd</w:t>
            </w:r>
            <w:r>
              <w:rPr>
                <w:color w:val="auto"/>
              </w:rPr>
              <w:t xml:space="preserve"> </w:t>
            </w:r>
            <w:r w:rsidR="00D63389" w:rsidRPr="004E5EF3">
              <w:rPr>
                <w:color w:val="auto"/>
              </w:rPr>
              <w:t>Floor</w:t>
            </w:r>
            <w:r w:rsidR="00A47445" w:rsidRPr="004E5EF3">
              <w:rPr>
                <w:color w:val="auto"/>
              </w:rPr>
              <w:t>,</w:t>
            </w:r>
            <w:r w:rsidR="00D63389" w:rsidRPr="004E5EF3">
              <w:rPr>
                <w:color w:val="auto"/>
              </w:rPr>
              <w:t xml:space="preserve"> Laurence House</w:t>
            </w:r>
          </w:p>
          <w:p w14:paraId="72ED3189" w14:textId="77777777" w:rsidR="00A47445" w:rsidRPr="004E5EF3" w:rsidRDefault="00A47445" w:rsidP="00D63389">
            <w:pPr>
              <w:pStyle w:val="BodyText1"/>
              <w:tabs>
                <w:tab w:val="clear" w:pos="567"/>
                <w:tab w:val="left" w:pos="602"/>
                <w:tab w:val="left" w:pos="885"/>
              </w:tabs>
              <w:ind w:left="426"/>
              <w:rPr>
                <w:color w:val="auto"/>
                <w:lang w:val="fr-FR"/>
              </w:rPr>
            </w:pPr>
            <w:r w:rsidRPr="004E5EF3">
              <w:rPr>
                <w:color w:val="auto"/>
                <w:lang w:val="fr-FR"/>
              </w:rPr>
              <w:t>1, Catford Road,</w:t>
            </w:r>
          </w:p>
          <w:p w14:paraId="109236EE" w14:textId="77777777" w:rsidR="00D63389" w:rsidRPr="004E5EF3" w:rsidRDefault="00D63389" w:rsidP="00D63389">
            <w:pPr>
              <w:pStyle w:val="BodyText1"/>
              <w:tabs>
                <w:tab w:val="clear" w:pos="567"/>
                <w:tab w:val="left" w:pos="602"/>
                <w:tab w:val="left" w:pos="885"/>
              </w:tabs>
              <w:ind w:left="426"/>
              <w:rPr>
                <w:color w:val="auto"/>
                <w:lang w:val="fr-FR"/>
              </w:rPr>
            </w:pPr>
            <w:r w:rsidRPr="004E5EF3">
              <w:rPr>
                <w:color w:val="auto"/>
                <w:lang w:val="fr-FR"/>
              </w:rPr>
              <w:t>Catford</w:t>
            </w:r>
            <w:r w:rsidR="00E176F4" w:rsidRPr="004E5EF3">
              <w:rPr>
                <w:color w:val="auto"/>
                <w:lang w:val="fr-FR"/>
              </w:rPr>
              <w:t>,</w:t>
            </w:r>
          </w:p>
          <w:p w14:paraId="5451FA23" w14:textId="77777777" w:rsidR="00D63389" w:rsidRPr="004E5EF3" w:rsidRDefault="00D63389" w:rsidP="00D63389">
            <w:pPr>
              <w:tabs>
                <w:tab w:val="left" w:pos="602"/>
                <w:tab w:val="left" w:pos="885"/>
              </w:tabs>
              <w:ind w:left="426"/>
              <w:rPr>
                <w:lang w:val="fr-FR"/>
              </w:rPr>
            </w:pPr>
            <w:r w:rsidRPr="004E5EF3">
              <w:rPr>
                <w:lang w:val="fr-FR"/>
              </w:rPr>
              <w:t>L</w:t>
            </w:r>
            <w:r w:rsidR="00E176F4" w:rsidRPr="004E5EF3">
              <w:rPr>
                <w:lang w:val="fr-FR"/>
              </w:rPr>
              <w:t>ondon.</w:t>
            </w:r>
            <w:r w:rsidR="006D19EF" w:rsidRPr="004E5EF3">
              <w:rPr>
                <w:lang w:val="fr-FR"/>
              </w:rPr>
              <w:t xml:space="preserve"> </w:t>
            </w:r>
            <w:r w:rsidRPr="004E5EF3">
              <w:rPr>
                <w:lang w:val="fr-FR"/>
              </w:rPr>
              <w:t>SE6 4RU</w:t>
            </w:r>
          </w:p>
          <w:p w14:paraId="67F5FAF6" w14:textId="77777777" w:rsidR="00505900" w:rsidRPr="004E5EF3" w:rsidRDefault="00505900">
            <w:pPr>
              <w:pStyle w:val="BodyText1"/>
              <w:ind w:left="426"/>
              <w:jc w:val="left"/>
              <w:rPr>
                <w:color w:val="auto"/>
                <w:lang w:val="fr-FR"/>
              </w:rPr>
            </w:pPr>
          </w:p>
          <w:p w14:paraId="62A99EEF" w14:textId="77777777" w:rsidR="00D63A19" w:rsidRPr="004E5EF3" w:rsidRDefault="00D63A19" w:rsidP="003C3CE4">
            <w:pPr>
              <w:ind w:left="426"/>
            </w:pPr>
            <w:r w:rsidRPr="004E5EF3">
              <w:t xml:space="preserve">Email: </w:t>
            </w:r>
            <w:hyperlink r:id="rId17" w:history="1">
              <w:r w:rsidRPr="004E5EF3">
                <w:rPr>
                  <w:rStyle w:val="Hyperlink"/>
                </w:rPr>
                <w:t>denise.chaplin@lewisham.gov.uk</w:t>
              </w:r>
            </w:hyperlink>
          </w:p>
        </w:tc>
      </w:tr>
    </w:tbl>
    <w:p w14:paraId="4A8C5CC7" w14:textId="77777777" w:rsidR="004C0363" w:rsidRPr="00CC02D2" w:rsidRDefault="004C0363">
      <w:pPr>
        <w:ind w:left="426"/>
        <w:jc w:val="center"/>
        <w:rPr>
          <w:highlight w:val="cyan"/>
        </w:rPr>
      </w:pPr>
    </w:p>
    <w:p w14:paraId="05D02C71" w14:textId="77777777" w:rsidR="00835D71" w:rsidRPr="00CC02D2" w:rsidRDefault="00835D71">
      <w:pPr>
        <w:ind w:left="426"/>
        <w:jc w:val="center"/>
        <w:rPr>
          <w:highlight w:val="cyan"/>
        </w:rPr>
      </w:pPr>
    </w:p>
    <w:p w14:paraId="1E459EFA" w14:textId="03504A41" w:rsidR="00505900" w:rsidRPr="003C3CE4" w:rsidRDefault="002669B1" w:rsidP="003C3CE4">
      <w:pPr>
        <w:rPr>
          <w:highlight w:val="cyan"/>
        </w:rPr>
      </w:pPr>
      <w:r w:rsidRPr="004E5EF3">
        <w:rPr>
          <w:b/>
          <w:sz w:val="28"/>
          <w:szCs w:val="28"/>
        </w:rPr>
        <w:t xml:space="preserve">Lewisham SACRE is a member of the </w:t>
      </w:r>
      <w:hyperlink r:id="rId18" w:history="1">
        <w:r w:rsidRPr="009B4CED">
          <w:rPr>
            <w:rStyle w:val="Hyperlink"/>
            <w:b/>
            <w:sz w:val="28"/>
            <w:szCs w:val="28"/>
          </w:rPr>
          <w:t>National Association of SACREs</w:t>
        </w:r>
      </w:hyperlink>
    </w:p>
    <w:p w14:paraId="6271AD87" w14:textId="77777777" w:rsidR="00B2712A" w:rsidRPr="004E5EF3" w:rsidRDefault="00B2712A" w:rsidP="009B4CED"/>
    <w:p w14:paraId="3E1AF813" w14:textId="77777777" w:rsidR="002669B1" w:rsidRPr="004E5EF3" w:rsidRDefault="00D316F9">
      <w:pPr>
        <w:ind w:left="426"/>
        <w:jc w:val="center"/>
      </w:pPr>
      <w:r>
        <w:rPr>
          <w:noProof/>
          <w:lang w:eastAsia="en-GB"/>
        </w:rPr>
        <w:drawing>
          <wp:inline distT="0" distB="0" distL="0" distR="0" wp14:anchorId="7280BCBF" wp14:editId="0521C802">
            <wp:extent cx="2677795" cy="859790"/>
            <wp:effectExtent l="0" t="0" r="0" b="3810"/>
            <wp:docPr id="13" name="Picture 13" descr="Logo, the National Association of SACRE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the National Association of SACREs &#1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7795" cy="859790"/>
                    </a:xfrm>
                    <a:prstGeom prst="rect">
                      <a:avLst/>
                    </a:prstGeom>
                    <a:noFill/>
                    <a:ln>
                      <a:noFill/>
                    </a:ln>
                  </pic:spPr>
                </pic:pic>
              </a:graphicData>
            </a:graphic>
          </wp:inline>
        </w:drawing>
      </w:r>
    </w:p>
    <w:p w14:paraId="2BABB730" w14:textId="77777777" w:rsidR="002669B1" w:rsidRDefault="002669B1">
      <w:pPr>
        <w:ind w:left="426"/>
        <w:jc w:val="center"/>
      </w:pPr>
    </w:p>
    <w:p w14:paraId="759F6E72" w14:textId="77777777" w:rsidR="003C3CE4" w:rsidRPr="004E5EF3" w:rsidRDefault="003C3CE4">
      <w:pPr>
        <w:ind w:left="426"/>
        <w:jc w:val="center"/>
      </w:pPr>
    </w:p>
    <w:p w14:paraId="005D0C98" w14:textId="77777777" w:rsidR="003C3CE4" w:rsidRDefault="003C3CE4" w:rsidP="003C3CE4">
      <w:pPr>
        <w:pStyle w:val="Heading7"/>
        <w:jc w:val="center"/>
        <w:rPr>
          <w:bCs/>
          <w:sz w:val="22"/>
          <w:szCs w:val="22"/>
          <w:u w:val="none"/>
        </w:rPr>
      </w:pPr>
    </w:p>
    <w:p w14:paraId="45528EBE" w14:textId="77777777" w:rsidR="00DE4205" w:rsidRDefault="00DE4205" w:rsidP="00D316F9">
      <w:pPr>
        <w:pStyle w:val="Heading7"/>
        <w:jc w:val="center"/>
        <w:rPr>
          <w:bCs/>
          <w:sz w:val="22"/>
          <w:szCs w:val="22"/>
          <w:u w:val="none"/>
        </w:rPr>
      </w:pPr>
    </w:p>
    <w:p w14:paraId="0CB8DC64" w14:textId="178A897F" w:rsidR="003D67B9" w:rsidRPr="009B4CED" w:rsidRDefault="003E65A4" w:rsidP="00D316F9">
      <w:pPr>
        <w:pStyle w:val="Heading7"/>
        <w:jc w:val="center"/>
        <w:rPr>
          <w:lang w:val="en-GB"/>
        </w:rPr>
      </w:pPr>
      <w:r w:rsidRPr="003C3CE4">
        <w:rPr>
          <w:bCs/>
          <w:sz w:val="22"/>
          <w:szCs w:val="22"/>
          <w:u w:val="none"/>
        </w:rPr>
        <w:t>I</w:t>
      </w:r>
      <w:r w:rsidR="003D67B9" w:rsidRPr="003C3CE4">
        <w:rPr>
          <w:bCs/>
          <w:sz w:val="22"/>
          <w:szCs w:val="22"/>
          <w:u w:val="none"/>
        </w:rPr>
        <w:t>nformation about RE and the SACRE can be located on</w:t>
      </w:r>
      <w:r w:rsidR="009B4CED">
        <w:rPr>
          <w:bCs/>
          <w:sz w:val="22"/>
          <w:szCs w:val="22"/>
          <w:u w:val="none"/>
          <w:lang w:val="en-GB"/>
        </w:rPr>
        <w:t xml:space="preserve"> </w:t>
      </w:r>
      <w:hyperlink r:id="rId20" w:history="1">
        <w:r w:rsidR="009B4CED" w:rsidRPr="009B4CED">
          <w:rPr>
            <w:rStyle w:val="Hyperlink"/>
            <w:bCs/>
            <w:sz w:val="22"/>
            <w:szCs w:val="22"/>
            <w:lang w:val="en-GB"/>
          </w:rPr>
          <w:t>the Lewisham website</w:t>
        </w:r>
      </w:hyperlink>
    </w:p>
    <w:p w14:paraId="2F2C06B3" w14:textId="38C97E4A" w:rsidR="00D64916" w:rsidRDefault="00D64916" w:rsidP="00F971EA">
      <w:pPr>
        <w:ind w:left="567"/>
      </w:pPr>
    </w:p>
    <w:p w14:paraId="78F08B0B" w14:textId="3F13243A" w:rsidR="00DE4205" w:rsidRDefault="00DE4205" w:rsidP="00F971EA">
      <w:pPr>
        <w:ind w:left="567"/>
      </w:pPr>
    </w:p>
    <w:p w14:paraId="5C618907" w14:textId="77777777" w:rsidR="00DE4205" w:rsidRDefault="00DE4205" w:rsidP="00F971EA">
      <w:pPr>
        <w:ind w:left="567"/>
      </w:pPr>
    </w:p>
    <w:p w14:paraId="4709D7AF" w14:textId="77777777" w:rsidR="00D316F9" w:rsidRPr="00CC02D2" w:rsidRDefault="00D316F9" w:rsidP="00F971EA">
      <w:pPr>
        <w:ind w:left="567"/>
        <w:rPr>
          <w:highlight w:val="cyan"/>
        </w:rPr>
      </w:pPr>
    </w:p>
    <w:tbl>
      <w:tblPr>
        <w:tblW w:w="0" w:type="auto"/>
        <w:tblInd w:w="675" w:type="dxa"/>
        <w:tblLook w:val="01E0" w:firstRow="1" w:lastRow="1" w:firstColumn="1" w:lastColumn="1" w:noHBand="0" w:noVBand="0"/>
      </w:tblPr>
      <w:tblGrid>
        <w:gridCol w:w="1735"/>
        <w:gridCol w:w="5896"/>
        <w:gridCol w:w="1323"/>
      </w:tblGrid>
      <w:tr w:rsidR="002633AA" w:rsidRPr="00CC02D2" w14:paraId="605859D0" w14:textId="77777777" w:rsidTr="000F1478">
        <w:trPr>
          <w:trHeight w:val="1209"/>
        </w:trPr>
        <w:tc>
          <w:tcPr>
            <w:tcW w:w="8954" w:type="dxa"/>
            <w:gridSpan w:val="3"/>
          </w:tcPr>
          <w:p w14:paraId="5FA41DD1" w14:textId="77777777" w:rsidR="002617E8" w:rsidRPr="0085240C" w:rsidRDefault="002617E8" w:rsidP="00C41A26">
            <w:pPr>
              <w:jc w:val="center"/>
              <w:rPr>
                <w:rFonts w:cs="Arial"/>
                <w:b/>
                <w:sz w:val="32"/>
                <w:szCs w:val="32"/>
              </w:rPr>
            </w:pPr>
          </w:p>
          <w:p w14:paraId="3618B6CA" w14:textId="77777777" w:rsidR="002633AA" w:rsidRPr="0085240C" w:rsidRDefault="002633AA" w:rsidP="009568A8">
            <w:pPr>
              <w:jc w:val="center"/>
              <w:rPr>
                <w:rFonts w:cs="Arial"/>
                <w:b/>
                <w:sz w:val="32"/>
                <w:szCs w:val="32"/>
              </w:rPr>
            </w:pPr>
            <w:r w:rsidRPr="0085240C">
              <w:rPr>
                <w:rFonts w:cs="Arial"/>
                <w:b/>
                <w:sz w:val="32"/>
                <w:szCs w:val="32"/>
              </w:rPr>
              <w:t>CONTENTS</w:t>
            </w:r>
          </w:p>
          <w:p w14:paraId="6D293161" w14:textId="77777777" w:rsidR="003C76BB" w:rsidRPr="0085240C" w:rsidRDefault="003C76BB" w:rsidP="003D67B9">
            <w:pPr>
              <w:rPr>
                <w:rFonts w:cs="Arial"/>
                <w:b/>
                <w:sz w:val="32"/>
                <w:szCs w:val="32"/>
              </w:rPr>
            </w:pPr>
          </w:p>
        </w:tc>
      </w:tr>
      <w:tr w:rsidR="005A28EB" w:rsidRPr="00CC02D2" w14:paraId="1C20338F" w14:textId="77777777" w:rsidTr="000F1478">
        <w:trPr>
          <w:trHeight w:val="697"/>
        </w:trPr>
        <w:tc>
          <w:tcPr>
            <w:tcW w:w="7631" w:type="dxa"/>
            <w:gridSpan w:val="2"/>
          </w:tcPr>
          <w:p w14:paraId="387A58E7" w14:textId="48FB06DE" w:rsidR="005A28EB" w:rsidRPr="0085240C" w:rsidRDefault="00101D5B" w:rsidP="00101D5B">
            <w:pPr>
              <w:jc w:val="center"/>
              <w:rPr>
                <w:rFonts w:cs="Arial"/>
                <w:szCs w:val="24"/>
              </w:rPr>
            </w:pPr>
            <w:r w:rsidRPr="0085240C">
              <w:rPr>
                <w:rFonts w:cs="Arial"/>
                <w:b/>
                <w:sz w:val="28"/>
                <w:szCs w:val="28"/>
              </w:rPr>
              <w:t>Section</w:t>
            </w:r>
            <w:r w:rsidR="00402BE0">
              <w:rPr>
                <w:rFonts w:cs="Arial"/>
                <w:b/>
                <w:sz w:val="28"/>
                <w:szCs w:val="28"/>
              </w:rPr>
              <w:t xml:space="preserve"> and number</w:t>
            </w:r>
          </w:p>
        </w:tc>
        <w:tc>
          <w:tcPr>
            <w:tcW w:w="1323" w:type="dxa"/>
          </w:tcPr>
          <w:p w14:paraId="48B175AD" w14:textId="77777777" w:rsidR="005A28EB" w:rsidRPr="0085240C" w:rsidRDefault="005A28EB" w:rsidP="00F971EA">
            <w:pPr>
              <w:rPr>
                <w:rFonts w:cs="Arial"/>
                <w:b/>
                <w:sz w:val="28"/>
                <w:szCs w:val="28"/>
              </w:rPr>
            </w:pPr>
            <w:r w:rsidRPr="0085240C">
              <w:rPr>
                <w:rFonts w:cs="Arial"/>
                <w:b/>
                <w:sz w:val="28"/>
                <w:szCs w:val="28"/>
              </w:rPr>
              <w:t>Page</w:t>
            </w:r>
          </w:p>
          <w:p w14:paraId="5AFC4CEE" w14:textId="77777777" w:rsidR="003A5F31" w:rsidRPr="0085240C" w:rsidRDefault="003A5F31" w:rsidP="00F971EA">
            <w:pPr>
              <w:rPr>
                <w:rFonts w:cs="Arial"/>
                <w:b/>
                <w:sz w:val="28"/>
                <w:szCs w:val="28"/>
              </w:rPr>
            </w:pPr>
          </w:p>
        </w:tc>
      </w:tr>
      <w:tr w:rsidR="005A28EB" w:rsidRPr="00CC02D2" w14:paraId="1325DE79" w14:textId="77777777" w:rsidTr="009B4CED">
        <w:trPr>
          <w:trHeight w:val="410"/>
        </w:trPr>
        <w:tc>
          <w:tcPr>
            <w:tcW w:w="1735" w:type="dxa"/>
          </w:tcPr>
          <w:p w14:paraId="1A66BA69" w14:textId="04F99EDD" w:rsidR="005A28EB" w:rsidRPr="003076A3" w:rsidRDefault="005A28EB" w:rsidP="00F971EA">
            <w:pPr>
              <w:rPr>
                <w:rFonts w:cs="Arial"/>
                <w:szCs w:val="24"/>
              </w:rPr>
            </w:pPr>
          </w:p>
        </w:tc>
        <w:tc>
          <w:tcPr>
            <w:tcW w:w="5896" w:type="dxa"/>
          </w:tcPr>
          <w:p w14:paraId="720A103B" w14:textId="77777777" w:rsidR="005A28EB" w:rsidRPr="003076A3" w:rsidRDefault="005A28EB" w:rsidP="00F971EA">
            <w:pPr>
              <w:rPr>
                <w:rFonts w:cs="Arial"/>
                <w:szCs w:val="24"/>
              </w:rPr>
            </w:pPr>
            <w:r w:rsidRPr="003076A3">
              <w:rPr>
                <w:rFonts w:cs="Arial"/>
                <w:szCs w:val="24"/>
              </w:rPr>
              <w:t>Overview</w:t>
            </w:r>
          </w:p>
        </w:tc>
        <w:tc>
          <w:tcPr>
            <w:tcW w:w="1323" w:type="dxa"/>
          </w:tcPr>
          <w:p w14:paraId="071D8938" w14:textId="234F07B4" w:rsidR="005A28EB" w:rsidRPr="003076A3" w:rsidRDefault="00DE4205" w:rsidP="00F971EA">
            <w:pPr>
              <w:rPr>
                <w:rFonts w:cs="Arial"/>
                <w:szCs w:val="24"/>
              </w:rPr>
            </w:pPr>
            <w:r w:rsidRPr="003076A3">
              <w:rPr>
                <w:rFonts w:cs="Arial"/>
                <w:szCs w:val="24"/>
              </w:rPr>
              <w:t>4</w:t>
            </w:r>
          </w:p>
        </w:tc>
      </w:tr>
      <w:tr w:rsidR="003C76BB" w:rsidRPr="00CC02D2" w14:paraId="43289643" w14:textId="77777777" w:rsidTr="009B4CED">
        <w:trPr>
          <w:trHeight w:val="389"/>
        </w:trPr>
        <w:tc>
          <w:tcPr>
            <w:tcW w:w="1735" w:type="dxa"/>
          </w:tcPr>
          <w:p w14:paraId="2ED4731E" w14:textId="5C8BF918" w:rsidR="003C76BB" w:rsidRPr="00DE4205" w:rsidRDefault="003C76BB" w:rsidP="00F971EA">
            <w:pPr>
              <w:rPr>
                <w:rFonts w:cs="Arial"/>
                <w:szCs w:val="24"/>
              </w:rPr>
            </w:pPr>
            <w:r w:rsidRPr="00DE4205">
              <w:rPr>
                <w:rFonts w:cs="Arial"/>
                <w:szCs w:val="24"/>
              </w:rPr>
              <w:t xml:space="preserve">1 </w:t>
            </w:r>
          </w:p>
        </w:tc>
        <w:tc>
          <w:tcPr>
            <w:tcW w:w="5896" w:type="dxa"/>
          </w:tcPr>
          <w:p w14:paraId="2751115A" w14:textId="77777777" w:rsidR="003C76BB" w:rsidRPr="004C67EA" w:rsidRDefault="003C76BB" w:rsidP="00391FF2">
            <w:pPr>
              <w:rPr>
                <w:rFonts w:cs="Arial"/>
                <w:szCs w:val="24"/>
              </w:rPr>
            </w:pPr>
            <w:r w:rsidRPr="004C67EA">
              <w:rPr>
                <w:rFonts w:cs="Arial"/>
                <w:szCs w:val="24"/>
              </w:rPr>
              <w:t xml:space="preserve">Foreword by the Chair of </w:t>
            </w:r>
            <w:r w:rsidR="008917E9" w:rsidRPr="004C67EA">
              <w:rPr>
                <w:rFonts w:cs="Arial"/>
                <w:szCs w:val="24"/>
              </w:rPr>
              <w:t xml:space="preserve">Lewisham </w:t>
            </w:r>
            <w:r w:rsidRPr="004C67EA">
              <w:rPr>
                <w:rFonts w:cs="Arial"/>
                <w:szCs w:val="24"/>
              </w:rPr>
              <w:t>SACRE</w:t>
            </w:r>
            <w:r w:rsidR="008917E9" w:rsidRPr="004C67EA">
              <w:rPr>
                <w:rFonts w:cs="Arial"/>
                <w:szCs w:val="24"/>
              </w:rPr>
              <w:t>.</w:t>
            </w:r>
          </w:p>
        </w:tc>
        <w:tc>
          <w:tcPr>
            <w:tcW w:w="1323" w:type="dxa"/>
          </w:tcPr>
          <w:p w14:paraId="6C138029" w14:textId="270E9C9E" w:rsidR="003C76BB" w:rsidRPr="004C67EA" w:rsidRDefault="003076A3" w:rsidP="00F971EA">
            <w:pPr>
              <w:rPr>
                <w:rFonts w:cs="Arial"/>
                <w:szCs w:val="24"/>
              </w:rPr>
            </w:pPr>
            <w:r w:rsidRPr="004C67EA">
              <w:rPr>
                <w:rFonts w:cs="Arial"/>
                <w:szCs w:val="24"/>
              </w:rPr>
              <w:t>4</w:t>
            </w:r>
          </w:p>
        </w:tc>
      </w:tr>
      <w:tr w:rsidR="003C76BB" w:rsidRPr="00CC02D2" w14:paraId="3975E453" w14:textId="77777777" w:rsidTr="009B4CED">
        <w:trPr>
          <w:trHeight w:val="389"/>
        </w:trPr>
        <w:tc>
          <w:tcPr>
            <w:tcW w:w="1735" w:type="dxa"/>
          </w:tcPr>
          <w:p w14:paraId="07195B70" w14:textId="77777777" w:rsidR="003C76BB" w:rsidRPr="00961FC5" w:rsidRDefault="003C76BB" w:rsidP="00F971EA">
            <w:pPr>
              <w:rPr>
                <w:rFonts w:cs="Arial"/>
                <w:szCs w:val="24"/>
              </w:rPr>
            </w:pPr>
            <w:r w:rsidRPr="00961FC5">
              <w:rPr>
                <w:rFonts w:cs="Arial"/>
                <w:szCs w:val="24"/>
              </w:rPr>
              <w:t>2</w:t>
            </w:r>
            <w:r w:rsidRPr="004C67EA">
              <w:rPr>
                <w:rFonts w:cs="Arial"/>
                <w:szCs w:val="24"/>
              </w:rPr>
              <w:t xml:space="preserve">     </w:t>
            </w:r>
          </w:p>
        </w:tc>
        <w:tc>
          <w:tcPr>
            <w:tcW w:w="5896" w:type="dxa"/>
          </w:tcPr>
          <w:p w14:paraId="72D59C05" w14:textId="77777777" w:rsidR="003C76BB" w:rsidRPr="004C67EA" w:rsidRDefault="003C76BB" w:rsidP="00F971EA">
            <w:pPr>
              <w:rPr>
                <w:rFonts w:cs="Arial"/>
                <w:szCs w:val="24"/>
              </w:rPr>
            </w:pPr>
            <w:r w:rsidRPr="004C67EA">
              <w:rPr>
                <w:rFonts w:cs="Arial"/>
                <w:szCs w:val="24"/>
              </w:rPr>
              <w:t>Religious Education</w:t>
            </w:r>
          </w:p>
        </w:tc>
        <w:tc>
          <w:tcPr>
            <w:tcW w:w="1323" w:type="dxa"/>
          </w:tcPr>
          <w:p w14:paraId="07CF5ED6" w14:textId="6731A201" w:rsidR="003C76BB" w:rsidRPr="004C67EA" w:rsidRDefault="004C67EA" w:rsidP="00F971EA">
            <w:pPr>
              <w:rPr>
                <w:rFonts w:cs="Arial"/>
                <w:szCs w:val="24"/>
              </w:rPr>
            </w:pPr>
            <w:r w:rsidRPr="004C67EA">
              <w:rPr>
                <w:rFonts w:cs="Arial"/>
                <w:szCs w:val="24"/>
              </w:rPr>
              <w:t>6</w:t>
            </w:r>
          </w:p>
        </w:tc>
      </w:tr>
      <w:tr w:rsidR="003C76BB" w:rsidRPr="00CC02D2" w14:paraId="5C72596A" w14:textId="77777777" w:rsidTr="009B4CED">
        <w:trPr>
          <w:trHeight w:val="389"/>
        </w:trPr>
        <w:tc>
          <w:tcPr>
            <w:tcW w:w="1735" w:type="dxa"/>
          </w:tcPr>
          <w:p w14:paraId="7AC520E9" w14:textId="10447BFD" w:rsidR="003C76BB" w:rsidRPr="00DE4205" w:rsidRDefault="003C76BB" w:rsidP="00F971EA">
            <w:pPr>
              <w:rPr>
                <w:rFonts w:cs="Arial"/>
                <w:szCs w:val="24"/>
              </w:rPr>
            </w:pPr>
          </w:p>
        </w:tc>
        <w:tc>
          <w:tcPr>
            <w:tcW w:w="5896" w:type="dxa"/>
          </w:tcPr>
          <w:p w14:paraId="778C85E6" w14:textId="2F9CE2E2" w:rsidR="003C76BB" w:rsidRPr="00F86E53" w:rsidRDefault="00F86E53" w:rsidP="00F971EA">
            <w:pPr>
              <w:rPr>
                <w:rFonts w:cs="Arial"/>
                <w:szCs w:val="24"/>
              </w:rPr>
            </w:pPr>
            <w:r w:rsidRPr="00F86E53">
              <w:rPr>
                <w:rFonts w:cs="Arial"/>
                <w:szCs w:val="24"/>
              </w:rPr>
              <w:t>Standards in religious education</w:t>
            </w:r>
          </w:p>
        </w:tc>
        <w:tc>
          <w:tcPr>
            <w:tcW w:w="1323" w:type="dxa"/>
          </w:tcPr>
          <w:p w14:paraId="64F9C11D" w14:textId="41102010" w:rsidR="003C76BB" w:rsidRPr="00F86E53" w:rsidRDefault="00F86E53" w:rsidP="00F971EA">
            <w:pPr>
              <w:rPr>
                <w:rFonts w:cs="Arial"/>
                <w:szCs w:val="24"/>
              </w:rPr>
            </w:pPr>
            <w:r w:rsidRPr="00F86E53">
              <w:rPr>
                <w:rFonts w:cs="Arial"/>
                <w:szCs w:val="24"/>
              </w:rPr>
              <w:t>6</w:t>
            </w:r>
          </w:p>
        </w:tc>
      </w:tr>
      <w:tr w:rsidR="00AD48F6" w:rsidRPr="00CC02D2" w14:paraId="7DE7F8B4" w14:textId="77777777" w:rsidTr="009B4CED">
        <w:trPr>
          <w:trHeight w:val="389"/>
        </w:trPr>
        <w:tc>
          <w:tcPr>
            <w:tcW w:w="1735" w:type="dxa"/>
          </w:tcPr>
          <w:p w14:paraId="1E40F658" w14:textId="1E41CD65" w:rsidR="00AD48F6" w:rsidRPr="00F86E53" w:rsidRDefault="00AD48F6" w:rsidP="00F971EA">
            <w:pPr>
              <w:rPr>
                <w:rFonts w:cs="Arial"/>
                <w:szCs w:val="24"/>
              </w:rPr>
            </w:pPr>
          </w:p>
        </w:tc>
        <w:tc>
          <w:tcPr>
            <w:tcW w:w="5896" w:type="dxa"/>
          </w:tcPr>
          <w:p w14:paraId="3D375D51" w14:textId="77777777" w:rsidR="00AD48F6" w:rsidRPr="00F86E53" w:rsidRDefault="00AD48F6" w:rsidP="00F971EA">
            <w:pPr>
              <w:rPr>
                <w:rFonts w:cs="Arial"/>
                <w:szCs w:val="24"/>
              </w:rPr>
            </w:pPr>
            <w:r w:rsidRPr="00F86E53">
              <w:rPr>
                <w:rFonts w:cs="Arial"/>
                <w:szCs w:val="24"/>
              </w:rPr>
              <w:t>Teaching</w:t>
            </w:r>
          </w:p>
        </w:tc>
        <w:tc>
          <w:tcPr>
            <w:tcW w:w="1323" w:type="dxa"/>
          </w:tcPr>
          <w:p w14:paraId="1003D3FB" w14:textId="3E811490" w:rsidR="00AD48F6" w:rsidRPr="00F86E53" w:rsidRDefault="00F86E53" w:rsidP="00F971EA">
            <w:pPr>
              <w:rPr>
                <w:rFonts w:cs="Arial"/>
                <w:szCs w:val="24"/>
              </w:rPr>
            </w:pPr>
            <w:r w:rsidRPr="00F86E53">
              <w:rPr>
                <w:rFonts w:cs="Arial"/>
                <w:szCs w:val="24"/>
              </w:rPr>
              <w:t>7</w:t>
            </w:r>
          </w:p>
        </w:tc>
      </w:tr>
      <w:tr w:rsidR="00AD48F6" w:rsidRPr="00CC02D2" w14:paraId="3DC645D6" w14:textId="77777777" w:rsidTr="009B4CED">
        <w:trPr>
          <w:trHeight w:val="389"/>
        </w:trPr>
        <w:tc>
          <w:tcPr>
            <w:tcW w:w="1735" w:type="dxa"/>
          </w:tcPr>
          <w:p w14:paraId="473D1E41" w14:textId="5E69EF50" w:rsidR="00AD48F6" w:rsidRPr="00961FC5" w:rsidRDefault="00AD48F6" w:rsidP="00F971EA">
            <w:pPr>
              <w:rPr>
                <w:rFonts w:cs="Arial"/>
                <w:szCs w:val="24"/>
              </w:rPr>
            </w:pPr>
          </w:p>
        </w:tc>
        <w:tc>
          <w:tcPr>
            <w:tcW w:w="5896" w:type="dxa"/>
          </w:tcPr>
          <w:p w14:paraId="0EBE900A" w14:textId="77777777" w:rsidR="00AD48F6" w:rsidRPr="00F86E53" w:rsidRDefault="00AD48F6" w:rsidP="00F971EA">
            <w:pPr>
              <w:rPr>
                <w:rFonts w:cs="Arial"/>
                <w:szCs w:val="24"/>
              </w:rPr>
            </w:pPr>
            <w:r w:rsidRPr="00F86E53">
              <w:rPr>
                <w:rFonts w:cs="Arial"/>
                <w:szCs w:val="24"/>
              </w:rPr>
              <w:t>Other information</w:t>
            </w:r>
          </w:p>
        </w:tc>
        <w:tc>
          <w:tcPr>
            <w:tcW w:w="1323" w:type="dxa"/>
          </w:tcPr>
          <w:p w14:paraId="3FA87CBD" w14:textId="241E6E7A" w:rsidR="00AD48F6" w:rsidRPr="00F86E53" w:rsidRDefault="00F86E53" w:rsidP="005C4641">
            <w:pPr>
              <w:rPr>
                <w:rFonts w:cs="Arial"/>
                <w:szCs w:val="24"/>
              </w:rPr>
            </w:pPr>
            <w:r w:rsidRPr="00F86E53">
              <w:rPr>
                <w:rFonts w:cs="Arial"/>
                <w:szCs w:val="24"/>
              </w:rPr>
              <w:t>8</w:t>
            </w:r>
          </w:p>
        </w:tc>
      </w:tr>
      <w:tr w:rsidR="00AD48F6" w:rsidRPr="00CC02D2" w14:paraId="3BBC8EC1" w14:textId="77777777" w:rsidTr="009B4CED">
        <w:trPr>
          <w:trHeight w:val="389"/>
        </w:trPr>
        <w:tc>
          <w:tcPr>
            <w:tcW w:w="1735" w:type="dxa"/>
          </w:tcPr>
          <w:p w14:paraId="7A720126" w14:textId="77777777" w:rsidR="00AD48F6" w:rsidRPr="00961FC5" w:rsidRDefault="00AD48F6" w:rsidP="00F971EA">
            <w:pPr>
              <w:rPr>
                <w:rFonts w:cs="Arial"/>
                <w:szCs w:val="24"/>
              </w:rPr>
            </w:pPr>
            <w:r w:rsidRPr="00961FC5">
              <w:rPr>
                <w:rFonts w:cs="Arial"/>
                <w:szCs w:val="24"/>
              </w:rPr>
              <w:t xml:space="preserve">3    </w:t>
            </w:r>
          </w:p>
        </w:tc>
        <w:tc>
          <w:tcPr>
            <w:tcW w:w="5896" w:type="dxa"/>
          </w:tcPr>
          <w:p w14:paraId="02A309EA" w14:textId="77777777" w:rsidR="00AD48F6" w:rsidRPr="00F86E53" w:rsidRDefault="00AD48F6" w:rsidP="00F971EA">
            <w:pPr>
              <w:rPr>
                <w:rFonts w:cs="Arial"/>
                <w:szCs w:val="24"/>
              </w:rPr>
            </w:pPr>
            <w:r w:rsidRPr="00F86E53">
              <w:rPr>
                <w:rFonts w:cs="Arial"/>
                <w:szCs w:val="24"/>
              </w:rPr>
              <w:t>Collective Worship</w:t>
            </w:r>
          </w:p>
        </w:tc>
        <w:tc>
          <w:tcPr>
            <w:tcW w:w="1323" w:type="dxa"/>
          </w:tcPr>
          <w:p w14:paraId="43C01A45" w14:textId="38954D58" w:rsidR="00AD48F6" w:rsidRPr="00F86E53" w:rsidRDefault="00F86E53" w:rsidP="005C4641">
            <w:pPr>
              <w:rPr>
                <w:rFonts w:cs="Arial"/>
                <w:szCs w:val="24"/>
              </w:rPr>
            </w:pPr>
            <w:r w:rsidRPr="00F86E53">
              <w:rPr>
                <w:rFonts w:cs="Arial"/>
                <w:szCs w:val="24"/>
              </w:rPr>
              <w:t>8</w:t>
            </w:r>
          </w:p>
        </w:tc>
      </w:tr>
      <w:tr w:rsidR="00AD48F6" w:rsidRPr="00CC02D2" w14:paraId="59628618" w14:textId="77777777" w:rsidTr="009B4CED">
        <w:trPr>
          <w:trHeight w:val="389"/>
        </w:trPr>
        <w:tc>
          <w:tcPr>
            <w:tcW w:w="1735" w:type="dxa"/>
          </w:tcPr>
          <w:p w14:paraId="4BBD49BF" w14:textId="77777777" w:rsidR="00AD48F6" w:rsidRPr="00F86E53" w:rsidRDefault="00AD48F6" w:rsidP="00F971EA">
            <w:pPr>
              <w:rPr>
                <w:rFonts w:cs="Arial"/>
                <w:szCs w:val="24"/>
              </w:rPr>
            </w:pPr>
            <w:r w:rsidRPr="00961FC5">
              <w:rPr>
                <w:rFonts w:cs="Arial"/>
                <w:szCs w:val="24"/>
              </w:rPr>
              <w:t>4</w:t>
            </w:r>
          </w:p>
        </w:tc>
        <w:tc>
          <w:tcPr>
            <w:tcW w:w="5896" w:type="dxa"/>
          </w:tcPr>
          <w:p w14:paraId="37C2F0BD" w14:textId="77777777" w:rsidR="00AD48F6" w:rsidRPr="00F86E53" w:rsidRDefault="00AD48F6" w:rsidP="00F971EA">
            <w:pPr>
              <w:rPr>
                <w:rFonts w:cs="Arial"/>
                <w:szCs w:val="24"/>
              </w:rPr>
            </w:pPr>
            <w:r w:rsidRPr="00F86E53">
              <w:rPr>
                <w:rFonts w:cs="Arial"/>
                <w:szCs w:val="24"/>
              </w:rPr>
              <w:t>Links with other agencies</w:t>
            </w:r>
          </w:p>
        </w:tc>
        <w:tc>
          <w:tcPr>
            <w:tcW w:w="1323" w:type="dxa"/>
          </w:tcPr>
          <w:p w14:paraId="4C9A6005" w14:textId="1A041B25" w:rsidR="00AD48F6" w:rsidRPr="00F86E53" w:rsidRDefault="00F86E53" w:rsidP="0007685C">
            <w:pPr>
              <w:rPr>
                <w:rFonts w:cs="Arial"/>
                <w:szCs w:val="24"/>
              </w:rPr>
            </w:pPr>
            <w:r w:rsidRPr="00F86E53">
              <w:rPr>
                <w:rFonts w:cs="Arial"/>
                <w:szCs w:val="24"/>
              </w:rPr>
              <w:t>9</w:t>
            </w:r>
          </w:p>
        </w:tc>
      </w:tr>
      <w:tr w:rsidR="00AD48F6" w:rsidRPr="00CC02D2" w14:paraId="4DF7E01B" w14:textId="77777777" w:rsidTr="009B4CED">
        <w:trPr>
          <w:trHeight w:val="389"/>
        </w:trPr>
        <w:tc>
          <w:tcPr>
            <w:tcW w:w="1735" w:type="dxa"/>
          </w:tcPr>
          <w:p w14:paraId="33BF1E3C" w14:textId="77777777" w:rsidR="00AD48F6" w:rsidRPr="00F86E53" w:rsidRDefault="00AD48F6" w:rsidP="00F971EA">
            <w:pPr>
              <w:rPr>
                <w:rFonts w:cs="Arial"/>
                <w:szCs w:val="24"/>
              </w:rPr>
            </w:pPr>
            <w:r w:rsidRPr="00961FC5">
              <w:rPr>
                <w:rFonts w:cs="Arial"/>
                <w:szCs w:val="24"/>
              </w:rPr>
              <w:t>5</w:t>
            </w:r>
          </w:p>
        </w:tc>
        <w:tc>
          <w:tcPr>
            <w:tcW w:w="5896" w:type="dxa"/>
          </w:tcPr>
          <w:p w14:paraId="45F7C3A1" w14:textId="77777777" w:rsidR="00AD48F6" w:rsidRPr="00F86E53" w:rsidRDefault="00AD48F6" w:rsidP="00F971EA">
            <w:pPr>
              <w:rPr>
                <w:rFonts w:cs="Arial"/>
                <w:szCs w:val="24"/>
              </w:rPr>
            </w:pPr>
            <w:r w:rsidRPr="00F86E53">
              <w:rPr>
                <w:rFonts w:cs="Arial"/>
                <w:szCs w:val="24"/>
              </w:rPr>
              <w:t>SACRE Arrangements</w:t>
            </w:r>
          </w:p>
        </w:tc>
        <w:tc>
          <w:tcPr>
            <w:tcW w:w="1323" w:type="dxa"/>
          </w:tcPr>
          <w:p w14:paraId="4D18DD8A" w14:textId="59FF219B" w:rsidR="00AD48F6" w:rsidRPr="00F86E53" w:rsidRDefault="00F86E53" w:rsidP="00EC1E8A">
            <w:pPr>
              <w:rPr>
                <w:rFonts w:cs="Arial"/>
                <w:szCs w:val="24"/>
              </w:rPr>
            </w:pPr>
            <w:r w:rsidRPr="00F86E53">
              <w:rPr>
                <w:rFonts w:cs="Arial"/>
                <w:szCs w:val="24"/>
              </w:rPr>
              <w:t>10</w:t>
            </w:r>
          </w:p>
        </w:tc>
      </w:tr>
      <w:tr w:rsidR="00AD48F6" w:rsidRPr="00CC02D2" w14:paraId="2B440986" w14:textId="77777777" w:rsidTr="009B4CED">
        <w:trPr>
          <w:trHeight w:val="389"/>
        </w:trPr>
        <w:tc>
          <w:tcPr>
            <w:tcW w:w="1735" w:type="dxa"/>
          </w:tcPr>
          <w:p w14:paraId="395D5801" w14:textId="77777777" w:rsidR="00AD48F6" w:rsidRPr="00961FC5" w:rsidRDefault="00AD48F6" w:rsidP="00F971EA">
            <w:pPr>
              <w:rPr>
                <w:rFonts w:cs="Arial"/>
                <w:szCs w:val="24"/>
              </w:rPr>
            </w:pPr>
            <w:r w:rsidRPr="00961FC5">
              <w:rPr>
                <w:rFonts w:cs="Arial"/>
                <w:szCs w:val="24"/>
              </w:rPr>
              <w:t>6</w:t>
            </w:r>
          </w:p>
        </w:tc>
        <w:tc>
          <w:tcPr>
            <w:tcW w:w="5896" w:type="dxa"/>
          </w:tcPr>
          <w:p w14:paraId="4D06034B" w14:textId="77777777" w:rsidR="00AD48F6" w:rsidRPr="00F86E53" w:rsidRDefault="00AD48F6" w:rsidP="00F971EA">
            <w:pPr>
              <w:rPr>
                <w:rFonts w:cs="Arial"/>
                <w:szCs w:val="24"/>
              </w:rPr>
            </w:pPr>
            <w:r w:rsidRPr="00F86E53">
              <w:rPr>
                <w:rFonts w:cs="Arial"/>
                <w:szCs w:val="24"/>
              </w:rPr>
              <w:t>Other areas of work</w:t>
            </w:r>
          </w:p>
        </w:tc>
        <w:tc>
          <w:tcPr>
            <w:tcW w:w="1323" w:type="dxa"/>
          </w:tcPr>
          <w:p w14:paraId="7AB9216B" w14:textId="785EFE44" w:rsidR="00AD48F6" w:rsidRPr="00F86E53" w:rsidRDefault="00F86E53" w:rsidP="0007685C">
            <w:pPr>
              <w:rPr>
                <w:rFonts w:cs="Arial"/>
                <w:szCs w:val="24"/>
              </w:rPr>
            </w:pPr>
            <w:r w:rsidRPr="00F86E53">
              <w:rPr>
                <w:rFonts w:cs="Arial"/>
                <w:szCs w:val="24"/>
              </w:rPr>
              <w:t>10</w:t>
            </w:r>
          </w:p>
        </w:tc>
      </w:tr>
      <w:tr w:rsidR="00494B85" w:rsidRPr="00CC02D2" w14:paraId="1961EC64" w14:textId="77777777" w:rsidTr="009B4CED">
        <w:trPr>
          <w:trHeight w:val="389"/>
        </w:trPr>
        <w:tc>
          <w:tcPr>
            <w:tcW w:w="1735" w:type="dxa"/>
          </w:tcPr>
          <w:p w14:paraId="6C2E12B3" w14:textId="77777777" w:rsidR="00494B85" w:rsidRPr="00DE4205" w:rsidRDefault="00A460AC" w:rsidP="00F971EA">
            <w:pPr>
              <w:rPr>
                <w:rFonts w:cs="Arial"/>
                <w:szCs w:val="24"/>
              </w:rPr>
            </w:pPr>
            <w:r w:rsidRPr="00DE4205">
              <w:rPr>
                <w:rFonts w:cs="Arial"/>
                <w:szCs w:val="24"/>
              </w:rPr>
              <w:t>7</w:t>
            </w:r>
          </w:p>
        </w:tc>
        <w:tc>
          <w:tcPr>
            <w:tcW w:w="5896" w:type="dxa"/>
          </w:tcPr>
          <w:p w14:paraId="3E903FA2" w14:textId="77777777" w:rsidR="00494B85" w:rsidRPr="00DE4205" w:rsidRDefault="00494B85" w:rsidP="00F32C37">
            <w:pPr>
              <w:rPr>
                <w:rFonts w:cs="Arial"/>
                <w:szCs w:val="24"/>
              </w:rPr>
            </w:pPr>
            <w:r w:rsidRPr="00DE4205">
              <w:rPr>
                <w:rFonts w:cs="Arial"/>
                <w:szCs w:val="24"/>
              </w:rPr>
              <w:t>Appendices</w:t>
            </w:r>
          </w:p>
        </w:tc>
        <w:tc>
          <w:tcPr>
            <w:tcW w:w="1323" w:type="dxa"/>
          </w:tcPr>
          <w:p w14:paraId="3EE60531" w14:textId="5AC10696" w:rsidR="00494B85" w:rsidRPr="00D275BD" w:rsidRDefault="00961FC5" w:rsidP="00F32C37">
            <w:pPr>
              <w:rPr>
                <w:rFonts w:cs="Arial"/>
                <w:szCs w:val="24"/>
              </w:rPr>
            </w:pPr>
            <w:r w:rsidRPr="00D275BD">
              <w:rPr>
                <w:rFonts w:cs="Arial"/>
                <w:szCs w:val="24"/>
              </w:rPr>
              <w:t>12</w:t>
            </w:r>
          </w:p>
        </w:tc>
      </w:tr>
      <w:tr w:rsidR="00494B85" w:rsidRPr="00CC02D2" w14:paraId="1E4E9600" w14:textId="77777777" w:rsidTr="009B4CED">
        <w:trPr>
          <w:trHeight w:val="389"/>
        </w:trPr>
        <w:tc>
          <w:tcPr>
            <w:tcW w:w="1735" w:type="dxa"/>
          </w:tcPr>
          <w:p w14:paraId="5CB665A9" w14:textId="77777777" w:rsidR="00494B85" w:rsidRPr="00DE4205" w:rsidRDefault="00314B1B" w:rsidP="007C5826">
            <w:pPr>
              <w:rPr>
                <w:rFonts w:cs="Arial"/>
                <w:szCs w:val="24"/>
              </w:rPr>
            </w:pPr>
            <w:r w:rsidRPr="00DE4205">
              <w:rPr>
                <w:rFonts w:cs="Arial"/>
                <w:szCs w:val="24"/>
              </w:rPr>
              <w:t>App</w:t>
            </w:r>
            <w:r w:rsidR="007C5826" w:rsidRPr="00DE4205">
              <w:rPr>
                <w:rFonts w:cs="Arial"/>
                <w:szCs w:val="24"/>
              </w:rPr>
              <w:t>endix</w:t>
            </w:r>
            <w:r w:rsidRPr="00DE4205">
              <w:rPr>
                <w:rFonts w:cs="Arial"/>
                <w:szCs w:val="24"/>
              </w:rPr>
              <w:t xml:space="preserve"> </w:t>
            </w:r>
            <w:r w:rsidR="00494B85" w:rsidRPr="00DE4205">
              <w:rPr>
                <w:rFonts w:cs="Arial"/>
                <w:szCs w:val="24"/>
              </w:rPr>
              <w:t>A</w:t>
            </w:r>
          </w:p>
        </w:tc>
        <w:tc>
          <w:tcPr>
            <w:tcW w:w="5896" w:type="dxa"/>
          </w:tcPr>
          <w:p w14:paraId="5C66DA1C" w14:textId="77777777" w:rsidR="00494B85" w:rsidRPr="00DE4205" w:rsidRDefault="00351A20" w:rsidP="00101D5B">
            <w:pPr>
              <w:rPr>
                <w:rFonts w:cs="Arial"/>
                <w:szCs w:val="24"/>
              </w:rPr>
            </w:pPr>
            <w:r w:rsidRPr="00DE4205">
              <w:rPr>
                <w:rFonts w:cs="Arial"/>
                <w:szCs w:val="24"/>
              </w:rPr>
              <w:t>Membership of Lewisham SACRE</w:t>
            </w:r>
          </w:p>
        </w:tc>
        <w:tc>
          <w:tcPr>
            <w:tcW w:w="1323" w:type="dxa"/>
          </w:tcPr>
          <w:p w14:paraId="70CA5C94" w14:textId="3DE8FD73" w:rsidR="00494B85" w:rsidRPr="00D275BD" w:rsidRDefault="00961FC5" w:rsidP="00F971EA">
            <w:pPr>
              <w:rPr>
                <w:rFonts w:cs="Arial"/>
                <w:szCs w:val="24"/>
              </w:rPr>
            </w:pPr>
            <w:r w:rsidRPr="00D275BD">
              <w:rPr>
                <w:rFonts w:cs="Arial"/>
                <w:szCs w:val="24"/>
              </w:rPr>
              <w:t>12</w:t>
            </w:r>
          </w:p>
        </w:tc>
      </w:tr>
      <w:tr w:rsidR="00E117D5" w:rsidRPr="00CC02D2" w14:paraId="20BED404" w14:textId="77777777" w:rsidTr="009B4CED">
        <w:trPr>
          <w:trHeight w:val="389"/>
        </w:trPr>
        <w:tc>
          <w:tcPr>
            <w:tcW w:w="1735" w:type="dxa"/>
          </w:tcPr>
          <w:p w14:paraId="47DD37C5" w14:textId="77777777" w:rsidR="00E117D5" w:rsidRPr="00DE4205" w:rsidRDefault="00E117D5" w:rsidP="007C5826">
            <w:pPr>
              <w:rPr>
                <w:rFonts w:cs="Arial"/>
                <w:szCs w:val="24"/>
              </w:rPr>
            </w:pPr>
            <w:r w:rsidRPr="00DE4205">
              <w:rPr>
                <w:rFonts w:cs="Arial"/>
                <w:szCs w:val="24"/>
              </w:rPr>
              <w:t>App</w:t>
            </w:r>
            <w:r w:rsidR="007C5826" w:rsidRPr="00DE4205">
              <w:rPr>
                <w:rFonts w:cs="Arial"/>
                <w:szCs w:val="24"/>
              </w:rPr>
              <w:t>endix</w:t>
            </w:r>
            <w:r w:rsidRPr="00DE4205">
              <w:rPr>
                <w:rFonts w:cs="Arial"/>
                <w:szCs w:val="24"/>
              </w:rPr>
              <w:t xml:space="preserve"> B</w:t>
            </w:r>
          </w:p>
        </w:tc>
        <w:tc>
          <w:tcPr>
            <w:tcW w:w="5896" w:type="dxa"/>
          </w:tcPr>
          <w:p w14:paraId="0CB15C22" w14:textId="77777777" w:rsidR="00E117D5" w:rsidRPr="00DE4205" w:rsidRDefault="00F17EA6" w:rsidP="00F17EA6">
            <w:pPr>
              <w:widowControl w:val="0"/>
              <w:autoSpaceDE w:val="0"/>
              <w:autoSpaceDN w:val="0"/>
              <w:adjustRightInd w:val="0"/>
              <w:rPr>
                <w:rFonts w:cs="Arial"/>
                <w:szCs w:val="24"/>
              </w:rPr>
            </w:pPr>
            <w:r w:rsidRPr="00DE4205">
              <w:rPr>
                <w:szCs w:val="24"/>
              </w:rPr>
              <w:t>The SACRE</w:t>
            </w:r>
          </w:p>
        </w:tc>
        <w:tc>
          <w:tcPr>
            <w:tcW w:w="1323" w:type="dxa"/>
          </w:tcPr>
          <w:p w14:paraId="0B28367B" w14:textId="23373544" w:rsidR="00E117D5" w:rsidRPr="00AD0235" w:rsidRDefault="00961FC5" w:rsidP="00F971EA">
            <w:pPr>
              <w:rPr>
                <w:rFonts w:cs="Arial"/>
                <w:szCs w:val="24"/>
              </w:rPr>
            </w:pPr>
            <w:r w:rsidRPr="00AD0235">
              <w:rPr>
                <w:rFonts w:cs="Arial"/>
                <w:szCs w:val="24"/>
              </w:rPr>
              <w:t>13</w:t>
            </w:r>
          </w:p>
        </w:tc>
      </w:tr>
      <w:tr w:rsidR="007C5826" w:rsidRPr="00CC02D2" w14:paraId="39CB392B" w14:textId="77777777" w:rsidTr="009B4CED">
        <w:trPr>
          <w:trHeight w:val="389"/>
        </w:trPr>
        <w:tc>
          <w:tcPr>
            <w:tcW w:w="1735" w:type="dxa"/>
          </w:tcPr>
          <w:p w14:paraId="53D8744B" w14:textId="3191D11F" w:rsidR="007C5826" w:rsidRPr="00DE4205" w:rsidRDefault="007C5826" w:rsidP="00F971EA">
            <w:pPr>
              <w:rPr>
                <w:rFonts w:cs="Arial"/>
                <w:szCs w:val="24"/>
              </w:rPr>
            </w:pPr>
            <w:r w:rsidRPr="00DE4205">
              <w:rPr>
                <w:rFonts w:cs="Arial"/>
                <w:szCs w:val="24"/>
              </w:rPr>
              <w:t>Appendix</w:t>
            </w:r>
            <w:r w:rsidR="009969C9">
              <w:rPr>
                <w:rFonts w:cs="Arial"/>
                <w:szCs w:val="24"/>
              </w:rPr>
              <w:t xml:space="preserve"> </w:t>
            </w:r>
            <w:r w:rsidRPr="00DE4205">
              <w:rPr>
                <w:rFonts w:cs="Arial"/>
                <w:szCs w:val="24"/>
              </w:rPr>
              <w:t>C</w:t>
            </w:r>
          </w:p>
        </w:tc>
        <w:tc>
          <w:tcPr>
            <w:tcW w:w="5896" w:type="dxa"/>
          </w:tcPr>
          <w:p w14:paraId="37D10A23" w14:textId="769DE9E7" w:rsidR="007C5826" w:rsidRPr="00DE4205" w:rsidRDefault="00D275BD" w:rsidP="00D275BD">
            <w:pPr>
              <w:rPr>
                <w:rFonts w:cs="Arial"/>
                <w:szCs w:val="24"/>
              </w:rPr>
            </w:pPr>
            <w:r>
              <w:rPr>
                <w:rFonts w:cs="Arial"/>
                <w:szCs w:val="24"/>
              </w:rPr>
              <w:t>NASACRE Statement on Black Lives Matter</w:t>
            </w:r>
          </w:p>
        </w:tc>
        <w:tc>
          <w:tcPr>
            <w:tcW w:w="1323" w:type="dxa"/>
          </w:tcPr>
          <w:p w14:paraId="697E9FF4" w14:textId="353E6EC6" w:rsidR="007C5826" w:rsidRPr="00961FC5" w:rsidRDefault="00961FC5" w:rsidP="00F971EA">
            <w:pPr>
              <w:rPr>
                <w:rFonts w:cs="Arial"/>
                <w:szCs w:val="24"/>
              </w:rPr>
            </w:pPr>
            <w:r w:rsidRPr="00961FC5">
              <w:rPr>
                <w:rFonts w:cs="Arial"/>
                <w:szCs w:val="24"/>
              </w:rPr>
              <w:t>14</w:t>
            </w:r>
          </w:p>
        </w:tc>
      </w:tr>
      <w:tr w:rsidR="00D275BD" w:rsidRPr="00CC02D2" w14:paraId="21584869" w14:textId="77777777" w:rsidTr="009B4CED">
        <w:trPr>
          <w:trHeight w:val="389"/>
        </w:trPr>
        <w:tc>
          <w:tcPr>
            <w:tcW w:w="1735" w:type="dxa"/>
          </w:tcPr>
          <w:p w14:paraId="304656EC" w14:textId="336B165B" w:rsidR="00D275BD" w:rsidRPr="00DE4205" w:rsidRDefault="00D275BD" w:rsidP="00F971EA">
            <w:pPr>
              <w:rPr>
                <w:rFonts w:cs="Arial"/>
                <w:szCs w:val="24"/>
              </w:rPr>
            </w:pPr>
            <w:r>
              <w:rPr>
                <w:rFonts w:cs="Arial"/>
                <w:szCs w:val="24"/>
              </w:rPr>
              <w:t>Appendix D</w:t>
            </w:r>
          </w:p>
        </w:tc>
        <w:tc>
          <w:tcPr>
            <w:tcW w:w="5896" w:type="dxa"/>
          </w:tcPr>
          <w:p w14:paraId="7D21C873" w14:textId="77777777" w:rsidR="00D275BD" w:rsidRPr="00DE4205" w:rsidRDefault="00D275BD" w:rsidP="00D275BD">
            <w:pPr>
              <w:rPr>
                <w:rFonts w:cs="Arial"/>
                <w:szCs w:val="24"/>
              </w:rPr>
            </w:pPr>
            <w:r w:rsidRPr="00DE4205">
              <w:rPr>
                <w:rFonts w:cs="Arial"/>
                <w:szCs w:val="24"/>
              </w:rPr>
              <w:t>Distribution List of this Lewisham SACRE Annual Report</w:t>
            </w:r>
          </w:p>
          <w:p w14:paraId="158167CA" w14:textId="77777777" w:rsidR="00D275BD" w:rsidRPr="00DE4205" w:rsidRDefault="00D275BD" w:rsidP="00F17EA6">
            <w:pPr>
              <w:rPr>
                <w:rFonts w:cs="Arial"/>
                <w:szCs w:val="24"/>
              </w:rPr>
            </w:pPr>
          </w:p>
        </w:tc>
        <w:tc>
          <w:tcPr>
            <w:tcW w:w="1323" w:type="dxa"/>
          </w:tcPr>
          <w:p w14:paraId="207771DF" w14:textId="441753AE" w:rsidR="00D275BD" w:rsidRPr="00961FC5" w:rsidRDefault="00D275BD" w:rsidP="00F971EA">
            <w:pPr>
              <w:rPr>
                <w:rFonts w:cs="Arial"/>
                <w:szCs w:val="24"/>
              </w:rPr>
            </w:pPr>
            <w:r>
              <w:rPr>
                <w:rFonts w:cs="Arial"/>
                <w:szCs w:val="24"/>
              </w:rPr>
              <w:t>15</w:t>
            </w:r>
          </w:p>
        </w:tc>
      </w:tr>
    </w:tbl>
    <w:p w14:paraId="445D052E" w14:textId="77777777" w:rsidR="00296574" w:rsidRPr="00CC02D2" w:rsidRDefault="00296574" w:rsidP="00296574">
      <w:pPr>
        <w:ind w:left="567"/>
        <w:jc w:val="center"/>
        <w:rPr>
          <w:b/>
          <w:bCs/>
          <w:highlight w:val="cyan"/>
        </w:rPr>
      </w:pPr>
    </w:p>
    <w:p w14:paraId="3F9C9864" w14:textId="77777777" w:rsidR="00296574" w:rsidRPr="00CC02D2" w:rsidRDefault="00296574" w:rsidP="00296574">
      <w:pPr>
        <w:pStyle w:val="Heading7"/>
        <w:ind w:left="567"/>
        <w:rPr>
          <w:rFonts w:cs="Arial"/>
          <w:b w:val="0"/>
          <w:bCs/>
          <w:color w:val="333333"/>
          <w:sz w:val="24"/>
          <w:szCs w:val="24"/>
          <w:highlight w:val="cyan"/>
        </w:rPr>
      </w:pPr>
    </w:p>
    <w:p w14:paraId="758F16A2" w14:textId="488F07A8" w:rsidR="00505900" w:rsidRPr="004E5EF3" w:rsidRDefault="00C35102" w:rsidP="0060668F">
      <w:pPr>
        <w:pStyle w:val="Heading6"/>
        <w:rPr>
          <w:sz w:val="26"/>
          <w:szCs w:val="26"/>
        </w:rPr>
      </w:pPr>
      <w:r w:rsidRPr="00CC02D2">
        <w:rPr>
          <w:rFonts w:cs="Arial"/>
          <w:color w:val="333333"/>
          <w:highlight w:val="cyan"/>
          <w:u w:val="single"/>
        </w:rPr>
        <w:br w:type="page"/>
      </w:r>
      <w:r w:rsidR="00505900" w:rsidRPr="004E5EF3">
        <w:rPr>
          <w:bCs/>
          <w:sz w:val="26"/>
          <w:szCs w:val="26"/>
        </w:rPr>
        <w:lastRenderedPageBreak/>
        <w:t>Overview</w:t>
      </w:r>
    </w:p>
    <w:p w14:paraId="0D642AAF" w14:textId="77777777" w:rsidR="00505900" w:rsidRPr="004E5EF3" w:rsidRDefault="00505900" w:rsidP="0060668F">
      <w:pPr>
        <w:pStyle w:val="BodyText3"/>
        <w:spacing w:line="360" w:lineRule="auto"/>
        <w:rPr>
          <w:rFonts w:cs="Arial"/>
          <w:color w:val="000000"/>
        </w:rPr>
      </w:pPr>
    </w:p>
    <w:p w14:paraId="56C6295B" w14:textId="4273ED24" w:rsidR="007D57F6" w:rsidRDefault="00ED3793" w:rsidP="00ED3793">
      <w:pPr>
        <w:ind w:right="-200"/>
        <w:jc w:val="center"/>
        <w:rPr>
          <w:b/>
          <w:szCs w:val="24"/>
        </w:rPr>
      </w:pPr>
      <w:r>
        <w:rPr>
          <w:b/>
          <w:szCs w:val="24"/>
        </w:rPr>
        <w:t xml:space="preserve">Lewisham </w:t>
      </w:r>
      <w:r w:rsidR="00505900" w:rsidRPr="004E5EF3">
        <w:rPr>
          <w:b/>
          <w:szCs w:val="24"/>
        </w:rPr>
        <w:t xml:space="preserve">SACRE </w:t>
      </w:r>
      <w:r>
        <w:rPr>
          <w:b/>
          <w:szCs w:val="24"/>
        </w:rPr>
        <w:t xml:space="preserve">meetings </w:t>
      </w:r>
      <w:r w:rsidR="0044315E" w:rsidRPr="004E5EF3">
        <w:rPr>
          <w:b/>
          <w:szCs w:val="24"/>
        </w:rPr>
        <w:t xml:space="preserve">in </w:t>
      </w:r>
      <w:r w:rsidR="00231CB5">
        <w:rPr>
          <w:b/>
          <w:szCs w:val="24"/>
        </w:rPr>
        <w:t>2020</w:t>
      </w:r>
    </w:p>
    <w:p w14:paraId="745D596A" w14:textId="77777777" w:rsidR="000F1478" w:rsidRPr="00ED3793" w:rsidRDefault="000F1478" w:rsidP="00ED3793">
      <w:pPr>
        <w:ind w:right="-200"/>
        <w:jc w:val="center"/>
        <w:rPr>
          <w:b/>
          <w:szCs w:val="24"/>
        </w:rPr>
      </w:pPr>
    </w:p>
    <w:tbl>
      <w:tblPr>
        <w:tblW w:w="9923" w:type="dxa"/>
        <w:tblInd w:w="250" w:type="dxa"/>
        <w:tblLayout w:type="fixed"/>
        <w:tblLook w:val="0000" w:firstRow="0" w:lastRow="0" w:firstColumn="0" w:lastColumn="0" w:noHBand="0" w:noVBand="0"/>
      </w:tblPr>
      <w:tblGrid>
        <w:gridCol w:w="5528"/>
        <w:gridCol w:w="4395"/>
      </w:tblGrid>
      <w:tr w:rsidR="00402BE0" w:rsidRPr="00CC02D2" w14:paraId="7650CF59" w14:textId="77777777" w:rsidTr="00402BE0">
        <w:tc>
          <w:tcPr>
            <w:tcW w:w="5528" w:type="dxa"/>
          </w:tcPr>
          <w:p w14:paraId="3667762C" w14:textId="0731810D" w:rsidR="00402BE0" w:rsidRDefault="00402BE0" w:rsidP="000F1478">
            <w:pPr>
              <w:ind w:right="-108"/>
              <w:jc w:val="center"/>
              <w:rPr>
                <w:sz w:val="23"/>
                <w:szCs w:val="23"/>
              </w:rPr>
            </w:pPr>
            <w:r>
              <w:rPr>
                <w:sz w:val="23"/>
                <w:szCs w:val="23"/>
              </w:rPr>
              <w:t>Date</w:t>
            </w:r>
          </w:p>
        </w:tc>
        <w:tc>
          <w:tcPr>
            <w:tcW w:w="4395" w:type="dxa"/>
          </w:tcPr>
          <w:p w14:paraId="3A2D48DB" w14:textId="389EFBCF" w:rsidR="00402BE0" w:rsidRDefault="00402BE0" w:rsidP="000F1478">
            <w:pPr>
              <w:ind w:right="-108"/>
              <w:jc w:val="center"/>
              <w:rPr>
                <w:sz w:val="23"/>
                <w:szCs w:val="23"/>
              </w:rPr>
            </w:pPr>
            <w:r>
              <w:rPr>
                <w:sz w:val="23"/>
                <w:szCs w:val="23"/>
              </w:rPr>
              <w:t>Venue</w:t>
            </w:r>
          </w:p>
        </w:tc>
      </w:tr>
      <w:tr w:rsidR="00415D06" w:rsidRPr="00CC02D2" w14:paraId="45DD7F72" w14:textId="77777777" w:rsidTr="000F1478">
        <w:tc>
          <w:tcPr>
            <w:tcW w:w="5528" w:type="dxa"/>
          </w:tcPr>
          <w:p w14:paraId="0B2D613A" w14:textId="1191B4E2" w:rsidR="00415D06" w:rsidRDefault="005F7271" w:rsidP="00A8769D">
            <w:pPr>
              <w:ind w:right="-108"/>
              <w:rPr>
                <w:sz w:val="23"/>
                <w:szCs w:val="23"/>
              </w:rPr>
            </w:pPr>
            <w:r>
              <w:rPr>
                <w:sz w:val="23"/>
                <w:szCs w:val="23"/>
              </w:rPr>
              <w:t>28</w:t>
            </w:r>
            <w:r w:rsidR="00415D06" w:rsidRPr="00415D06">
              <w:rPr>
                <w:sz w:val="23"/>
                <w:szCs w:val="23"/>
                <w:vertAlign w:val="superscript"/>
              </w:rPr>
              <w:t>th</w:t>
            </w:r>
            <w:r w:rsidR="00415D06">
              <w:rPr>
                <w:sz w:val="23"/>
                <w:szCs w:val="23"/>
              </w:rPr>
              <w:t xml:space="preserve"> </w:t>
            </w:r>
            <w:r>
              <w:rPr>
                <w:sz w:val="23"/>
                <w:szCs w:val="23"/>
              </w:rPr>
              <w:t>Janu</w:t>
            </w:r>
            <w:r w:rsidR="00415D06">
              <w:rPr>
                <w:sz w:val="23"/>
                <w:szCs w:val="23"/>
              </w:rPr>
              <w:t>ary 20</w:t>
            </w:r>
            <w:r>
              <w:rPr>
                <w:sz w:val="23"/>
                <w:szCs w:val="23"/>
              </w:rPr>
              <w:t>20</w:t>
            </w:r>
            <w:r w:rsidR="00493164">
              <w:rPr>
                <w:sz w:val="23"/>
                <w:szCs w:val="23"/>
              </w:rPr>
              <w:t xml:space="preserve"> (including training for SACRE members) </w:t>
            </w:r>
          </w:p>
        </w:tc>
        <w:tc>
          <w:tcPr>
            <w:tcW w:w="4395" w:type="dxa"/>
          </w:tcPr>
          <w:p w14:paraId="66F7A763" w14:textId="30670871" w:rsidR="00415D06" w:rsidRDefault="005F7271" w:rsidP="009B4CED">
            <w:pPr>
              <w:ind w:right="-108"/>
              <w:jc w:val="center"/>
              <w:rPr>
                <w:sz w:val="23"/>
                <w:szCs w:val="23"/>
              </w:rPr>
            </w:pPr>
            <w:r>
              <w:rPr>
                <w:sz w:val="23"/>
                <w:szCs w:val="23"/>
              </w:rPr>
              <w:t>Trinity School</w:t>
            </w:r>
          </w:p>
        </w:tc>
      </w:tr>
    </w:tbl>
    <w:p w14:paraId="4F042013" w14:textId="77777777" w:rsidR="00505900" w:rsidRPr="00CC02D2" w:rsidRDefault="00505900" w:rsidP="0060668F">
      <w:pPr>
        <w:jc w:val="center"/>
        <w:rPr>
          <w:highlight w:val="cyan"/>
        </w:rPr>
      </w:pPr>
    </w:p>
    <w:p w14:paraId="6C4F65B2" w14:textId="1308E3F8" w:rsidR="0039375C" w:rsidRDefault="00297414" w:rsidP="00ED3793">
      <w:pPr>
        <w:ind w:right="-200"/>
        <w:jc w:val="center"/>
        <w:rPr>
          <w:b/>
          <w:szCs w:val="24"/>
        </w:rPr>
      </w:pPr>
      <w:r w:rsidRPr="0084353A">
        <w:rPr>
          <w:b/>
          <w:szCs w:val="24"/>
        </w:rPr>
        <w:t>Lewisham Agreed Syllabus Conference</w:t>
      </w:r>
      <w:r w:rsidR="00ED3793">
        <w:rPr>
          <w:b/>
          <w:szCs w:val="24"/>
        </w:rPr>
        <w:t xml:space="preserve"> (</w:t>
      </w:r>
      <w:r w:rsidR="00EF4C2E">
        <w:rPr>
          <w:b/>
          <w:szCs w:val="24"/>
        </w:rPr>
        <w:t xml:space="preserve">ASC) </w:t>
      </w:r>
      <w:r w:rsidR="00EF4C2E" w:rsidRPr="0084353A">
        <w:rPr>
          <w:b/>
          <w:szCs w:val="24"/>
        </w:rPr>
        <w:t>meetings</w:t>
      </w:r>
      <w:r w:rsidR="00ED3793">
        <w:rPr>
          <w:b/>
          <w:szCs w:val="24"/>
        </w:rPr>
        <w:t xml:space="preserve"> i</w:t>
      </w:r>
      <w:r w:rsidRPr="0084353A">
        <w:rPr>
          <w:b/>
          <w:szCs w:val="24"/>
        </w:rPr>
        <w:t>n 20</w:t>
      </w:r>
      <w:r w:rsidR="00231CB5">
        <w:rPr>
          <w:b/>
          <w:szCs w:val="24"/>
        </w:rPr>
        <w:t>20</w:t>
      </w:r>
    </w:p>
    <w:p w14:paraId="571E5A1D" w14:textId="77777777" w:rsidR="000F1478" w:rsidRPr="00ED3793" w:rsidRDefault="000F1478" w:rsidP="00ED3793">
      <w:pPr>
        <w:ind w:right="-200"/>
        <w:jc w:val="center"/>
        <w:rPr>
          <w:b/>
          <w:szCs w:val="24"/>
        </w:rPr>
      </w:pPr>
    </w:p>
    <w:tbl>
      <w:tblPr>
        <w:tblW w:w="9923" w:type="dxa"/>
        <w:tblInd w:w="250" w:type="dxa"/>
        <w:tblLayout w:type="fixed"/>
        <w:tblLook w:val="0000" w:firstRow="0" w:lastRow="0" w:firstColumn="0" w:lastColumn="0" w:noHBand="0" w:noVBand="0"/>
      </w:tblPr>
      <w:tblGrid>
        <w:gridCol w:w="5528"/>
        <w:gridCol w:w="4395"/>
      </w:tblGrid>
      <w:tr w:rsidR="00415D06" w:rsidRPr="00CC02D2" w14:paraId="49666C7B" w14:textId="77777777" w:rsidTr="000F1478">
        <w:tc>
          <w:tcPr>
            <w:tcW w:w="5528" w:type="dxa"/>
            <w:shd w:val="clear" w:color="auto" w:fill="auto"/>
          </w:tcPr>
          <w:p w14:paraId="3CFD53FA" w14:textId="0BFD7893" w:rsidR="00415D06" w:rsidRPr="00231CB5" w:rsidRDefault="00231CB5" w:rsidP="003278B9">
            <w:pPr>
              <w:rPr>
                <w:bCs/>
                <w:szCs w:val="22"/>
              </w:rPr>
            </w:pPr>
            <w:r w:rsidRPr="00231CB5">
              <w:rPr>
                <w:bCs/>
                <w:szCs w:val="22"/>
              </w:rPr>
              <w:t>11</w:t>
            </w:r>
            <w:r w:rsidRPr="00231CB5">
              <w:rPr>
                <w:bCs/>
                <w:szCs w:val="22"/>
                <w:vertAlign w:val="superscript"/>
              </w:rPr>
              <w:t>th</w:t>
            </w:r>
            <w:r w:rsidRPr="00231CB5">
              <w:rPr>
                <w:bCs/>
                <w:szCs w:val="22"/>
              </w:rPr>
              <w:t xml:space="preserve"> March 2020</w:t>
            </w:r>
          </w:p>
        </w:tc>
        <w:tc>
          <w:tcPr>
            <w:tcW w:w="4395" w:type="dxa"/>
            <w:shd w:val="clear" w:color="auto" w:fill="auto"/>
          </w:tcPr>
          <w:p w14:paraId="5D8B7077" w14:textId="52AF508C" w:rsidR="00415D06" w:rsidRPr="00231CB5" w:rsidRDefault="00231CB5" w:rsidP="009B4CED">
            <w:pPr>
              <w:jc w:val="center"/>
              <w:rPr>
                <w:bCs/>
                <w:szCs w:val="22"/>
              </w:rPr>
            </w:pPr>
            <w:r w:rsidRPr="00231CB5">
              <w:rPr>
                <w:sz w:val="23"/>
                <w:szCs w:val="23"/>
              </w:rPr>
              <w:t>London Sivan Kovil</w:t>
            </w:r>
          </w:p>
        </w:tc>
      </w:tr>
    </w:tbl>
    <w:p w14:paraId="0DD3FBB9" w14:textId="77777777" w:rsidR="00297414" w:rsidRPr="00CC02D2" w:rsidRDefault="00297414" w:rsidP="00297414">
      <w:pPr>
        <w:jc w:val="center"/>
        <w:rPr>
          <w:highlight w:val="cyan"/>
        </w:rPr>
      </w:pPr>
    </w:p>
    <w:p w14:paraId="19EDD6A1" w14:textId="00E001A3" w:rsidR="00297414" w:rsidRDefault="00231CB5" w:rsidP="00231CB5">
      <w:pPr>
        <w:ind w:right="-200"/>
        <w:jc w:val="center"/>
        <w:rPr>
          <w:b/>
          <w:szCs w:val="24"/>
        </w:rPr>
      </w:pPr>
      <w:r>
        <w:rPr>
          <w:b/>
          <w:szCs w:val="24"/>
        </w:rPr>
        <w:t>Combined SACRE &amp; ASC meetings on Zoom in 2020</w:t>
      </w:r>
    </w:p>
    <w:p w14:paraId="2CAB7D9E" w14:textId="77777777" w:rsidR="000F1478" w:rsidRPr="00231CB5" w:rsidRDefault="000F1478" w:rsidP="00231CB5">
      <w:pPr>
        <w:ind w:right="-200"/>
        <w:jc w:val="center"/>
        <w:rPr>
          <w:b/>
          <w:szCs w:val="24"/>
        </w:rPr>
      </w:pPr>
    </w:p>
    <w:tbl>
      <w:tblPr>
        <w:tblW w:w="9923" w:type="dxa"/>
        <w:tblInd w:w="250" w:type="dxa"/>
        <w:tblLayout w:type="fixed"/>
        <w:tblLook w:val="0000" w:firstRow="0" w:lastRow="0" w:firstColumn="0" w:lastColumn="0" w:noHBand="0" w:noVBand="0"/>
      </w:tblPr>
      <w:tblGrid>
        <w:gridCol w:w="5528"/>
        <w:gridCol w:w="4395"/>
      </w:tblGrid>
      <w:tr w:rsidR="00231CB5" w:rsidRPr="00ED3793" w14:paraId="6D0D3BE8" w14:textId="77777777" w:rsidTr="000F1478">
        <w:tc>
          <w:tcPr>
            <w:tcW w:w="5528" w:type="dxa"/>
            <w:shd w:val="clear" w:color="auto" w:fill="auto"/>
          </w:tcPr>
          <w:p w14:paraId="7112ACE7" w14:textId="0791A625" w:rsidR="00231CB5" w:rsidRDefault="00231CB5" w:rsidP="00ED0F18">
            <w:pPr>
              <w:ind w:right="-108"/>
              <w:rPr>
                <w:sz w:val="23"/>
                <w:szCs w:val="23"/>
              </w:rPr>
            </w:pPr>
            <w:r>
              <w:rPr>
                <w:sz w:val="23"/>
                <w:szCs w:val="23"/>
              </w:rPr>
              <w:t>18</w:t>
            </w:r>
            <w:r w:rsidRPr="00231CB5">
              <w:rPr>
                <w:sz w:val="23"/>
                <w:szCs w:val="23"/>
                <w:vertAlign w:val="superscript"/>
              </w:rPr>
              <w:t>th</w:t>
            </w:r>
            <w:r>
              <w:rPr>
                <w:sz w:val="23"/>
                <w:szCs w:val="23"/>
              </w:rPr>
              <w:t xml:space="preserve"> June 2020</w:t>
            </w:r>
          </w:p>
        </w:tc>
        <w:tc>
          <w:tcPr>
            <w:tcW w:w="4395" w:type="dxa"/>
            <w:shd w:val="clear" w:color="auto" w:fill="auto"/>
          </w:tcPr>
          <w:p w14:paraId="747FFCAC" w14:textId="7458734E" w:rsidR="00231CB5" w:rsidRDefault="00231CB5" w:rsidP="009B4CED">
            <w:pPr>
              <w:ind w:right="-108"/>
              <w:jc w:val="center"/>
              <w:rPr>
                <w:sz w:val="23"/>
                <w:szCs w:val="23"/>
              </w:rPr>
            </w:pPr>
            <w:r>
              <w:rPr>
                <w:sz w:val="23"/>
                <w:szCs w:val="23"/>
              </w:rPr>
              <w:t>Zoom</w:t>
            </w:r>
          </w:p>
        </w:tc>
      </w:tr>
      <w:tr w:rsidR="00415D06" w:rsidRPr="00ED3793" w14:paraId="329A5FE7" w14:textId="77777777" w:rsidTr="000F1478">
        <w:tc>
          <w:tcPr>
            <w:tcW w:w="5528" w:type="dxa"/>
            <w:shd w:val="clear" w:color="auto" w:fill="auto"/>
          </w:tcPr>
          <w:p w14:paraId="544F9137" w14:textId="2DA24F40" w:rsidR="00415D06" w:rsidRDefault="00231CB5" w:rsidP="00ED0F18">
            <w:pPr>
              <w:ind w:right="-108"/>
              <w:rPr>
                <w:sz w:val="23"/>
                <w:szCs w:val="23"/>
              </w:rPr>
            </w:pPr>
            <w:r>
              <w:rPr>
                <w:sz w:val="23"/>
                <w:szCs w:val="23"/>
              </w:rPr>
              <w:t>16</w:t>
            </w:r>
            <w:r w:rsidR="00415D06" w:rsidRPr="00415D06">
              <w:rPr>
                <w:sz w:val="23"/>
                <w:szCs w:val="23"/>
                <w:vertAlign w:val="superscript"/>
              </w:rPr>
              <w:t>th</w:t>
            </w:r>
            <w:r w:rsidR="00415D06">
              <w:rPr>
                <w:sz w:val="23"/>
                <w:szCs w:val="23"/>
              </w:rPr>
              <w:t xml:space="preserve"> September 20</w:t>
            </w:r>
            <w:r>
              <w:rPr>
                <w:sz w:val="23"/>
                <w:szCs w:val="23"/>
              </w:rPr>
              <w:t>20</w:t>
            </w:r>
          </w:p>
        </w:tc>
        <w:tc>
          <w:tcPr>
            <w:tcW w:w="4395" w:type="dxa"/>
            <w:shd w:val="clear" w:color="auto" w:fill="auto"/>
          </w:tcPr>
          <w:p w14:paraId="0B82C3B3" w14:textId="57A2F168" w:rsidR="00415D06" w:rsidRPr="00ED3793" w:rsidRDefault="00231CB5" w:rsidP="009B4CED">
            <w:pPr>
              <w:ind w:right="-108"/>
              <w:jc w:val="center"/>
              <w:rPr>
                <w:sz w:val="23"/>
                <w:szCs w:val="23"/>
              </w:rPr>
            </w:pPr>
            <w:r>
              <w:rPr>
                <w:sz w:val="23"/>
                <w:szCs w:val="23"/>
              </w:rPr>
              <w:t>Zoom</w:t>
            </w:r>
          </w:p>
        </w:tc>
      </w:tr>
      <w:tr w:rsidR="00231CB5" w:rsidRPr="00ED3793" w14:paraId="29991E2A" w14:textId="77777777" w:rsidTr="000F1478">
        <w:tc>
          <w:tcPr>
            <w:tcW w:w="5528" w:type="dxa"/>
            <w:shd w:val="clear" w:color="auto" w:fill="auto"/>
          </w:tcPr>
          <w:p w14:paraId="0F4EA74A" w14:textId="15227287" w:rsidR="00231CB5" w:rsidRDefault="00231CB5" w:rsidP="00ED0F18">
            <w:pPr>
              <w:ind w:right="-108"/>
              <w:rPr>
                <w:sz w:val="23"/>
                <w:szCs w:val="23"/>
              </w:rPr>
            </w:pPr>
            <w:r>
              <w:rPr>
                <w:sz w:val="23"/>
                <w:szCs w:val="23"/>
              </w:rPr>
              <w:t>23</w:t>
            </w:r>
            <w:r w:rsidRPr="00231CB5">
              <w:rPr>
                <w:sz w:val="23"/>
                <w:szCs w:val="23"/>
                <w:vertAlign w:val="superscript"/>
              </w:rPr>
              <w:t>rd</w:t>
            </w:r>
            <w:r>
              <w:rPr>
                <w:sz w:val="23"/>
                <w:szCs w:val="23"/>
              </w:rPr>
              <w:t xml:space="preserve"> November 2020</w:t>
            </w:r>
          </w:p>
        </w:tc>
        <w:tc>
          <w:tcPr>
            <w:tcW w:w="4395" w:type="dxa"/>
            <w:shd w:val="clear" w:color="auto" w:fill="auto"/>
          </w:tcPr>
          <w:p w14:paraId="57747429" w14:textId="6231960C" w:rsidR="00231CB5" w:rsidRDefault="00231CB5" w:rsidP="009B4CED">
            <w:pPr>
              <w:ind w:right="-108"/>
              <w:jc w:val="center"/>
              <w:rPr>
                <w:sz w:val="23"/>
                <w:szCs w:val="23"/>
              </w:rPr>
            </w:pPr>
            <w:bookmarkStart w:id="0" w:name="_GoBack"/>
            <w:bookmarkEnd w:id="0"/>
            <w:r>
              <w:rPr>
                <w:sz w:val="23"/>
                <w:szCs w:val="23"/>
              </w:rPr>
              <w:t>Zoom</w:t>
            </w:r>
          </w:p>
        </w:tc>
      </w:tr>
    </w:tbl>
    <w:p w14:paraId="675DEB65" w14:textId="77777777" w:rsidR="00415D06" w:rsidRDefault="00415D06" w:rsidP="00415D06">
      <w:pPr>
        <w:ind w:right="-200"/>
        <w:jc w:val="center"/>
        <w:rPr>
          <w:b/>
          <w:szCs w:val="24"/>
        </w:rPr>
      </w:pPr>
    </w:p>
    <w:p w14:paraId="5D30AF91" w14:textId="77777777" w:rsidR="0039375C" w:rsidRDefault="0039375C" w:rsidP="0060668F">
      <w:pPr>
        <w:pStyle w:val="BodyText3"/>
        <w:spacing w:line="360" w:lineRule="auto"/>
        <w:rPr>
          <w:rFonts w:cs="Arial"/>
          <w:color w:val="000000"/>
          <w:lang w:val="en-GB"/>
        </w:rPr>
      </w:pPr>
    </w:p>
    <w:p w14:paraId="2FCC3407" w14:textId="77777777" w:rsidR="00415D06" w:rsidRPr="00ED3793" w:rsidRDefault="00415D06" w:rsidP="0060668F">
      <w:pPr>
        <w:pStyle w:val="BodyText3"/>
        <w:spacing w:line="360" w:lineRule="auto"/>
        <w:rPr>
          <w:rFonts w:cs="Arial"/>
          <w:color w:val="000000"/>
          <w:lang w:val="en-GB"/>
        </w:rPr>
      </w:pPr>
    </w:p>
    <w:p w14:paraId="47F4CF07" w14:textId="692EE6F0" w:rsidR="00415D06" w:rsidRDefault="00415D06" w:rsidP="0052768A">
      <w:pPr>
        <w:pStyle w:val="BodyText3"/>
        <w:spacing w:line="360" w:lineRule="auto"/>
        <w:jc w:val="left"/>
        <w:rPr>
          <w:rFonts w:cs="Arial"/>
          <w:color w:val="000000"/>
          <w:lang w:val="en-GB"/>
        </w:rPr>
      </w:pPr>
      <w:r>
        <w:rPr>
          <w:rFonts w:cs="Arial"/>
          <w:color w:val="000000"/>
          <w:lang w:val="en-GB"/>
        </w:rPr>
        <w:t xml:space="preserve">As can be seen above, the members of the SACRE and Agreed Syllabus Conference </w:t>
      </w:r>
      <w:r w:rsidR="005F7271">
        <w:rPr>
          <w:rFonts w:cs="Arial"/>
          <w:color w:val="000000"/>
          <w:lang w:val="en-GB"/>
        </w:rPr>
        <w:t xml:space="preserve">continued to work </w:t>
      </w:r>
      <w:r w:rsidR="00231CB5">
        <w:rPr>
          <w:rFonts w:cs="Arial"/>
          <w:color w:val="000000"/>
          <w:lang w:val="en-GB"/>
        </w:rPr>
        <w:t>and meet regularly</w:t>
      </w:r>
      <w:r w:rsidR="005F7271">
        <w:rPr>
          <w:rFonts w:cs="Arial"/>
          <w:color w:val="000000"/>
          <w:lang w:val="en-GB"/>
        </w:rPr>
        <w:t xml:space="preserve"> through the pandemic. </w:t>
      </w:r>
      <w:r w:rsidR="00231CB5">
        <w:rPr>
          <w:rFonts w:cs="Arial"/>
          <w:color w:val="000000"/>
          <w:lang w:val="en-GB"/>
        </w:rPr>
        <w:t>The first zoom meeting was preceded by a zoom orientation meeting for m</w:t>
      </w:r>
      <w:r w:rsidR="0083661F">
        <w:rPr>
          <w:rFonts w:cs="Arial"/>
          <w:color w:val="000000"/>
          <w:lang w:val="en-GB"/>
        </w:rPr>
        <w:t>e</w:t>
      </w:r>
      <w:r w:rsidR="00231CB5">
        <w:rPr>
          <w:rFonts w:cs="Arial"/>
          <w:color w:val="000000"/>
          <w:lang w:val="en-GB"/>
        </w:rPr>
        <w:t>mbers unsure how zoom o</w:t>
      </w:r>
      <w:r w:rsidR="0083661F">
        <w:rPr>
          <w:rFonts w:cs="Arial"/>
          <w:color w:val="000000"/>
          <w:lang w:val="en-GB"/>
        </w:rPr>
        <w:t>p</w:t>
      </w:r>
      <w:r w:rsidR="00231CB5">
        <w:rPr>
          <w:rFonts w:cs="Arial"/>
          <w:color w:val="000000"/>
          <w:lang w:val="en-GB"/>
        </w:rPr>
        <w:t>erated which was very successful. Attendance has been good</w:t>
      </w:r>
      <w:r w:rsidR="0083661F">
        <w:rPr>
          <w:rFonts w:cs="Arial"/>
          <w:color w:val="000000"/>
          <w:lang w:val="en-GB"/>
        </w:rPr>
        <w:t xml:space="preserve"> and meetings have been quorate.</w:t>
      </w:r>
    </w:p>
    <w:p w14:paraId="4EF6DA8F" w14:textId="77777777" w:rsidR="00523485" w:rsidRDefault="00523485" w:rsidP="004724D9">
      <w:pPr>
        <w:pStyle w:val="BodyText3"/>
        <w:spacing w:line="360" w:lineRule="auto"/>
        <w:jc w:val="left"/>
        <w:rPr>
          <w:lang w:val="en-GB"/>
        </w:rPr>
      </w:pPr>
    </w:p>
    <w:p w14:paraId="6A5542E0" w14:textId="31BDDB29" w:rsidR="004724D9" w:rsidRPr="0083661F" w:rsidRDefault="00A02EDB" w:rsidP="003A10B6">
      <w:pPr>
        <w:pStyle w:val="BodyText3"/>
        <w:spacing w:line="360" w:lineRule="auto"/>
        <w:jc w:val="left"/>
      </w:pPr>
      <w:r w:rsidRPr="0083661F">
        <w:t xml:space="preserve">SACRE </w:t>
      </w:r>
      <w:r w:rsidR="002C2064" w:rsidRPr="0083661F">
        <w:t xml:space="preserve">members </w:t>
      </w:r>
      <w:r w:rsidRPr="0083661F">
        <w:t xml:space="preserve">continued to engage in many activities to support their </w:t>
      </w:r>
      <w:r w:rsidR="0083661F" w:rsidRPr="0083661F">
        <w:rPr>
          <w:lang w:val="en-GB"/>
        </w:rPr>
        <w:t xml:space="preserve">communities, the schools </w:t>
      </w:r>
      <w:r w:rsidR="00BC6C06" w:rsidRPr="0083661F">
        <w:rPr>
          <w:lang w:val="en-GB"/>
        </w:rPr>
        <w:t>and each other</w:t>
      </w:r>
      <w:r w:rsidR="00ED3793" w:rsidRPr="0083661F">
        <w:rPr>
          <w:lang w:val="en-GB"/>
        </w:rPr>
        <w:t xml:space="preserve">. </w:t>
      </w:r>
      <w:r w:rsidR="0083661F" w:rsidRPr="0083661F">
        <w:rPr>
          <w:lang w:val="en-GB"/>
        </w:rPr>
        <w:t xml:space="preserve"> </w:t>
      </w:r>
      <w:r w:rsidR="00436802" w:rsidRPr="0083661F">
        <w:t xml:space="preserve">As well as </w:t>
      </w:r>
      <w:r w:rsidRPr="0083661F">
        <w:t xml:space="preserve">attending </w:t>
      </w:r>
      <w:r w:rsidR="00436802" w:rsidRPr="0083661F">
        <w:t xml:space="preserve">the full SACRE </w:t>
      </w:r>
      <w:r w:rsidR="00ED3793" w:rsidRPr="0083661F">
        <w:t xml:space="preserve">and ASC </w:t>
      </w:r>
      <w:r w:rsidR="00436802" w:rsidRPr="0083661F">
        <w:t>meetings</w:t>
      </w:r>
      <w:r w:rsidR="00226A8A" w:rsidRPr="0083661F">
        <w:t xml:space="preserve">, </w:t>
      </w:r>
      <w:r w:rsidR="00E32019" w:rsidRPr="0083661F">
        <w:t xml:space="preserve">members were involved in </w:t>
      </w:r>
      <w:r w:rsidR="00BB75A5" w:rsidRPr="0083661F">
        <w:t>working group</w:t>
      </w:r>
      <w:r w:rsidR="00776608">
        <w:rPr>
          <w:lang w:val="en-GB"/>
        </w:rPr>
        <w:t>s</w:t>
      </w:r>
      <w:r w:rsidR="00E32019" w:rsidRPr="0083661F">
        <w:t xml:space="preserve"> and individual </w:t>
      </w:r>
      <w:r w:rsidR="00BB75A5" w:rsidRPr="0083661F">
        <w:t>meeting</w:t>
      </w:r>
      <w:r w:rsidR="00E32019" w:rsidRPr="0083661F">
        <w:t>s</w:t>
      </w:r>
      <w:r w:rsidR="00D2045F" w:rsidRPr="0083661F">
        <w:rPr>
          <w:lang w:val="en-GB"/>
        </w:rPr>
        <w:t>,</w:t>
      </w:r>
      <w:r w:rsidR="00E32019" w:rsidRPr="0083661F">
        <w:t xml:space="preserve"> </w:t>
      </w:r>
      <w:r w:rsidR="0034645C" w:rsidRPr="0083661F">
        <w:t xml:space="preserve">including </w:t>
      </w:r>
      <w:r w:rsidR="00E32019" w:rsidRPr="0083661F">
        <w:t>planning and supporting local events</w:t>
      </w:r>
      <w:r w:rsidR="00BB75A5" w:rsidRPr="0083661F">
        <w:t xml:space="preserve"> for </w:t>
      </w:r>
      <w:r w:rsidR="00E32019" w:rsidRPr="0083661F">
        <w:t>Holocaust Memorial Day</w:t>
      </w:r>
      <w:r w:rsidR="0083661F" w:rsidRPr="0083661F">
        <w:rPr>
          <w:lang w:val="en-GB"/>
        </w:rPr>
        <w:t>, the Peace Walk a</w:t>
      </w:r>
      <w:r w:rsidR="0083661F">
        <w:rPr>
          <w:lang w:val="en-GB"/>
        </w:rPr>
        <w:t>n</w:t>
      </w:r>
      <w:r w:rsidR="0083661F" w:rsidRPr="0083661F">
        <w:rPr>
          <w:lang w:val="en-GB"/>
        </w:rPr>
        <w:t>d the NASACRE EGM</w:t>
      </w:r>
      <w:r w:rsidR="00E32019" w:rsidRPr="0083661F">
        <w:t>.</w:t>
      </w:r>
      <w:r w:rsidR="00BB75A5" w:rsidRPr="0083661F">
        <w:t xml:space="preserve"> </w:t>
      </w:r>
    </w:p>
    <w:p w14:paraId="49B342F0" w14:textId="77777777" w:rsidR="00ED3793" w:rsidRPr="005F7271" w:rsidRDefault="00ED3793" w:rsidP="004744D9">
      <w:pPr>
        <w:pStyle w:val="BodyText3"/>
        <w:spacing w:line="360" w:lineRule="auto"/>
        <w:ind w:right="-200"/>
        <w:jc w:val="left"/>
        <w:rPr>
          <w:highlight w:val="yellow"/>
          <w:lang w:val="en-GB"/>
        </w:rPr>
      </w:pPr>
    </w:p>
    <w:p w14:paraId="7D1BC601" w14:textId="59AC4CF4" w:rsidR="00AD3784" w:rsidRPr="004C67EA" w:rsidRDefault="00AD3784" w:rsidP="000F1478">
      <w:pPr>
        <w:pStyle w:val="Heading7"/>
        <w:numPr>
          <w:ilvl w:val="0"/>
          <w:numId w:val="49"/>
        </w:numPr>
        <w:spacing w:line="360" w:lineRule="auto"/>
        <w:rPr>
          <w:sz w:val="24"/>
          <w:u w:val="none"/>
          <w:lang w:val="en-US"/>
        </w:rPr>
      </w:pPr>
      <w:r w:rsidRPr="000F1478">
        <w:rPr>
          <w:bCs/>
          <w:color w:val="333333"/>
          <w:sz w:val="26"/>
          <w:szCs w:val="26"/>
          <w:u w:val="none"/>
        </w:rPr>
        <w:t>F</w:t>
      </w:r>
      <w:r w:rsidRPr="004C67EA">
        <w:rPr>
          <w:sz w:val="24"/>
          <w:u w:val="none"/>
          <w:lang w:val="en-US"/>
        </w:rPr>
        <w:t xml:space="preserve">oreword by the Chair of </w:t>
      </w:r>
      <w:r w:rsidR="00040321" w:rsidRPr="004C67EA">
        <w:rPr>
          <w:sz w:val="24"/>
          <w:u w:val="none"/>
          <w:lang w:val="en-US"/>
        </w:rPr>
        <w:t xml:space="preserve">Lewisham </w:t>
      </w:r>
      <w:r w:rsidRPr="004C67EA">
        <w:rPr>
          <w:sz w:val="24"/>
          <w:u w:val="none"/>
          <w:lang w:val="en-US"/>
        </w:rPr>
        <w:t>SACRE</w:t>
      </w:r>
    </w:p>
    <w:p w14:paraId="2D8805E2" w14:textId="77777777" w:rsidR="0068165F" w:rsidRPr="005F7271" w:rsidRDefault="0068165F" w:rsidP="008917E9">
      <w:pPr>
        <w:spacing w:line="360" w:lineRule="auto"/>
        <w:rPr>
          <w:highlight w:val="yellow"/>
          <w:lang w:val="en-US"/>
        </w:rPr>
      </w:pPr>
    </w:p>
    <w:p w14:paraId="4B91FF77" w14:textId="628C86F0" w:rsidR="00FC2B00" w:rsidRPr="004C67EA" w:rsidRDefault="00FC2B00" w:rsidP="00FC2B00">
      <w:pPr>
        <w:spacing w:line="360" w:lineRule="auto"/>
        <w:rPr>
          <w:b/>
          <w:bCs/>
          <w:color w:val="000000" w:themeColor="text1"/>
          <w:sz w:val="28"/>
          <w:szCs w:val="28"/>
          <w:lang w:val="en-US"/>
        </w:rPr>
      </w:pPr>
      <w:r w:rsidRPr="004C67EA">
        <w:rPr>
          <w:b/>
          <w:bCs/>
          <w:color w:val="000000" w:themeColor="text1"/>
          <w:sz w:val="28"/>
          <w:szCs w:val="28"/>
          <w:lang w:val="en-US"/>
        </w:rPr>
        <w:t>Welcome to Lewisham SACRE’s Annual Report for</w:t>
      </w:r>
      <w:r w:rsidR="006A049A">
        <w:rPr>
          <w:b/>
          <w:bCs/>
          <w:color w:val="000000" w:themeColor="text1"/>
          <w:sz w:val="28"/>
          <w:szCs w:val="28"/>
          <w:lang w:val="en-US"/>
        </w:rPr>
        <w:t xml:space="preserve"> </w:t>
      </w:r>
      <w:r w:rsidRPr="004C67EA">
        <w:rPr>
          <w:b/>
          <w:bCs/>
          <w:color w:val="000000" w:themeColor="text1"/>
          <w:sz w:val="28"/>
          <w:szCs w:val="28"/>
          <w:lang w:val="en-US"/>
        </w:rPr>
        <w:t>2020.</w:t>
      </w:r>
    </w:p>
    <w:p w14:paraId="3B0248C7" w14:textId="77777777" w:rsidR="00FC2B00" w:rsidRPr="004C67EA" w:rsidRDefault="00FC2B00" w:rsidP="009B179E">
      <w:pPr>
        <w:pStyle w:val="NormalWeb"/>
      </w:pPr>
      <w:r w:rsidRPr="004C67EA">
        <w:t xml:space="preserve">‘Unprecedented’ has become the well-used, yet so relevant a word for this year! 2020 has been incredibly challenging for so many, having been impacted by the COVID pandemic which has, in no small part impacted the way in which Lewisham SACRE has had to function.  Meetings have moved online to allow for a continued safe operation, and I have been so encouraged at the way in which our team have learned and adapted to this new </w:t>
      </w:r>
      <w:r w:rsidRPr="004C67EA">
        <w:lastRenderedPageBreak/>
        <w:t>medium, navigating the technology to allow for the important work of SACRE to continue over the year.</w:t>
      </w:r>
    </w:p>
    <w:p w14:paraId="61AEDE3F" w14:textId="0C09D2B8" w:rsidR="00FC2B00" w:rsidRPr="004C67EA" w:rsidRDefault="00FC2B00" w:rsidP="009B179E">
      <w:pPr>
        <w:pStyle w:val="NormalWeb"/>
      </w:pPr>
      <w:r w:rsidRPr="004C67EA">
        <w:t>At this time of a global pandemic, students and teachers alike are having to cope with extremely challenging and displaced learning environments and the huge additional stresses this places upon them.  For many it has become a sad truism that everyone will know of someone having to navigate their grief journey over the loss of a loved one.  For many other young people there will be other types of loss to negotiate – parents who are furloughed or have lost their jobs, a home or school move, or they may have experienced long-term isolation from important figures in their life such as grandparents</w:t>
      </w:r>
    </w:p>
    <w:p w14:paraId="0C90FC91" w14:textId="77777777" w:rsidR="00FC2B00" w:rsidRPr="004C67EA" w:rsidRDefault="00FC2B00" w:rsidP="009B179E">
      <w:pPr>
        <w:pStyle w:val="NormalWeb"/>
      </w:pPr>
      <w:r w:rsidRPr="004C67EA">
        <w:t>This will particularly impact the learning environment for students and as part of their response, Lewisham SACRE are exploring grief support initiatives for students and have revisited the Journey of Life and Death unit in SACRE’s Agreed Syllabus to ensure that it offers robust guidance and material for the current circumstances.</w:t>
      </w:r>
    </w:p>
    <w:p w14:paraId="31360CCF" w14:textId="332ECF60" w:rsidR="00FC2B00" w:rsidRPr="004C67EA" w:rsidRDefault="5CDFBFAC" w:rsidP="009B179E">
      <w:pPr>
        <w:pStyle w:val="NormalWeb"/>
      </w:pPr>
      <w:r>
        <w:t xml:space="preserve">Having a well-balanced and relevant RE syllabus that addresses some of these unique circumstances can help students navigate the bemusing changes to their learning and the many serious questions that they will inevitably raise.  </w:t>
      </w:r>
    </w:p>
    <w:p w14:paraId="01963BA4" w14:textId="77777777" w:rsidR="00FC2B00" w:rsidRPr="004C67EA" w:rsidRDefault="00FC2B00" w:rsidP="009B179E">
      <w:pPr>
        <w:pStyle w:val="NormalWeb"/>
      </w:pPr>
      <w:r w:rsidRPr="004C67EA">
        <w:t>The racial injustices that came to the attention of the world in the summer of 2020, and the overwhelming response seen in the UK will also have raised key issues and challenges for all of us and especially in the minds of young people in Lewisham. Being able to fully endorse NASACRE’s statement as a SACRE, on Black Lives Matter and to affirm that our RE syllabus provides a robust framework to explore such topics as racism and discrimination fully, is something I am pleased to be able to report.</w:t>
      </w:r>
    </w:p>
    <w:p w14:paraId="7B7ABF44" w14:textId="77777777" w:rsidR="00FC2B00" w:rsidRPr="000F1478" w:rsidRDefault="00FC2B00" w:rsidP="009B179E">
      <w:pPr>
        <w:pStyle w:val="NormalWeb"/>
      </w:pPr>
      <w:r w:rsidRPr="000F1478">
        <w:t>Lewisham’s SACRE have remained passionate in ensuring that well taught, inclusive R.E. remains a key part of school curricula in both primary and secondary education. However, in these extraordinary times, we consider it absolutely vital for the future development of our society that pupils understand that we are all human and have far more in common than that which divides us!  The foundational values of respect, understanding and inclusiveness, so vital to a progressive society, are strongly reflected in our syllabus and I am proud to say that our SACRE works hard to see these values reflected in its resourcing, signposting and support to schools.</w:t>
      </w:r>
    </w:p>
    <w:p w14:paraId="2F0898DA" w14:textId="77777777" w:rsidR="00FC2B00" w:rsidRPr="004C67EA" w:rsidRDefault="00FC2B00" w:rsidP="00FC2B00">
      <w:pPr>
        <w:spacing w:line="360" w:lineRule="auto"/>
        <w:rPr>
          <w:rFonts w:cs="Arial"/>
          <w:color w:val="000000" w:themeColor="text1"/>
          <w:lang w:val="en-US"/>
        </w:rPr>
      </w:pPr>
    </w:p>
    <w:p w14:paraId="77DCC007" w14:textId="606C3E01" w:rsidR="00FC2B00" w:rsidRPr="004C67EA" w:rsidRDefault="00FC2B00" w:rsidP="00FC2B00">
      <w:pPr>
        <w:spacing w:line="360" w:lineRule="auto"/>
        <w:rPr>
          <w:rFonts w:cs="Arial"/>
          <w:color w:val="000000" w:themeColor="text1"/>
          <w:lang w:val="en-US"/>
        </w:rPr>
      </w:pPr>
      <w:r w:rsidRPr="004C67EA">
        <w:rPr>
          <w:rFonts w:cs="Arial"/>
          <w:color w:val="000000" w:themeColor="text1"/>
          <w:lang w:val="en-US"/>
        </w:rPr>
        <w:t xml:space="preserve">I remain deeply indebted to Shaun Burns, our Deputy Chair who continues to bring quality input and guidance to the work of our SACRE – whilst chairing </w:t>
      </w:r>
      <w:r w:rsidR="009969C9">
        <w:rPr>
          <w:rFonts w:cs="Arial"/>
          <w:color w:val="000000" w:themeColor="text1"/>
          <w:lang w:val="en-US"/>
        </w:rPr>
        <w:t>another</w:t>
      </w:r>
      <w:r w:rsidRPr="004C67EA">
        <w:rPr>
          <w:rFonts w:cs="Arial"/>
          <w:color w:val="000000" w:themeColor="text1"/>
          <w:lang w:val="en-US"/>
        </w:rPr>
        <w:t xml:space="preserve"> SACRE in London; to Denise Chaplin, our School Improvement Officer, who despite having to navigate illness this last year, has kept us all on track as a S</w:t>
      </w:r>
      <w:r w:rsidR="004C67EA">
        <w:rPr>
          <w:rFonts w:cs="Arial"/>
          <w:color w:val="000000" w:themeColor="text1"/>
          <w:lang w:val="en-US"/>
        </w:rPr>
        <w:t>A</w:t>
      </w:r>
      <w:r w:rsidRPr="004C67EA">
        <w:rPr>
          <w:rFonts w:cs="Arial"/>
          <w:color w:val="000000" w:themeColor="text1"/>
          <w:lang w:val="en-US"/>
        </w:rPr>
        <w:t xml:space="preserve">CRE and to Kim Knappett, chair of the Agreed Syllabus </w:t>
      </w:r>
      <w:r w:rsidR="006A049A">
        <w:rPr>
          <w:rFonts w:cs="Arial"/>
          <w:color w:val="000000" w:themeColor="text1"/>
          <w:lang w:val="en-US"/>
        </w:rPr>
        <w:t>Conference,</w:t>
      </w:r>
      <w:r w:rsidR="006A049A" w:rsidRPr="004C67EA">
        <w:rPr>
          <w:rFonts w:cs="Arial"/>
          <w:color w:val="000000" w:themeColor="text1"/>
          <w:lang w:val="en-US"/>
        </w:rPr>
        <w:t xml:space="preserve"> </w:t>
      </w:r>
      <w:r w:rsidRPr="004C67EA">
        <w:rPr>
          <w:rFonts w:cs="Arial"/>
          <w:color w:val="000000" w:themeColor="text1"/>
          <w:lang w:val="en-US"/>
        </w:rPr>
        <w:t xml:space="preserve">who despite her incredibly demanding workload has remained committed to ensuring that our resources on RE remain highly relevant and insightful for the young people of our Borough.  </w:t>
      </w:r>
    </w:p>
    <w:p w14:paraId="6ABFCEC4" w14:textId="77777777" w:rsidR="00FC2B00" w:rsidRPr="004C67EA" w:rsidRDefault="00FC2B00" w:rsidP="00FC2B00">
      <w:pPr>
        <w:spacing w:line="360" w:lineRule="auto"/>
        <w:rPr>
          <w:rFonts w:cs="Arial"/>
          <w:color w:val="000000" w:themeColor="text1"/>
          <w:lang w:val="en-US"/>
        </w:rPr>
      </w:pPr>
    </w:p>
    <w:p w14:paraId="5B6C29B7" w14:textId="77777777" w:rsidR="00FC2B00" w:rsidRPr="004C67EA" w:rsidRDefault="00FC2B00" w:rsidP="00FC2B00">
      <w:pPr>
        <w:spacing w:line="360" w:lineRule="auto"/>
        <w:rPr>
          <w:rFonts w:cs="Arial"/>
          <w:color w:val="000000" w:themeColor="text1"/>
          <w:lang w:val="en-US"/>
        </w:rPr>
      </w:pPr>
      <w:r w:rsidRPr="004C67EA">
        <w:rPr>
          <w:rFonts w:cs="Arial"/>
          <w:color w:val="000000" w:themeColor="text1"/>
          <w:lang w:val="en-US"/>
        </w:rPr>
        <w:t>I would like to place on record my deepest thanks to all who have volunteered their time, expertise and effort to make our diverse and inclusive SACRE team such a privilege to work amongst.  The Borough is fortunate indeed to have such a committed, faithful team.</w:t>
      </w:r>
    </w:p>
    <w:p w14:paraId="5F893CA0" w14:textId="77777777" w:rsidR="00FC2B00" w:rsidRPr="004C67EA" w:rsidRDefault="00FC2B00" w:rsidP="00FC2B00">
      <w:pPr>
        <w:spacing w:line="360" w:lineRule="auto"/>
        <w:rPr>
          <w:rFonts w:cs="Arial"/>
          <w:color w:val="000000" w:themeColor="text1"/>
          <w:lang w:val="en-US"/>
        </w:rPr>
      </w:pPr>
    </w:p>
    <w:p w14:paraId="2EE7BC97" w14:textId="77777777" w:rsidR="00FC2B00" w:rsidRPr="004C67EA" w:rsidRDefault="00FC2B00" w:rsidP="00FC2B00">
      <w:pPr>
        <w:spacing w:line="360" w:lineRule="auto"/>
        <w:rPr>
          <w:rFonts w:cs="Arial"/>
          <w:color w:val="000000" w:themeColor="text1"/>
          <w:lang w:val="en-US"/>
        </w:rPr>
      </w:pPr>
      <w:r w:rsidRPr="004C67EA">
        <w:rPr>
          <w:rFonts w:cs="Arial"/>
          <w:color w:val="000000" w:themeColor="text1"/>
          <w:lang w:val="en-US"/>
        </w:rPr>
        <w:t>Respectfully submitted</w:t>
      </w:r>
    </w:p>
    <w:p w14:paraId="0B3AA701" w14:textId="77777777" w:rsidR="00FC2B00" w:rsidRPr="004C67EA" w:rsidRDefault="00FC2B00" w:rsidP="00FC2B00">
      <w:pPr>
        <w:spacing w:line="360" w:lineRule="auto"/>
        <w:rPr>
          <w:rFonts w:cs="Arial"/>
          <w:color w:val="000000" w:themeColor="text1"/>
          <w:lang w:val="en-US"/>
        </w:rPr>
      </w:pPr>
    </w:p>
    <w:p w14:paraId="6425830A" w14:textId="77777777" w:rsidR="00FC2B00" w:rsidRPr="004C67EA" w:rsidRDefault="00FC2B00" w:rsidP="00FC2B00">
      <w:pPr>
        <w:spacing w:line="360" w:lineRule="auto"/>
        <w:rPr>
          <w:rFonts w:cs="Arial"/>
          <w:color w:val="000000" w:themeColor="text1"/>
          <w:lang w:val="en-US"/>
        </w:rPr>
      </w:pPr>
      <w:r w:rsidRPr="004C67EA">
        <w:rPr>
          <w:rFonts w:cs="Arial"/>
          <w:color w:val="000000" w:themeColor="text1"/>
          <w:lang w:val="en-US"/>
        </w:rPr>
        <w:t>Pastor Nick Hughes</w:t>
      </w:r>
    </w:p>
    <w:p w14:paraId="0E2100E2" w14:textId="77777777" w:rsidR="00FC2B00" w:rsidRPr="004C67EA" w:rsidRDefault="00FC2B00" w:rsidP="00FC2B00">
      <w:pPr>
        <w:spacing w:line="360" w:lineRule="auto"/>
        <w:rPr>
          <w:rFonts w:cs="Arial"/>
          <w:color w:val="000000" w:themeColor="text1"/>
          <w:lang w:val="en-US"/>
        </w:rPr>
      </w:pPr>
      <w:r w:rsidRPr="004C67EA">
        <w:rPr>
          <w:rFonts w:cs="Arial"/>
          <w:color w:val="000000" w:themeColor="text1"/>
          <w:lang w:val="en-US"/>
        </w:rPr>
        <w:t>Chair, Lewisham SACRE</w:t>
      </w:r>
    </w:p>
    <w:p w14:paraId="4C248D06" w14:textId="77777777" w:rsidR="002D2BCC" w:rsidRPr="005F7271" w:rsidRDefault="002D2BCC" w:rsidP="008917E9">
      <w:pPr>
        <w:spacing w:line="360" w:lineRule="auto"/>
        <w:rPr>
          <w:highlight w:val="yellow"/>
          <w:lang w:val="en-US"/>
        </w:rPr>
      </w:pPr>
    </w:p>
    <w:p w14:paraId="021AE119" w14:textId="77777777" w:rsidR="00523485" w:rsidRPr="005F7271" w:rsidRDefault="00523485" w:rsidP="00C35078">
      <w:pPr>
        <w:spacing w:line="360" w:lineRule="auto"/>
        <w:rPr>
          <w:highlight w:val="yellow"/>
          <w:lang w:val="en-US"/>
        </w:rPr>
      </w:pPr>
    </w:p>
    <w:p w14:paraId="5C3A334E" w14:textId="77777777" w:rsidR="00523485" w:rsidRPr="005F7271" w:rsidRDefault="00523485" w:rsidP="008917E9">
      <w:pPr>
        <w:spacing w:line="360" w:lineRule="auto"/>
        <w:rPr>
          <w:highlight w:val="yellow"/>
          <w:lang w:val="en-US"/>
        </w:rPr>
      </w:pPr>
    </w:p>
    <w:p w14:paraId="05123CB1" w14:textId="1E9E5347" w:rsidR="00505900" w:rsidRPr="003A10B6" w:rsidRDefault="00505900" w:rsidP="008917E9">
      <w:pPr>
        <w:spacing w:line="360" w:lineRule="auto"/>
        <w:ind w:right="-1440"/>
      </w:pPr>
      <w:r w:rsidRPr="002B0E05">
        <w:rPr>
          <w:b/>
          <w:bCs/>
          <w:color w:val="333333"/>
          <w:sz w:val="26"/>
          <w:szCs w:val="26"/>
          <w:lang w:val="x-none"/>
        </w:rPr>
        <w:t>2.</w:t>
      </w:r>
      <w:r w:rsidRPr="002B0E05">
        <w:rPr>
          <w:b/>
          <w:bCs/>
          <w:color w:val="333333"/>
          <w:sz w:val="26"/>
          <w:szCs w:val="26"/>
          <w:lang w:val="x-none"/>
        </w:rPr>
        <w:tab/>
        <w:t>Religious Education</w:t>
      </w:r>
    </w:p>
    <w:p w14:paraId="27AF03D5" w14:textId="77777777" w:rsidR="00505900" w:rsidRPr="003A10B6" w:rsidRDefault="00505900" w:rsidP="0060668F">
      <w:pPr>
        <w:pStyle w:val="Heading1"/>
        <w:rPr>
          <w:b/>
          <w:i w:val="0"/>
          <w:sz w:val="24"/>
        </w:rPr>
      </w:pPr>
      <w:r w:rsidRPr="003A10B6">
        <w:rPr>
          <w:b/>
          <w:i w:val="0"/>
          <w:sz w:val="24"/>
        </w:rPr>
        <w:tab/>
      </w:r>
    </w:p>
    <w:p w14:paraId="0032B855" w14:textId="41407197" w:rsidR="00D64916" w:rsidRPr="003A10B6" w:rsidRDefault="00505900" w:rsidP="0060668F">
      <w:pPr>
        <w:rPr>
          <w:rFonts w:cs="Arial"/>
          <w:b/>
        </w:rPr>
      </w:pPr>
      <w:r w:rsidRPr="003A10B6">
        <w:rPr>
          <w:b/>
          <w:iCs/>
        </w:rPr>
        <w:t xml:space="preserve">Locally Agreed </w:t>
      </w:r>
      <w:r w:rsidR="00296574" w:rsidRPr="003A10B6">
        <w:rPr>
          <w:b/>
          <w:iCs/>
        </w:rPr>
        <w:t>Syllabus</w:t>
      </w:r>
      <w:r w:rsidR="00296574" w:rsidRPr="003A10B6">
        <w:rPr>
          <w:b/>
          <w:i/>
        </w:rPr>
        <w:t xml:space="preserve"> </w:t>
      </w:r>
      <w:r w:rsidR="00296574" w:rsidRPr="003A10B6">
        <w:rPr>
          <w:rFonts w:cs="Arial"/>
          <w:b/>
        </w:rPr>
        <w:t>“</w:t>
      </w:r>
      <w:r w:rsidR="00D64916" w:rsidRPr="003A10B6">
        <w:rPr>
          <w:rFonts w:cs="Arial"/>
          <w:b/>
        </w:rPr>
        <w:t xml:space="preserve">Learning together through </w:t>
      </w:r>
      <w:r w:rsidR="00DE4205" w:rsidRPr="003A10B6">
        <w:rPr>
          <w:rFonts w:cs="Arial"/>
          <w:b/>
        </w:rPr>
        <w:t>F</w:t>
      </w:r>
      <w:r w:rsidR="00D64916" w:rsidRPr="003A10B6">
        <w:rPr>
          <w:rFonts w:cs="Arial"/>
          <w:b/>
        </w:rPr>
        <w:t>aiths</w:t>
      </w:r>
      <w:r w:rsidR="00DE4205" w:rsidRPr="003A10B6">
        <w:rPr>
          <w:rFonts w:cs="Arial"/>
          <w:b/>
        </w:rPr>
        <w:t xml:space="preserve"> and Beliefs</w:t>
      </w:r>
      <w:r w:rsidR="00D64916" w:rsidRPr="003A10B6">
        <w:rPr>
          <w:rFonts w:cs="Arial"/>
          <w:b/>
        </w:rPr>
        <w:t>”</w:t>
      </w:r>
    </w:p>
    <w:p w14:paraId="34D63FF7" w14:textId="77777777" w:rsidR="00D305FE" w:rsidRPr="003A10B6" w:rsidRDefault="00D305FE" w:rsidP="0060668F">
      <w:pPr>
        <w:rPr>
          <w:rFonts w:cs="Arial"/>
          <w:b/>
        </w:rPr>
      </w:pPr>
    </w:p>
    <w:p w14:paraId="1A60AB38" w14:textId="3393A91F" w:rsidR="00FC507D" w:rsidRDefault="00AC1212" w:rsidP="0060668F">
      <w:pPr>
        <w:pStyle w:val="BodyText3"/>
        <w:spacing w:line="360" w:lineRule="auto"/>
        <w:jc w:val="left"/>
        <w:rPr>
          <w:snapToGrid/>
          <w:lang w:val="en-GB"/>
        </w:rPr>
      </w:pPr>
      <w:r w:rsidRPr="003A10B6">
        <w:rPr>
          <w:rFonts w:cs="Arial"/>
          <w:snapToGrid/>
          <w:color w:val="000000"/>
          <w:szCs w:val="24"/>
        </w:rPr>
        <w:t>T</w:t>
      </w:r>
      <w:r w:rsidR="00D64916" w:rsidRPr="003A10B6">
        <w:rPr>
          <w:rFonts w:cs="Arial"/>
          <w:snapToGrid/>
          <w:color w:val="000000"/>
          <w:szCs w:val="24"/>
        </w:rPr>
        <w:t xml:space="preserve">he </w:t>
      </w:r>
      <w:r w:rsidRPr="003A10B6">
        <w:rPr>
          <w:rFonts w:cs="Arial"/>
          <w:snapToGrid/>
          <w:color w:val="000000"/>
          <w:szCs w:val="24"/>
        </w:rPr>
        <w:t xml:space="preserve">Lewisham Agreed </w:t>
      </w:r>
      <w:r w:rsidR="00D64916" w:rsidRPr="003A10B6">
        <w:rPr>
          <w:rFonts w:cs="Arial"/>
          <w:snapToGrid/>
          <w:color w:val="000000"/>
          <w:szCs w:val="24"/>
        </w:rPr>
        <w:t xml:space="preserve">Syllabus </w:t>
      </w:r>
      <w:r w:rsidRPr="003A10B6">
        <w:rPr>
          <w:rFonts w:cs="Arial"/>
          <w:snapToGrid/>
          <w:color w:val="000000"/>
          <w:szCs w:val="24"/>
        </w:rPr>
        <w:t xml:space="preserve">was </w:t>
      </w:r>
      <w:r w:rsidR="00D64916" w:rsidRPr="003A10B6">
        <w:rPr>
          <w:rFonts w:cs="Arial"/>
          <w:snapToGrid/>
          <w:color w:val="000000"/>
          <w:szCs w:val="24"/>
        </w:rPr>
        <w:t>launch</w:t>
      </w:r>
      <w:r w:rsidRPr="003A10B6">
        <w:rPr>
          <w:rFonts w:cs="Arial"/>
          <w:snapToGrid/>
          <w:color w:val="000000"/>
          <w:szCs w:val="24"/>
        </w:rPr>
        <w:t>ed</w:t>
      </w:r>
      <w:r w:rsidR="00D64916" w:rsidRPr="003A10B6">
        <w:rPr>
          <w:rFonts w:cs="Arial"/>
          <w:snapToGrid/>
          <w:color w:val="000000"/>
          <w:szCs w:val="24"/>
        </w:rPr>
        <w:t xml:space="preserve"> on </w:t>
      </w:r>
      <w:r w:rsidR="00485DD3" w:rsidRPr="003A10B6">
        <w:rPr>
          <w:lang w:val="en-GB"/>
        </w:rPr>
        <w:t>10</w:t>
      </w:r>
      <w:r w:rsidR="00485DD3" w:rsidRPr="003A10B6">
        <w:rPr>
          <w:vertAlign w:val="superscript"/>
          <w:lang w:val="en-GB"/>
        </w:rPr>
        <w:t>th</w:t>
      </w:r>
      <w:r w:rsidR="00485DD3" w:rsidRPr="003A10B6">
        <w:rPr>
          <w:lang w:val="en-GB"/>
        </w:rPr>
        <w:t xml:space="preserve"> October </w:t>
      </w:r>
      <w:r w:rsidR="003A10B6" w:rsidRPr="003A10B6">
        <w:rPr>
          <w:lang w:val="en-GB"/>
        </w:rPr>
        <w:t xml:space="preserve">2018 </w:t>
      </w:r>
      <w:r w:rsidR="00485DD3" w:rsidRPr="003A10B6">
        <w:rPr>
          <w:lang w:val="en-GB"/>
        </w:rPr>
        <w:t>following 3 years of dedicated and intense work</w:t>
      </w:r>
      <w:r w:rsidRPr="003A10B6">
        <w:t>.</w:t>
      </w:r>
      <w:r w:rsidR="00D64916" w:rsidRPr="003A10B6">
        <w:t xml:space="preserve"> </w:t>
      </w:r>
      <w:r w:rsidR="00A46B6E" w:rsidRPr="003A10B6">
        <w:t xml:space="preserve"> </w:t>
      </w:r>
      <w:r w:rsidR="00485DD3" w:rsidRPr="003A10B6">
        <w:rPr>
          <w:snapToGrid/>
          <w:lang w:val="en-GB"/>
        </w:rPr>
        <w:t xml:space="preserve">The syllabus </w:t>
      </w:r>
      <w:r w:rsidR="003A10B6" w:rsidRPr="003A10B6">
        <w:rPr>
          <w:snapToGrid/>
          <w:lang w:val="en-GB"/>
        </w:rPr>
        <w:t xml:space="preserve">can be located on the </w:t>
      </w:r>
      <w:r w:rsidR="00485DD3" w:rsidRPr="003A10B6">
        <w:rPr>
          <w:snapToGrid/>
          <w:lang w:val="en-GB"/>
        </w:rPr>
        <w:t>Lewisham website.</w:t>
      </w:r>
    </w:p>
    <w:p w14:paraId="1732974A" w14:textId="24E2B100" w:rsidR="00231CB5" w:rsidRPr="003A10B6" w:rsidRDefault="00231CB5" w:rsidP="0060668F">
      <w:pPr>
        <w:pStyle w:val="BodyText3"/>
        <w:spacing w:line="360" w:lineRule="auto"/>
        <w:jc w:val="left"/>
      </w:pPr>
      <w:r>
        <w:rPr>
          <w:snapToGrid/>
          <w:lang w:val="en-GB"/>
        </w:rPr>
        <w:t>It was expected that 2020 would be a year of hosted visits to local fa</w:t>
      </w:r>
      <w:r w:rsidR="0083661F">
        <w:rPr>
          <w:snapToGrid/>
          <w:lang w:val="en-GB"/>
        </w:rPr>
        <w:t>i</w:t>
      </w:r>
      <w:r>
        <w:rPr>
          <w:snapToGrid/>
          <w:lang w:val="en-GB"/>
        </w:rPr>
        <w:t xml:space="preserve">th venues to support teachers and provide </w:t>
      </w:r>
      <w:r w:rsidR="00776608">
        <w:rPr>
          <w:snapToGrid/>
          <w:lang w:val="en-GB"/>
        </w:rPr>
        <w:t>on-site</w:t>
      </w:r>
      <w:r>
        <w:rPr>
          <w:snapToGrid/>
          <w:lang w:val="en-GB"/>
        </w:rPr>
        <w:t xml:space="preserve"> </w:t>
      </w:r>
      <w:r w:rsidR="00776608">
        <w:rPr>
          <w:snapToGrid/>
          <w:lang w:val="en-GB"/>
        </w:rPr>
        <w:t>in-service</w:t>
      </w:r>
      <w:r>
        <w:rPr>
          <w:snapToGrid/>
          <w:lang w:val="en-GB"/>
        </w:rPr>
        <w:t xml:space="preserve"> training; </w:t>
      </w:r>
      <w:r w:rsidR="00776608">
        <w:rPr>
          <w:snapToGrid/>
          <w:lang w:val="en-GB"/>
        </w:rPr>
        <w:t xml:space="preserve">We had one successful meeting at the </w:t>
      </w:r>
      <w:r w:rsidR="00776608" w:rsidRPr="00231CB5">
        <w:rPr>
          <w:sz w:val="23"/>
          <w:szCs w:val="23"/>
        </w:rPr>
        <w:t>London Sivan Kovil</w:t>
      </w:r>
      <w:r w:rsidR="00776608">
        <w:rPr>
          <w:snapToGrid/>
          <w:lang w:val="en-GB"/>
        </w:rPr>
        <w:t xml:space="preserve"> and we look forward to co-hosting more of these with a variety of faith leaders once the restrictions are lifted.</w:t>
      </w:r>
      <w:r>
        <w:rPr>
          <w:snapToGrid/>
          <w:lang w:val="en-GB"/>
        </w:rPr>
        <w:t xml:space="preserve"> </w:t>
      </w:r>
    </w:p>
    <w:p w14:paraId="099545F5" w14:textId="77777777" w:rsidR="00A00127" w:rsidRPr="005F7271" w:rsidRDefault="00A00127" w:rsidP="0060668F">
      <w:pPr>
        <w:pStyle w:val="BodyText3"/>
        <w:spacing w:line="360" w:lineRule="auto"/>
        <w:jc w:val="left"/>
        <w:rPr>
          <w:highlight w:val="yellow"/>
          <w:lang w:val="en-GB"/>
        </w:rPr>
      </w:pPr>
    </w:p>
    <w:p w14:paraId="3EA98DD6" w14:textId="77777777" w:rsidR="00B95915" w:rsidRPr="002B0E05" w:rsidRDefault="002C6051" w:rsidP="00402BE0">
      <w:pPr>
        <w:pStyle w:val="subsectionhead"/>
        <w:tabs>
          <w:tab w:val="left" w:pos="709"/>
        </w:tabs>
        <w:spacing w:line="360" w:lineRule="auto"/>
        <w:ind w:left="0" w:firstLine="0"/>
      </w:pPr>
      <w:r w:rsidRPr="002B0E05">
        <w:t>M</w:t>
      </w:r>
      <w:r w:rsidR="00505900" w:rsidRPr="002B0E05">
        <w:t>onitoring</w:t>
      </w:r>
    </w:p>
    <w:p w14:paraId="09B32FAD" w14:textId="26CBF5B9" w:rsidR="003D67B9" w:rsidRPr="002B0E05" w:rsidRDefault="00B95915" w:rsidP="0060668F">
      <w:pPr>
        <w:pStyle w:val="BodyText3"/>
        <w:spacing w:line="360" w:lineRule="auto"/>
        <w:rPr>
          <w:rFonts w:ascii="Helv" w:hAnsi="Helv" w:cs="Arial"/>
          <w:szCs w:val="32"/>
        </w:rPr>
      </w:pPr>
      <w:r w:rsidRPr="002B0E05">
        <w:t xml:space="preserve">The </w:t>
      </w:r>
      <w:r w:rsidR="002B0E05" w:rsidRPr="002B0E05">
        <w:rPr>
          <w:lang w:val="en-GB"/>
        </w:rPr>
        <w:t>pandemic has left SACRE with an even bigger challenge in finding ways to monitor the implementation of the Agreed Syllabus</w:t>
      </w:r>
      <w:r w:rsidR="009969C9">
        <w:rPr>
          <w:lang w:val="en-GB"/>
        </w:rPr>
        <w:t xml:space="preserve"> </w:t>
      </w:r>
      <w:r w:rsidR="002B0E05" w:rsidRPr="002B0E05">
        <w:rPr>
          <w:lang w:val="en-GB"/>
        </w:rPr>
        <w:t xml:space="preserve">- work on this continues. </w:t>
      </w:r>
      <w:r w:rsidR="00B5103E" w:rsidRPr="002B0E05">
        <w:rPr>
          <w:rFonts w:ascii="Helv" w:hAnsi="Helv" w:cs="Arial"/>
          <w:szCs w:val="32"/>
        </w:rPr>
        <w:t xml:space="preserve">  </w:t>
      </w:r>
    </w:p>
    <w:p w14:paraId="3A38A6A9" w14:textId="77777777" w:rsidR="00ED3793" w:rsidRPr="005F7271" w:rsidRDefault="00ED3793" w:rsidP="0060668F">
      <w:pPr>
        <w:pStyle w:val="BodyText3"/>
        <w:spacing w:line="360" w:lineRule="auto"/>
        <w:rPr>
          <w:highlight w:val="yellow"/>
        </w:rPr>
      </w:pPr>
    </w:p>
    <w:p w14:paraId="2A5E7EAF" w14:textId="33430602" w:rsidR="00505900" w:rsidRPr="002B0E05" w:rsidRDefault="00505900" w:rsidP="00402BE0">
      <w:pPr>
        <w:pStyle w:val="BodyText3"/>
        <w:spacing w:line="360" w:lineRule="auto"/>
        <w:rPr>
          <w:rFonts w:cs="Arial"/>
          <w:b/>
          <w:iCs/>
          <w:color w:val="000000"/>
        </w:rPr>
      </w:pPr>
      <w:r w:rsidRPr="0083661F">
        <w:rPr>
          <w:b/>
          <w:iCs/>
          <w:snapToGrid/>
          <w:lang w:val="en-GB"/>
        </w:rPr>
        <w:lastRenderedPageBreak/>
        <w:t>Standa</w:t>
      </w:r>
      <w:r w:rsidRPr="002B0E05">
        <w:rPr>
          <w:rFonts w:cs="Arial"/>
          <w:b/>
          <w:iCs/>
          <w:color w:val="000000"/>
        </w:rPr>
        <w:t>rds in Religious Education</w:t>
      </w:r>
    </w:p>
    <w:p w14:paraId="062EB886" w14:textId="77777777" w:rsidR="00DD5BB5" w:rsidRPr="002B0E05" w:rsidRDefault="00DD5BB5" w:rsidP="00554E2E">
      <w:pPr>
        <w:pStyle w:val="BodyText3"/>
        <w:spacing w:line="276" w:lineRule="auto"/>
        <w:rPr>
          <w:rFonts w:cs="Arial"/>
          <w:color w:val="000000"/>
        </w:rPr>
      </w:pPr>
    </w:p>
    <w:p w14:paraId="6BA919C0" w14:textId="6217762B" w:rsidR="0083661F" w:rsidRDefault="00505900" w:rsidP="0083661F">
      <w:pPr>
        <w:pStyle w:val="subsectionhead"/>
        <w:tabs>
          <w:tab w:val="left" w:pos="709"/>
        </w:tabs>
        <w:spacing w:line="360" w:lineRule="auto"/>
        <w:ind w:left="0" w:firstLine="0"/>
      </w:pPr>
      <w:r w:rsidRPr="0083661F">
        <w:rPr>
          <w:rFonts w:cs="Arial"/>
          <w:color w:val="000000"/>
        </w:rPr>
        <w:t>Locally</w:t>
      </w:r>
      <w:r w:rsidRPr="002B0E05">
        <w:rPr>
          <w:rFonts w:cs="Arial"/>
          <w:b w:val="0"/>
          <w:bCs/>
          <w:color w:val="000000"/>
        </w:rPr>
        <w:t xml:space="preserve"> </w:t>
      </w:r>
      <w:r w:rsidRPr="0083661F">
        <w:t>devised measures of pupils' attainment: Assessment Guidanc</w:t>
      </w:r>
      <w:r w:rsidR="0083661F">
        <w:t>e</w:t>
      </w:r>
    </w:p>
    <w:p w14:paraId="7476ED19" w14:textId="470F2B4D" w:rsidR="007023AF" w:rsidRPr="0083661F" w:rsidRDefault="002B0E05" w:rsidP="0083661F">
      <w:pPr>
        <w:pStyle w:val="subsectionhead"/>
        <w:tabs>
          <w:tab w:val="left" w:pos="709"/>
        </w:tabs>
        <w:spacing w:line="360" w:lineRule="auto"/>
        <w:ind w:left="0" w:firstLine="0"/>
        <w:rPr>
          <w:b w:val="0"/>
          <w:bCs/>
        </w:rPr>
      </w:pPr>
      <w:r w:rsidRPr="0083661F">
        <w:rPr>
          <w:b w:val="0"/>
          <w:bCs/>
        </w:rPr>
        <w:t xml:space="preserve">Draft Primary guidance for assessment in RE was completed this year and </w:t>
      </w:r>
      <w:r w:rsidR="00AF2000" w:rsidRPr="0083661F">
        <w:rPr>
          <w:b w:val="0"/>
          <w:bCs/>
        </w:rPr>
        <w:t>circulated</w:t>
      </w:r>
      <w:r w:rsidRPr="0083661F">
        <w:rPr>
          <w:b w:val="0"/>
          <w:bCs/>
        </w:rPr>
        <w:t xml:space="preserve"> during t</w:t>
      </w:r>
      <w:r w:rsidR="0083661F">
        <w:rPr>
          <w:b w:val="0"/>
          <w:bCs/>
        </w:rPr>
        <w:t>h</w:t>
      </w:r>
      <w:r w:rsidRPr="0083661F">
        <w:rPr>
          <w:b w:val="0"/>
          <w:bCs/>
        </w:rPr>
        <w:t xml:space="preserve">e first </w:t>
      </w:r>
      <w:r w:rsidR="00776608">
        <w:rPr>
          <w:b w:val="0"/>
          <w:bCs/>
        </w:rPr>
        <w:t>lockdown</w:t>
      </w:r>
      <w:r w:rsidR="004C67EA">
        <w:rPr>
          <w:b w:val="0"/>
          <w:bCs/>
        </w:rPr>
        <w:t xml:space="preserve"> </w:t>
      </w:r>
      <w:r w:rsidRPr="0083661F">
        <w:rPr>
          <w:b w:val="0"/>
          <w:bCs/>
        </w:rPr>
        <w:t>for comments from RE subject leaders. It is expected to</w:t>
      </w:r>
      <w:r w:rsidR="0083661F">
        <w:rPr>
          <w:b w:val="0"/>
          <w:bCs/>
        </w:rPr>
        <w:t xml:space="preserve"> </w:t>
      </w:r>
      <w:r w:rsidRPr="0083661F">
        <w:rPr>
          <w:b w:val="0"/>
          <w:bCs/>
        </w:rPr>
        <w:t xml:space="preserve">agree this for </w:t>
      </w:r>
      <w:r w:rsidR="0083661F">
        <w:rPr>
          <w:b w:val="0"/>
          <w:bCs/>
        </w:rPr>
        <w:t>i</w:t>
      </w:r>
      <w:r w:rsidRPr="0083661F">
        <w:rPr>
          <w:b w:val="0"/>
          <w:bCs/>
        </w:rPr>
        <w:t>nc</w:t>
      </w:r>
      <w:r w:rsidR="0083661F">
        <w:rPr>
          <w:b w:val="0"/>
          <w:bCs/>
        </w:rPr>
        <w:t>l</w:t>
      </w:r>
      <w:r w:rsidRPr="0083661F">
        <w:rPr>
          <w:b w:val="0"/>
          <w:bCs/>
        </w:rPr>
        <w:t xml:space="preserve">usion </w:t>
      </w:r>
      <w:r w:rsidR="0083661F">
        <w:rPr>
          <w:b w:val="0"/>
          <w:bCs/>
        </w:rPr>
        <w:t xml:space="preserve">online </w:t>
      </w:r>
      <w:r w:rsidRPr="0083661F">
        <w:rPr>
          <w:b w:val="0"/>
          <w:bCs/>
        </w:rPr>
        <w:t xml:space="preserve">with the </w:t>
      </w:r>
      <w:r w:rsidR="003076A3">
        <w:rPr>
          <w:b w:val="0"/>
          <w:bCs/>
        </w:rPr>
        <w:t>Agreed S</w:t>
      </w:r>
      <w:r w:rsidRPr="0083661F">
        <w:rPr>
          <w:b w:val="0"/>
          <w:bCs/>
        </w:rPr>
        <w:t>yllabus in 2021.</w:t>
      </w:r>
    </w:p>
    <w:p w14:paraId="1172C1A9" w14:textId="77777777" w:rsidR="003D67B9" w:rsidRPr="005F7271" w:rsidRDefault="003D67B9" w:rsidP="00554E2E">
      <w:pPr>
        <w:pStyle w:val="BodyText3"/>
        <w:spacing w:line="276" w:lineRule="auto"/>
        <w:ind w:right="-200"/>
        <w:rPr>
          <w:highlight w:val="yellow"/>
        </w:rPr>
      </w:pPr>
    </w:p>
    <w:p w14:paraId="7A7C2152" w14:textId="455C8EFD" w:rsidR="00A21FA3" w:rsidRDefault="003A10B6" w:rsidP="000F1478">
      <w:pPr>
        <w:rPr>
          <w:rFonts w:cs="Arial"/>
          <w:b/>
          <w:iCs/>
          <w:color w:val="000000"/>
          <w:szCs w:val="24"/>
        </w:rPr>
      </w:pPr>
      <w:r w:rsidRPr="002B0E05">
        <w:rPr>
          <w:rFonts w:cs="Arial"/>
          <w:b/>
          <w:iCs/>
          <w:color w:val="000000"/>
          <w:szCs w:val="24"/>
        </w:rPr>
        <w:t>National</w:t>
      </w:r>
      <w:r w:rsidR="00A21FA3" w:rsidRPr="002B0E05">
        <w:rPr>
          <w:rFonts w:cs="Arial"/>
          <w:b/>
          <w:iCs/>
          <w:color w:val="000000"/>
          <w:szCs w:val="24"/>
        </w:rPr>
        <w:t xml:space="preserve"> Religious Studies Performance in </w:t>
      </w:r>
      <w:r w:rsidR="004C0163" w:rsidRPr="002B0E05">
        <w:rPr>
          <w:rFonts w:cs="Arial"/>
          <w:b/>
          <w:iCs/>
          <w:color w:val="000000"/>
          <w:szCs w:val="24"/>
        </w:rPr>
        <w:t>20</w:t>
      </w:r>
      <w:r w:rsidRPr="002B0E05">
        <w:rPr>
          <w:rFonts w:cs="Arial"/>
          <w:b/>
          <w:iCs/>
          <w:color w:val="000000"/>
          <w:szCs w:val="24"/>
        </w:rPr>
        <w:t>20</w:t>
      </w:r>
    </w:p>
    <w:p w14:paraId="0AE649B8" w14:textId="77777777" w:rsidR="000F1478" w:rsidRPr="000F1478" w:rsidRDefault="000F1478" w:rsidP="000F1478">
      <w:pPr>
        <w:rPr>
          <w:rFonts w:cs="Arial"/>
          <w:b/>
          <w:iCs/>
          <w:snapToGrid w:val="0"/>
          <w:color w:val="000000"/>
          <w:szCs w:val="24"/>
        </w:rPr>
      </w:pPr>
    </w:p>
    <w:p w14:paraId="20CF49AF" w14:textId="77777777" w:rsidR="00485DD3" w:rsidRPr="002B0E05" w:rsidRDefault="004C0163" w:rsidP="004C0163">
      <w:pPr>
        <w:spacing w:line="360" w:lineRule="auto"/>
        <w:rPr>
          <w:rFonts w:cs="Arial"/>
          <w:szCs w:val="24"/>
        </w:rPr>
      </w:pPr>
      <w:r w:rsidRPr="002B0E05">
        <w:rPr>
          <w:rFonts w:cs="Arial"/>
          <w:szCs w:val="24"/>
        </w:rPr>
        <w:t xml:space="preserve">Lewisham SACRE conducts an annual review of GCSE and A Level religious studies examination entries and outcomes. </w:t>
      </w:r>
    </w:p>
    <w:p w14:paraId="4F9E0BA2" w14:textId="77777777" w:rsidR="00485DD3" w:rsidRPr="0083661F" w:rsidRDefault="00485DD3" w:rsidP="004C0163">
      <w:pPr>
        <w:spacing w:line="360" w:lineRule="auto"/>
        <w:rPr>
          <w:rFonts w:cs="Arial"/>
          <w:sz w:val="22"/>
          <w:szCs w:val="22"/>
        </w:rPr>
      </w:pPr>
    </w:p>
    <w:p w14:paraId="3A8C3DA4" w14:textId="3AFA1EFD" w:rsidR="0083661F" w:rsidRPr="0083661F" w:rsidRDefault="002B0E05" w:rsidP="002B0E05">
      <w:pPr>
        <w:spacing w:line="360" w:lineRule="auto"/>
        <w:rPr>
          <w:rFonts w:cs="Arial"/>
          <w:b/>
          <w:sz w:val="22"/>
          <w:szCs w:val="22"/>
        </w:rPr>
      </w:pPr>
      <w:r w:rsidRPr="002B0E05">
        <w:rPr>
          <w:rFonts w:cs="Arial"/>
          <w:b/>
          <w:szCs w:val="24"/>
        </w:rPr>
        <w:t xml:space="preserve">Public Examinations - </w:t>
      </w:r>
      <w:r w:rsidR="00671463" w:rsidRPr="0083661F">
        <w:rPr>
          <w:rFonts w:cs="Arial"/>
          <w:b/>
          <w:szCs w:val="24"/>
        </w:rPr>
        <w:t>The national picture</w:t>
      </w:r>
    </w:p>
    <w:p w14:paraId="47C82261" w14:textId="2D4A3F23" w:rsidR="00516D88" w:rsidRDefault="00516D88" w:rsidP="002B0E05">
      <w:pPr>
        <w:spacing w:line="360" w:lineRule="auto"/>
        <w:rPr>
          <w:rFonts w:cs="Arial"/>
          <w:szCs w:val="24"/>
        </w:rPr>
      </w:pPr>
      <w:r w:rsidRPr="00516D88">
        <w:rPr>
          <w:rFonts w:cs="Arial"/>
          <w:szCs w:val="24"/>
        </w:rPr>
        <w:t>The number of pupils taking GCSE Religious Studies in England and Wales remained stable in 2020 despite ongoing challenges, reflecting the relevance of the subject and its popularity among young people. In England, RS GCSE entries for the full course fell by less than 1% to 225,719 compared to 227,913 in 2019</w:t>
      </w:r>
      <w:r w:rsidRPr="002B0E05">
        <w:rPr>
          <w:rFonts w:cs="Arial"/>
          <w:szCs w:val="24"/>
        </w:rPr>
        <w:t>.</w:t>
      </w:r>
    </w:p>
    <w:p w14:paraId="4DD8101D" w14:textId="77777777" w:rsidR="002B0E05" w:rsidRPr="002B0E05" w:rsidRDefault="002B0E05" w:rsidP="002B0E05">
      <w:pPr>
        <w:spacing w:line="360" w:lineRule="auto"/>
        <w:rPr>
          <w:rFonts w:cs="Arial"/>
          <w:szCs w:val="24"/>
        </w:rPr>
      </w:pPr>
    </w:p>
    <w:p w14:paraId="456C4C52" w14:textId="0E181FCC" w:rsidR="003A10B6" w:rsidRDefault="003A10B6" w:rsidP="002B0E05">
      <w:pPr>
        <w:spacing w:line="360" w:lineRule="auto"/>
        <w:rPr>
          <w:rFonts w:cs="Arial"/>
          <w:szCs w:val="24"/>
        </w:rPr>
      </w:pPr>
      <w:r w:rsidRPr="003A10B6">
        <w:rPr>
          <w:rFonts w:cs="Arial"/>
          <w:szCs w:val="24"/>
        </w:rPr>
        <w:t>The number of Religious Studies A-level exam entries has declined at a lower rate than other humanities in 2020, performing better than some subjects despite a backdrop of overall declining entries and changes to the examination system.</w:t>
      </w:r>
    </w:p>
    <w:p w14:paraId="4E889DDD" w14:textId="77777777" w:rsidR="002B0E05" w:rsidRPr="003A10B6" w:rsidRDefault="002B0E05" w:rsidP="002B0E05">
      <w:pPr>
        <w:spacing w:line="360" w:lineRule="auto"/>
        <w:rPr>
          <w:rFonts w:cs="Arial"/>
          <w:szCs w:val="24"/>
        </w:rPr>
      </w:pPr>
    </w:p>
    <w:p w14:paraId="56774DDC" w14:textId="1464F556" w:rsidR="003A10B6" w:rsidRDefault="003A10B6" w:rsidP="002B0E05">
      <w:pPr>
        <w:spacing w:line="360" w:lineRule="auto"/>
        <w:rPr>
          <w:rFonts w:cs="Arial"/>
          <w:szCs w:val="24"/>
        </w:rPr>
      </w:pPr>
      <w:r w:rsidRPr="003A10B6">
        <w:rPr>
          <w:rFonts w:cs="Arial"/>
          <w:szCs w:val="24"/>
        </w:rPr>
        <w:t>The overall number of A-Level entries in England and Wales fell by 2.6% from 768,217 in 2019 to 748,905 in 2020. The reduction reflects both a smaller cohort of 18 year olds (599,393 in 2020 compared with 618,873 in 2019 [Office for National Statistics]) and changes to the assessment of A level and AS examinations that had an effect in 2018, when the majority of schools changed their policies to recommending three A-levels, versus four in previous years. The number of AS exam entries also declined by 24.6% following AS and A-level reforms.</w:t>
      </w:r>
    </w:p>
    <w:p w14:paraId="68047562" w14:textId="77777777" w:rsidR="002B0E05" w:rsidRPr="003A10B6" w:rsidRDefault="002B0E05" w:rsidP="002B0E05">
      <w:pPr>
        <w:spacing w:line="360" w:lineRule="auto"/>
        <w:rPr>
          <w:rFonts w:cs="Arial"/>
          <w:szCs w:val="24"/>
        </w:rPr>
      </w:pPr>
    </w:p>
    <w:p w14:paraId="508D7197" w14:textId="6616D7D2" w:rsidR="00392AB3" w:rsidRDefault="003076A3" w:rsidP="002B0E05">
      <w:pPr>
        <w:spacing w:line="360" w:lineRule="auto"/>
        <w:rPr>
          <w:rFonts w:cs="Arial"/>
          <w:szCs w:val="24"/>
        </w:rPr>
      </w:pPr>
      <w:r>
        <w:rPr>
          <w:rFonts w:cs="Arial"/>
          <w:szCs w:val="24"/>
        </w:rPr>
        <w:t xml:space="preserve">In 2020 </w:t>
      </w:r>
      <w:r w:rsidR="00516D88" w:rsidRPr="00516D88">
        <w:rPr>
          <w:rFonts w:cs="Arial"/>
          <w:szCs w:val="24"/>
        </w:rPr>
        <w:t>schools were not required to share their KS4 and 5 data as it could not be used for any reporting or accountability purposes</w:t>
      </w:r>
      <w:r w:rsidR="00516D88" w:rsidRPr="002B0E05">
        <w:rPr>
          <w:rFonts w:cs="Arial"/>
          <w:szCs w:val="24"/>
        </w:rPr>
        <w:t>, s</w:t>
      </w:r>
      <w:r w:rsidR="00516D88" w:rsidRPr="00516D88">
        <w:rPr>
          <w:rFonts w:cs="Arial"/>
          <w:szCs w:val="24"/>
        </w:rPr>
        <w:t xml:space="preserve">o </w:t>
      </w:r>
      <w:r w:rsidR="00AD0235">
        <w:rPr>
          <w:rFonts w:cs="Arial"/>
          <w:szCs w:val="24"/>
        </w:rPr>
        <w:t>an</w:t>
      </w:r>
      <w:r w:rsidR="00AD0235" w:rsidRPr="00516D88">
        <w:rPr>
          <w:rFonts w:cs="Arial"/>
          <w:szCs w:val="24"/>
        </w:rPr>
        <w:t xml:space="preserve"> </w:t>
      </w:r>
      <w:r w:rsidR="00516D88" w:rsidRPr="00516D88">
        <w:rPr>
          <w:rFonts w:cs="Arial"/>
          <w:szCs w:val="24"/>
        </w:rPr>
        <w:t xml:space="preserve">analysis is not possible this year. All the same, SACRE sends its congratulations to the staff and students for all their efforts in an exceptionally challenging year. </w:t>
      </w:r>
    </w:p>
    <w:p w14:paraId="5161BAFE" w14:textId="77777777" w:rsidR="002B0E05" w:rsidRPr="002B0E05" w:rsidRDefault="002B0E05" w:rsidP="002B0E05">
      <w:pPr>
        <w:spacing w:line="360" w:lineRule="auto"/>
        <w:rPr>
          <w:rFonts w:cs="Arial"/>
          <w:szCs w:val="24"/>
        </w:rPr>
      </w:pPr>
    </w:p>
    <w:p w14:paraId="37BDF106" w14:textId="3FA6C819" w:rsidR="0079008D" w:rsidRPr="000F1478" w:rsidRDefault="006A049A" w:rsidP="000F1478">
      <w:pPr>
        <w:rPr>
          <w:b/>
          <w:snapToGrid w:val="0"/>
        </w:rPr>
      </w:pPr>
      <w:r>
        <w:rPr>
          <w:b/>
        </w:rPr>
        <w:br w:type="page"/>
      </w:r>
      <w:r w:rsidR="0079008D" w:rsidRPr="00C05E42">
        <w:rPr>
          <w:b/>
        </w:rPr>
        <w:lastRenderedPageBreak/>
        <w:t>Teaching</w:t>
      </w:r>
    </w:p>
    <w:p w14:paraId="0CD44514" w14:textId="77777777" w:rsidR="0079008D" w:rsidRPr="00C05E42" w:rsidRDefault="0079008D" w:rsidP="0079008D">
      <w:pPr>
        <w:pStyle w:val="BodyText"/>
        <w:tabs>
          <w:tab w:val="left" w:pos="-567"/>
          <w:tab w:val="left" w:pos="0"/>
        </w:tabs>
        <w:ind w:left="-567"/>
        <w:rPr>
          <w:color w:val="auto"/>
        </w:rPr>
      </w:pPr>
    </w:p>
    <w:p w14:paraId="466AD832" w14:textId="4AF94579" w:rsidR="0079008D" w:rsidRDefault="0079008D" w:rsidP="00FD18F0">
      <w:pPr>
        <w:pStyle w:val="subsectionhead"/>
        <w:tabs>
          <w:tab w:val="left" w:pos="-567"/>
          <w:tab w:val="left" w:pos="0"/>
        </w:tabs>
      </w:pPr>
      <w:r w:rsidRPr="00C05E42">
        <w:t xml:space="preserve">Methods of teaching </w:t>
      </w:r>
      <w:r w:rsidR="00236B5A">
        <w:t>–</w:t>
      </w:r>
      <w:r w:rsidRPr="00C05E42">
        <w:t xml:space="preserve"> training</w:t>
      </w:r>
    </w:p>
    <w:p w14:paraId="57EB0F1E" w14:textId="77777777" w:rsidR="000F1478" w:rsidRPr="000F1478" w:rsidRDefault="000F1478" w:rsidP="000F1478">
      <w:pPr>
        <w:pStyle w:val="TOCHeadline"/>
        <w:rPr>
          <w:sz w:val="24"/>
          <w:szCs w:val="24"/>
        </w:rPr>
      </w:pPr>
    </w:p>
    <w:p w14:paraId="0BF4DE65" w14:textId="71FD1CDE" w:rsidR="0079008D" w:rsidRPr="00C05E42" w:rsidRDefault="00142584" w:rsidP="0079008D">
      <w:pPr>
        <w:pStyle w:val="BodyText3"/>
        <w:tabs>
          <w:tab w:val="left" w:pos="-567"/>
          <w:tab w:val="left" w:pos="0"/>
        </w:tabs>
        <w:spacing w:line="360" w:lineRule="auto"/>
        <w:rPr>
          <w:lang w:val="en-GB"/>
        </w:rPr>
      </w:pPr>
      <w:r w:rsidRPr="00C05E42">
        <w:rPr>
          <w:lang w:val="en-GB"/>
        </w:rPr>
        <w:t>N</w:t>
      </w:r>
      <w:r w:rsidR="008D2E28" w:rsidRPr="00C05E42">
        <w:rPr>
          <w:lang w:val="en-GB"/>
        </w:rPr>
        <w:t>ational</w:t>
      </w:r>
      <w:r w:rsidR="0079008D" w:rsidRPr="00C05E42">
        <w:t xml:space="preserve"> </w:t>
      </w:r>
      <w:r w:rsidR="008D2E28" w:rsidRPr="00C05E42">
        <w:rPr>
          <w:lang w:val="en-GB"/>
        </w:rPr>
        <w:t xml:space="preserve">information about courses </w:t>
      </w:r>
      <w:r w:rsidR="00392AB3" w:rsidRPr="00C05E42">
        <w:rPr>
          <w:lang w:val="en-GB"/>
        </w:rPr>
        <w:t>has</w:t>
      </w:r>
      <w:r w:rsidRPr="00C05E42">
        <w:rPr>
          <w:lang w:val="en-GB"/>
        </w:rPr>
        <w:t xml:space="preserve"> </w:t>
      </w:r>
      <w:r w:rsidR="008D2E28" w:rsidRPr="00C05E42">
        <w:rPr>
          <w:lang w:val="en-GB"/>
        </w:rPr>
        <w:t>been circulated to schools</w:t>
      </w:r>
      <w:r w:rsidR="00C05E42" w:rsidRPr="00C05E42">
        <w:rPr>
          <w:lang w:val="en-GB"/>
        </w:rPr>
        <w:t xml:space="preserve"> electronically.</w:t>
      </w:r>
    </w:p>
    <w:p w14:paraId="4C046F34" w14:textId="77777777" w:rsidR="0079008D" w:rsidRPr="00C05E42" w:rsidRDefault="0079008D" w:rsidP="0079008D">
      <w:pPr>
        <w:pStyle w:val="subsectionhead"/>
        <w:tabs>
          <w:tab w:val="left" w:pos="-567"/>
          <w:tab w:val="left" w:pos="0"/>
        </w:tabs>
        <w:ind w:left="0" w:firstLine="0"/>
      </w:pPr>
    </w:p>
    <w:p w14:paraId="612B05AA" w14:textId="1622BC60" w:rsidR="006A3DFD" w:rsidRDefault="006A3DFD" w:rsidP="0079008D">
      <w:pPr>
        <w:pStyle w:val="subsectionhead"/>
        <w:tabs>
          <w:tab w:val="left" w:pos="-567"/>
          <w:tab w:val="left" w:pos="0"/>
        </w:tabs>
        <w:ind w:left="0" w:firstLine="0"/>
      </w:pPr>
      <w:r w:rsidRPr="00C05E42">
        <w:t xml:space="preserve">Methods of teaching - </w:t>
      </w:r>
      <w:r w:rsidR="00505900" w:rsidRPr="00C05E42">
        <w:t>The choice of teaching materials</w:t>
      </w:r>
    </w:p>
    <w:p w14:paraId="4DA17A8D" w14:textId="77777777" w:rsidR="00236B5A" w:rsidRPr="00236B5A" w:rsidRDefault="00236B5A" w:rsidP="00236B5A">
      <w:pPr>
        <w:pStyle w:val="TOCHeadline"/>
        <w:rPr>
          <w:sz w:val="24"/>
          <w:szCs w:val="24"/>
        </w:rPr>
      </w:pPr>
    </w:p>
    <w:p w14:paraId="4A853A8D" w14:textId="7C419794" w:rsidR="00565065" w:rsidRPr="00C05E42" w:rsidRDefault="00D32A59" w:rsidP="005D601B">
      <w:pPr>
        <w:pStyle w:val="BodyText3"/>
        <w:tabs>
          <w:tab w:val="left" w:pos="-567"/>
          <w:tab w:val="left" w:pos="0"/>
        </w:tabs>
        <w:spacing w:line="360" w:lineRule="auto"/>
      </w:pPr>
      <w:r w:rsidRPr="00C05E42">
        <w:t xml:space="preserve">During the year </w:t>
      </w:r>
      <w:r w:rsidR="00565065" w:rsidRPr="00C05E42">
        <w:t xml:space="preserve">schools were </w:t>
      </w:r>
      <w:r w:rsidR="00142584" w:rsidRPr="00C05E42">
        <w:rPr>
          <w:lang w:val="en-GB"/>
        </w:rPr>
        <w:t xml:space="preserve">also </w:t>
      </w:r>
      <w:r w:rsidR="00565065" w:rsidRPr="00C05E42">
        <w:t>sent information about national resources</w:t>
      </w:r>
      <w:r w:rsidR="005D601B" w:rsidRPr="00C05E42">
        <w:t xml:space="preserve">, courses particularly </w:t>
      </w:r>
      <w:r w:rsidR="001E2926" w:rsidRPr="00C05E42">
        <w:t>targeted</w:t>
      </w:r>
      <w:r w:rsidR="005D601B" w:rsidRPr="00C05E42">
        <w:t xml:space="preserve"> at </w:t>
      </w:r>
      <w:r w:rsidR="00C05E42" w:rsidRPr="00C05E42">
        <w:rPr>
          <w:lang w:val="en-GB"/>
        </w:rPr>
        <w:t>Holocaust Memorial Day</w:t>
      </w:r>
      <w:r w:rsidR="005D601B" w:rsidRPr="00C05E42">
        <w:t xml:space="preserve">  and research </w:t>
      </w:r>
      <w:r w:rsidR="001E2926" w:rsidRPr="00C05E42">
        <w:t>opportunities</w:t>
      </w:r>
      <w:r w:rsidR="005D601B" w:rsidRPr="00C05E42">
        <w:t xml:space="preserve"> for teachers</w:t>
      </w:r>
      <w:r w:rsidR="00565065" w:rsidRPr="00C05E42">
        <w:t>.</w:t>
      </w:r>
    </w:p>
    <w:p w14:paraId="756B3896" w14:textId="77777777" w:rsidR="00CE0A83" w:rsidRPr="005F7271" w:rsidRDefault="00CE0A83" w:rsidP="00E8671B">
      <w:pPr>
        <w:pStyle w:val="BodyText3"/>
        <w:tabs>
          <w:tab w:val="left" w:pos="0"/>
        </w:tabs>
        <w:spacing w:line="360" w:lineRule="auto"/>
        <w:rPr>
          <w:bCs/>
          <w:highlight w:val="yellow"/>
          <w:lang w:val="en-GB"/>
        </w:rPr>
      </w:pPr>
    </w:p>
    <w:p w14:paraId="2D66D1F2" w14:textId="38CFC76F" w:rsidR="00505900" w:rsidRPr="005F7271" w:rsidRDefault="00F461AB" w:rsidP="003068BE">
      <w:pPr>
        <w:pStyle w:val="BodyText3"/>
        <w:tabs>
          <w:tab w:val="left" w:pos="0"/>
        </w:tabs>
        <w:spacing w:line="360" w:lineRule="auto"/>
        <w:rPr>
          <w:b/>
        </w:rPr>
      </w:pPr>
      <w:r w:rsidRPr="005F7271">
        <w:rPr>
          <w:rFonts w:cs="Arial"/>
          <w:b/>
          <w:noProof/>
          <w:snapToGrid/>
          <w:lang w:val="en-GB" w:eastAsia="en-GB"/>
        </w:rPr>
        <mc:AlternateContent>
          <mc:Choice Requires="wps">
            <w:drawing>
              <wp:anchor distT="0" distB="0" distL="114300" distR="114300" simplePos="0" relativeHeight="251657728" behindDoc="0" locked="0" layoutInCell="1" allowOverlap="1" wp14:anchorId="3F514B3E" wp14:editId="2CC0720D">
                <wp:simplePos x="0" y="0"/>
                <wp:positionH relativeFrom="column">
                  <wp:posOffset>-2997200</wp:posOffset>
                </wp:positionH>
                <wp:positionV relativeFrom="paragraph">
                  <wp:posOffset>105410</wp:posOffset>
                </wp:positionV>
                <wp:extent cx="12700" cy="254000"/>
                <wp:effectExtent l="0" t="0" r="0" b="0"/>
                <wp:wrapNone/>
                <wp:docPr id="2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254000"/>
                        </a:xfrm>
                        <a:prstGeom prst="line">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w:pict w14:anchorId="4A5EDC1C">
              <v:line id="Line 224"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6pt,8.3pt" to="-235pt,28.3pt" w14:anchorId="43956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">
                <v:stroke endarrow="block"/>
              </v:line>
            </w:pict>
          </mc:Fallback>
        </mc:AlternateContent>
      </w:r>
      <w:r w:rsidR="00505900" w:rsidRPr="005F7271">
        <w:rPr>
          <w:b/>
        </w:rPr>
        <w:t>Other Information</w:t>
      </w:r>
    </w:p>
    <w:p w14:paraId="5C9109B4" w14:textId="77777777" w:rsidR="0094569D" w:rsidRPr="005F7271" w:rsidRDefault="0094569D" w:rsidP="003068BE">
      <w:pPr>
        <w:tabs>
          <w:tab w:val="left" w:pos="0"/>
        </w:tabs>
        <w:ind w:left="-426"/>
      </w:pPr>
    </w:p>
    <w:p w14:paraId="432E2199" w14:textId="77777777" w:rsidR="00505900" w:rsidRPr="005F7271" w:rsidRDefault="00505900" w:rsidP="00402BE0">
      <w:pPr>
        <w:pStyle w:val="subsectionhead"/>
        <w:tabs>
          <w:tab w:val="clear" w:pos="850"/>
          <w:tab w:val="left" w:pos="426"/>
        </w:tabs>
        <w:ind w:left="0" w:firstLine="0"/>
      </w:pPr>
      <w:r w:rsidRPr="005F7271">
        <w:t>Complaints about RE</w:t>
      </w:r>
    </w:p>
    <w:p w14:paraId="5BCBB0F0" w14:textId="77777777" w:rsidR="0005286F" w:rsidRPr="005F7271" w:rsidRDefault="0005286F" w:rsidP="0005286F">
      <w:pPr>
        <w:pStyle w:val="TOCHeadline"/>
        <w:rPr>
          <w:sz w:val="22"/>
          <w:szCs w:val="22"/>
        </w:rPr>
      </w:pPr>
    </w:p>
    <w:p w14:paraId="304FD688" w14:textId="77777777" w:rsidR="003B6ABB" w:rsidRPr="005F7271" w:rsidRDefault="0044103C" w:rsidP="003068BE">
      <w:pPr>
        <w:pStyle w:val="BodyText3"/>
        <w:tabs>
          <w:tab w:val="num" w:pos="-284"/>
          <w:tab w:val="left" w:pos="0"/>
          <w:tab w:val="left" w:pos="426"/>
        </w:tabs>
        <w:spacing w:line="360" w:lineRule="auto"/>
      </w:pPr>
      <w:r w:rsidRPr="005F7271">
        <w:t>No</w:t>
      </w:r>
      <w:r w:rsidR="00505900" w:rsidRPr="005F7271">
        <w:t xml:space="preserve"> formal complaints about RE in Lewisham schools</w:t>
      </w:r>
      <w:r w:rsidR="009C569F" w:rsidRPr="005F7271">
        <w:t xml:space="preserve"> </w:t>
      </w:r>
      <w:r w:rsidRPr="005F7271">
        <w:t>have been presented</w:t>
      </w:r>
      <w:r w:rsidR="009C569F" w:rsidRPr="005F7271">
        <w:t xml:space="preserve"> to the SACRE</w:t>
      </w:r>
      <w:r w:rsidR="00462CE6" w:rsidRPr="005F7271">
        <w:t xml:space="preserve"> this year</w:t>
      </w:r>
      <w:r w:rsidR="00505900" w:rsidRPr="005F7271">
        <w:t>.</w:t>
      </w:r>
      <w:r w:rsidR="009C569F" w:rsidRPr="005F7271">
        <w:t xml:space="preserve"> </w:t>
      </w:r>
    </w:p>
    <w:p w14:paraId="6D58CEE6" w14:textId="77777777" w:rsidR="00402BE0" w:rsidRPr="005F7271" w:rsidRDefault="00402BE0" w:rsidP="00B876D9">
      <w:pPr>
        <w:pStyle w:val="BodyText3"/>
        <w:tabs>
          <w:tab w:val="left" w:pos="0"/>
        </w:tabs>
        <w:spacing w:line="360" w:lineRule="auto"/>
        <w:rPr>
          <w:b/>
          <w:highlight w:val="yellow"/>
        </w:rPr>
      </w:pPr>
    </w:p>
    <w:p w14:paraId="6E1EFCFD" w14:textId="77777777" w:rsidR="00B876D9" w:rsidRPr="002B0E05" w:rsidRDefault="003B6ABB" w:rsidP="00402BE0">
      <w:pPr>
        <w:pStyle w:val="BodyText3"/>
        <w:tabs>
          <w:tab w:val="left" w:pos="0"/>
        </w:tabs>
        <w:spacing w:line="360" w:lineRule="auto"/>
        <w:rPr>
          <w:b/>
        </w:rPr>
      </w:pPr>
      <w:r w:rsidRPr="002B0E05">
        <w:rPr>
          <w:b/>
        </w:rPr>
        <w:t>Membership</w:t>
      </w:r>
    </w:p>
    <w:p w14:paraId="47C9FAB1" w14:textId="112617F2" w:rsidR="003B5A2C" w:rsidRPr="009B179E" w:rsidRDefault="0005286F" w:rsidP="009B179E">
      <w:pPr>
        <w:pStyle w:val="NormalWeb"/>
      </w:pPr>
      <w:r w:rsidRPr="009B179E">
        <w:t>SACRE</w:t>
      </w:r>
      <w:r w:rsidR="003B5A2C" w:rsidRPr="009B179E">
        <w:t xml:space="preserve"> attem</w:t>
      </w:r>
      <w:r w:rsidR="00D43974" w:rsidRPr="009B179E">
        <w:t xml:space="preserve">pts </w:t>
      </w:r>
      <w:r w:rsidRPr="009B179E">
        <w:t>to have</w:t>
      </w:r>
      <w:r w:rsidR="003B5A2C" w:rsidRPr="009B179E">
        <w:t xml:space="preserve"> proportional representati</w:t>
      </w:r>
      <w:r w:rsidRPr="009B179E">
        <w:t xml:space="preserve">on in relation to communities in </w:t>
      </w:r>
      <w:r w:rsidR="003B5A2C" w:rsidRPr="009B179E">
        <w:t xml:space="preserve">the borough but </w:t>
      </w:r>
      <w:r w:rsidRPr="009B179E">
        <w:t>accepts that sometimes it is important to have representation from very small but significant commu</w:t>
      </w:r>
      <w:r w:rsidR="00D43974" w:rsidRPr="009B179E">
        <w:t>n</w:t>
      </w:r>
      <w:r w:rsidRPr="009B179E">
        <w:t>ities such as the</w:t>
      </w:r>
      <w:r w:rsidR="00D43974" w:rsidRPr="009B179E">
        <w:t xml:space="preserve"> </w:t>
      </w:r>
      <w:r w:rsidRPr="009B179E">
        <w:t>Baha’i</w:t>
      </w:r>
      <w:r w:rsidR="003B5A2C" w:rsidRPr="009B179E">
        <w:t xml:space="preserve">. </w:t>
      </w:r>
      <w:r w:rsidR="002B0E05" w:rsidRPr="009B179E">
        <w:t xml:space="preserve"> During the year SACRE has endeavoured to ensure the membership ha</w:t>
      </w:r>
      <w:r w:rsidR="00AF2000" w:rsidRPr="009B179E">
        <w:t>v</w:t>
      </w:r>
      <w:r w:rsidR="002B0E05" w:rsidRPr="009B179E">
        <w:t xml:space="preserve">e continued to have a sense of shared purpose and teamwork. </w:t>
      </w:r>
    </w:p>
    <w:p w14:paraId="0B2E53E4" w14:textId="77777777" w:rsidR="00676724" w:rsidRPr="005F7271" w:rsidRDefault="00676724" w:rsidP="00E8671B">
      <w:pPr>
        <w:pStyle w:val="BodyText3"/>
        <w:tabs>
          <w:tab w:val="left" w:pos="0"/>
        </w:tabs>
        <w:spacing w:line="276" w:lineRule="auto"/>
        <w:ind w:left="-426"/>
        <w:rPr>
          <w:highlight w:val="yellow"/>
        </w:rPr>
      </w:pPr>
    </w:p>
    <w:p w14:paraId="0B5517D1" w14:textId="77777777" w:rsidR="00505900" w:rsidRPr="005F7271" w:rsidRDefault="00505900" w:rsidP="002B0E05">
      <w:pPr>
        <w:pStyle w:val="Heading6"/>
        <w:tabs>
          <w:tab w:val="left" w:pos="0"/>
        </w:tabs>
        <w:ind w:left="-6"/>
        <w:rPr>
          <w:bCs/>
          <w:color w:val="333333"/>
          <w:sz w:val="26"/>
          <w:szCs w:val="26"/>
        </w:rPr>
      </w:pPr>
      <w:r w:rsidRPr="005F7271">
        <w:rPr>
          <w:bCs/>
          <w:color w:val="333333"/>
          <w:sz w:val="26"/>
          <w:szCs w:val="26"/>
        </w:rPr>
        <w:t>3.   Collective Worship</w:t>
      </w:r>
    </w:p>
    <w:p w14:paraId="5A7F5310" w14:textId="77777777" w:rsidR="00505900" w:rsidRPr="005F7271" w:rsidRDefault="00505900" w:rsidP="003068BE">
      <w:pPr>
        <w:pStyle w:val="BodyText1"/>
        <w:tabs>
          <w:tab w:val="num" w:pos="-284"/>
          <w:tab w:val="left" w:pos="0"/>
        </w:tabs>
        <w:ind w:left="-426"/>
        <w:rPr>
          <w:color w:val="auto"/>
        </w:rPr>
      </w:pPr>
    </w:p>
    <w:p w14:paraId="61A2781C" w14:textId="77777777" w:rsidR="00446598" w:rsidRPr="005F7271" w:rsidRDefault="00505900" w:rsidP="00402BE0">
      <w:pPr>
        <w:pStyle w:val="Heading6"/>
        <w:tabs>
          <w:tab w:val="left" w:pos="0"/>
        </w:tabs>
        <w:ind w:left="-6"/>
        <w:rPr>
          <w:sz w:val="24"/>
        </w:rPr>
      </w:pPr>
      <w:r w:rsidRPr="005F7271">
        <w:rPr>
          <w:sz w:val="24"/>
        </w:rPr>
        <w:t>Advice</w:t>
      </w:r>
    </w:p>
    <w:p w14:paraId="30E6A835" w14:textId="77777777" w:rsidR="0005286F" w:rsidRPr="005F7271" w:rsidRDefault="0005286F" w:rsidP="0005286F">
      <w:pPr>
        <w:rPr>
          <w:highlight w:val="yellow"/>
        </w:rPr>
      </w:pPr>
    </w:p>
    <w:p w14:paraId="1BCFD186" w14:textId="1EC0B1A1" w:rsidR="00505900" w:rsidRPr="005F7271" w:rsidRDefault="005F7271" w:rsidP="003068BE">
      <w:pPr>
        <w:pStyle w:val="BodyText3"/>
        <w:tabs>
          <w:tab w:val="left" w:pos="0"/>
        </w:tabs>
        <w:spacing w:line="360" w:lineRule="auto"/>
        <w:rPr>
          <w:highlight w:val="yellow"/>
          <w:lang w:val="en-GB"/>
        </w:rPr>
      </w:pPr>
      <w:r w:rsidRPr="005F7271">
        <w:rPr>
          <w:lang w:val="en-GB"/>
        </w:rPr>
        <w:t>SACRE’s advice on Collective worship can be found on the Lewisham council website.</w:t>
      </w:r>
    </w:p>
    <w:p w14:paraId="03C4113F" w14:textId="77777777" w:rsidR="00402BE0" w:rsidRPr="005F7271" w:rsidRDefault="00402BE0" w:rsidP="006C56FD">
      <w:pPr>
        <w:pStyle w:val="BodyText3"/>
        <w:tabs>
          <w:tab w:val="num" w:pos="-284"/>
          <w:tab w:val="left" w:pos="0"/>
        </w:tabs>
        <w:spacing w:line="276" w:lineRule="auto"/>
        <w:ind w:left="-426"/>
        <w:rPr>
          <w:highlight w:val="yellow"/>
        </w:rPr>
      </w:pPr>
    </w:p>
    <w:p w14:paraId="05FB5304" w14:textId="27E78649" w:rsidR="00505900" w:rsidRDefault="00505900" w:rsidP="00FD18F0">
      <w:pPr>
        <w:pStyle w:val="BodyText3"/>
        <w:tabs>
          <w:tab w:val="left" w:pos="0"/>
        </w:tabs>
        <w:rPr>
          <w:b/>
        </w:rPr>
      </w:pPr>
      <w:r w:rsidRPr="005F7271">
        <w:rPr>
          <w:b/>
        </w:rPr>
        <w:t>Determinations</w:t>
      </w:r>
    </w:p>
    <w:p w14:paraId="78177103" w14:textId="77777777" w:rsidR="00FD18F0" w:rsidRPr="005F7271" w:rsidRDefault="00FD18F0" w:rsidP="00FD18F0">
      <w:pPr>
        <w:pStyle w:val="BodyText3"/>
        <w:tabs>
          <w:tab w:val="left" w:pos="0"/>
        </w:tabs>
        <w:rPr>
          <w:b/>
        </w:rPr>
      </w:pPr>
    </w:p>
    <w:p w14:paraId="15AC86D0" w14:textId="6E7878D7" w:rsidR="00477D3A" w:rsidRPr="005F7271" w:rsidRDefault="005A76CA" w:rsidP="003068BE">
      <w:pPr>
        <w:pStyle w:val="BodyText3"/>
        <w:tabs>
          <w:tab w:val="num" w:pos="-284"/>
        </w:tabs>
        <w:spacing w:line="360" w:lineRule="auto"/>
        <w:rPr>
          <w:lang w:val="en-GB"/>
        </w:rPr>
      </w:pPr>
      <w:r w:rsidRPr="005F7271">
        <w:t>No schools applied for a Determination this year</w:t>
      </w:r>
      <w:r w:rsidR="00AE47EF" w:rsidRPr="005F7271">
        <w:rPr>
          <w:lang w:val="en-GB"/>
        </w:rPr>
        <w:t xml:space="preserve">. </w:t>
      </w:r>
      <w:r w:rsidR="005F7271">
        <w:rPr>
          <w:lang w:val="en-GB"/>
        </w:rPr>
        <w:t xml:space="preserve">The </w:t>
      </w:r>
      <w:r w:rsidR="00AE47EF" w:rsidRPr="005F7271">
        <w:rPr>
          <w:lang w:val="en-GB"/>
        </w:rPr>
        <w:t>Determinations process and guidance</w:t>
      </w:r>
      <w:r w:rsidR="005F7271">
        <w:rPr>
          <w:lang w:val="en-GB"/>
        </w:rPr>
        <w:t xml:space="preserve"> can be fo</w:t>
      </w:r>
      <w:r w:rsidR="00AF2000">
        <w:rPr>
          <w:lang w:val="en-GB"/>
        </w:rPr>
        <w:t>un</w:t>
      </w:r>
      <w:r w:rsidR="005F7271">
        <w:rPr>
          <w:lang w:val="en-GB"/>
        </w:rPr>
        <w:t>d on the Lewisham council website</w:t>
      </w:r>
      <w:r w:rsidR="00AE47EF" w:rsidRPr="005F7271">
        <w:rPr>
          <w:lang w:val="en-GB"/>
        </w:rPr>
        <w:t>.</w:t>
      </w:r>
    </w:p>
    <w:p w14:paraId="16BCA28C" w14:textId="77777777" w:rsidR="00865E0D" w:rsidRPr="005F7271" w:rsidRDefault="00865E0D" w:rsidP="006C56FD">
      <w:pPr>
        <w:pStyle w:val="BodyText3"/>
        <w:tabs>
          <w:tab w:val="num" w:pos="-284"/>
        </w:tabs>
        <w:spacing w:line="276" w:lineRule="auto"/>
        <w:ind w:left="-426"/>
        <w:rPr>
          <w:highlight w:val="yellow"/>
        </w:rPr>
      </w:pPr>
    </w:p>
    <w:p w14:paraId="5F18628D" w14:textId="77777777" w:rsidR="00394BE3" w:rsidRDefault="002C3740" w:rsidP="00FD18F0">
      <w:pPr>
        <w:pStyle w:val="BodyText3"/>
        <w:spacing w:line="276" w:lineRule="auto"/>
        <w:rPr>
          <w:b/>
        </w:rPr>
      </w:pPr>
      <w:r w:rsidRPr="005F7271">
        <w:rPr>
          <w:b/>
        </w:rPr>
        <w:t xml:space="preserve"> </w:t>
      </w:r>
    </w:p>
    <w:p w14:paraId="4BFFC346" w14:textId="77777777" w:rsidR="00394BE3" w:rsidRDefault="00394BE3" w:rsidP="00FD18F0">
      <w:pPr>
        <w:pStyle w:val="BodyText3"/>
        <w:spacing w:line="276" w:lineRule="auto"/>
        <w:rPr>
          <w:b/>
        </w:rPr>
      </w:pPr>
    </w:p>
    <w:p w14:paraId="71666258" w14:textId="4589A15A" w:rsidR="0005286F" w:rsidRDefault="00505900" w:rsidP="00FD18F0">
      <w:pPr>
        <w:pStyle w:val="BodyText3"/>
        <w:spacing w:line="276" w:lineRule="auto"/>
        <w:rPr>
          <w:b/>
        </w:rPr>
      </w:pPr>
      <w:r w:rsidRPr="005F7271">
        <w:rPr>
          <w:b/>
        </w:rPr>
        <w:lastRenderedPageBreak/>
        <w:t>Monitoring</w:t>
      </w:r>
      <w:r w:rsidR="00A92BA1" w:rsidRPr="005F7271">
        <w:rPr>
          <w:b/>
        </w:rPr>
        <w:t xml:space="preserve"> </w:t>
      </w:r>
      <w:r w:rsidRPr="005F7271">
        <w:rPr>
          <w:b/>
        </w:rPr>
        <w:t>Collective Worship &amp; Spiritual Development</w:t>
      </w:r>
    </w:p>
    <w:p w14:paraId="63AED177" w14:textId="77777777" w:rsidR="00AF2000" w:rsidRPr="00AF2000" w:rsidRDefault="00AF2000" w:rsidP="00FD18F0">
      <w:pPr>
        <w:pStyle w:val="BodyText3"/>
        <w:rPr>
          <w:b/>
          <w:sz w:val="22"/>
          <w:szCs w:val="22"/>
        </w:rPr>
      </w:pPr>
    </w:p>
    <w:p w14:paraId="1193ECD7" w14:textId="0E446CBD" w:rsidR="00206576" w:rsidRPr="00D43974" w:rsidRDefault="005E464B" w:rsidP="0005286F">
      <w:pPr>
        <w:pStyle w:val="BodyText3"/>
        <w:tabs>
          <w:tab w:val="num" w:pos="-284"/>
        </w:tabs>
        <w:spacing w:line="360" w:lineRule="auto"/>
        <w:jc w:val="left"/>
      </w:pPr>
      <w:r w:rsidRPr="005F7271">
        <w:t xml:space="preserve">Part of </w:t>
      </w:r>
      <w:r w:rsidR="00A92BA1" w:rsidRPr="005F7271">
        <w:t>SACRE’s role is to monitor the quality of Collective Worship in Lewisham schools</w:t>
      </w:r>
      <w:r w:rsidR="00375C79" w:rsidRPr="005F7271">
        <w:t>.</w:t>
      </w:r>
      <w:r w:rsidR="00A92BA1" w:rsidRPr="005F7271">
        <w:t xml:space="preserve"> </w:t>
      </w:r>
      <w:r w:rsidR="005F7271" w:rsidRPr="005F7271">
        <w:rPr>
          <w:lang w:val="en-GB"/>
        </w:rPr>
        <w:t>No work has been undertaken towards this end during the year</w:t>
      </w:r>
      <w:r w:rsidR="00776608">
        <w:rPr>
          <w:lang w:val="en-GB"/>
        </w:rPr>
        <w:t xml:space="preserve"> due to the lockdown and the restrictions on holding assemblies in many schools</w:t>
      </w:r>
      <w:r w:rsidR="005F7271" w:rsidRPr="005F7271">
        <w:rPr>
          <w:lang w:val="en-GB"/>
        </w:rPr>
        <w:t xml:space="preserve">. </w:t>
      </w:r>
    </w:p>
    <w:p w14:paraId="72F1C15B" w14:textId="77777777" w:rsidR="00A92BA1" w:rsidRPr="00391FF2" w:rsidRDefault="00A92BA1" w:rsidP="00C13EDD">
      <w:pPr>
        <w:ind w:left="-426"/>
        <w:rPr>
          <w:sz w:val="18"/>
          <w:szCs w:val="18"/>
          <w:highlight w:val="cyan"/>
        </w:rPr>
      </w:pPr>
    </w:p>
    <w:p w14:paraId="3F93A450" w14:textId="6C6EABA1" w:rsidR="002C6051" w:rsidRDefault="00505900" w:rsidP="00FD18F0">
      <w:pPr>
        <w:pStyle w:val="BodyText3"/>
        <w:spacing w:line="276" w:lineRule="auto"/>
        <w:rPr>
          <w:b/>
        </w:rPr>
      </w:pPr>
      <w:r w:rsidRPr="00D034FF">
        <w:rPr>
          <w:b/>
        </w:rPr>
        <w:t>Other information</w:t>
      </w:r>
      <w:r w:rsidR="005E71AB" w:rsidRPr="00D034FF">
        <w:rPr>
          <w:b/>
        </w:rPr>
        <w:t xml:space="preserve"> </w:t>
      </w:r>
      <w:r w:rsidR="0007685C" w:rsidRPr="00D034FF">
        <w:rPr>
          <w:lang w:val="en-GB"/>
        </w:rPr>
        <w:t xml:space="preserve"> - </w:t>
      </w:r>
      <w:r w:rsidR="002C6051" w:rsidRPr="00D034FF">
        <w:rPr>
          <w:b/>
        </w:rPr>
        <w:t xml:space="preserve">Complaints </w:t>
      </w:r>
    </w:p>
    <w:p w14:paraId="20013E7E" w14:textId="77777777" w:rsidR="00FD18F0" w:rsidRPr="00D034FF" w:rsidRDefault="00FD18F0" w:rsidP="00FD18F0">
      <w:pPr>
        <w:pStyle w:val="BodyText3"/>
      </w:pPr>
    </w:p>
    <w:p w14:paraId="1E136C67" w14:textId="77777777" w:rsidR="00505900" w:rsidRPr="00D034FF" w:rsidRDefault="00505900" w:rsidP="00FD18F0">
      <w:pPr>
        <w:pStyle w:val="BodyText3"/>
        <w:tabs>
          <w:tab w:val="num" w:pos="-284"/>
        </w:tabs>
        <w:spacing w:line="276" w:lineRule="auto"/>
        <w:rPr>
          <w:lang w:val="en-GB"/>
        </w:rPr>
      </w:pPr>
      <w:r w:rsidRPr="00D034FF">
        <w:t xml:space="preserve">There have been no complaints about collective worship in Lewisham schools </w:t>
      </w:r>
      <w:r w:rsidR="001D0E6D" w:rsidRPr="00D034FF">
        <w:t xml:space="preserve">this </w:t>
      </w:r>
      <w:r w:rsidRPr="00D034FF">
        <w:t>year</w:t>
      </w:r>
      <w:r w:rsidR="00A92BA1" w:rsidRPr="00D034FF">
        <w:t>.</w:t>
      </w:r>
      <w:r w:rsidRPr="00D034FF">
        <w:t xml:space="preserve"> </w:t>
      </w:r>
    </w:p>
    <w:p w14:paraId="6A326F00" w14:textId="77777777" w:rsidR="0007685C" w:rsidRPr="00AF2000" w:rsidRDefault="0007685C" w:rsidP="003068BE">
      <w:pPr>
        <w:pStyle w:val="BodyText3"/>
        <w:tabs>
          <w:tab w:val="num" w:pos="-284"/>
        </w:tabs>
        <w:spacing w:line="360" w:lineRule="auto"/>
        <w:rPr>
          <w:sz w:val="22"/>
          <w:szCs w:val="22"/>
          <w:lang w:val="en-GB"/>
        </w:rPr>
      </w:pPr>
    </w:p>
    <w:p w14:paraId="2BD94D0F" w14:textId="77777777" w:rsidR="00505900" w:rsidRPr="00D034FF" w:rsidRDefault="00505900" w:rsidP="002B0E05">
      <w:pPr>
        <w:pStyle w:val="Heading6"/>
        <w:tabs>
          <w:tab w:val="left" w:pos="0"/>
        </w:tabs>
        <w:ind w:left="-6"/>
        <w:rPr>
          <w:bCs/>
          <w:color w:val="333333"/>
          <w:sz w:val="26"/>
          <w:szCs w:val="26"/>
        </w:rPr>
      </w:pPr>
      <w:r w:rsidRPr="00D034FF">
        <w:rPr>
          <w:bCs/>
          <w:color w:val="333333"/>
          <w:sz w:val="26"/>
          <w:szCs w:val="26"/>
        </w:rPr>
        <w:t>4.</w:t>
      </w:r>
      <w:r w:rsidRPr="00D034FF">
        <w:rPr>
          <w:bCs/>
          <w:color w:val="333333"/>
          <w:sz w:val="26"/>
          <w:szCs w:val="26"/>
        </w:rPr>
        <w:tab/>
        <w:t>Links with other agencies</w:t>
      </w:r>
    </w:p>
    <w:p w14:paraId="4A6E0E2B" w14:textId="77777777" w:rsidR="0045288D" w:rsidRPr="00D034FF" w:rsidRDefault="0045288D" w:rsidP="006F2346">
      <w:pPr>
        <w:pStyle w:val="BodyText3"/>
        <w:tabs>
          <w:tab w:val="num" w:pos="-284"/>
        </w:tabs>
        <w:spacing w:line="360" w:lineRule="auto"/>
        <w:rPr>
          <w:b/>
        </w:rPr>
      </w:pPr>
    </w:p>
    <w:p w14:paraId="7B2259AA" w14:textId="2062E4B2" w:rsidR="005E71AB" w:rsidRDefault="00505900" w:rsidP="00FD18F0">
      <w:pPr>
        <w:pStyle w:val="BodyText3"/>
        <w:tabs>
          <w:tab w:val="num" w:pos="-284"/>
        </w:tabs>
        <w:rPr>
          <w:b/>
        </w:rPr>
      </w:pPr>
      <w:r w:rsidRPr="00D034FF">
        <w:rPr>
          <w:b/>
        </w:rPr>
        <w:t>National</w:t>
      </w:r>
    </w:p>
    <w:p w14:paraId="0CEC45FA" w14:textId="77777777" w:rsidR="00FD18F0" w:rsidRPr="00D034FF" w:rsidRDefault="00FD18F0" w:rsidP="00FD18F0">
      <w:pPr>
        <w:pStyle w:val="BodyText3"/>
        <w:tabs>
          <w:tab w:val="num" w:pos="-284"/>
        </w:tabs>
        <w:rPr>
          <w:b/>
        </w:rPr>
      </w:pPr>
    </w:p>
    <w:p w14:paraId="6FD6CAFD" w14:textId="77777777" w:rsidR="005E71AB" w:rsidRPr="00D034FF" w:rsidRDefault="005E71AB" w:rsidP="006F2346">
      <w:pPr>
        <w:pStyle w:val="BodyText3"/>
        <w:tabs>
          <w:tab w:val="num" w:pos="-284"/>
        </w:tabs>
        <w:spacing w:line="360" w:lineRule="auto"/>
      </w:pPr>
      <w:r w:rsidRPr="00D034FF">
        <w:t xml:space="preserve">Information from a number of contacts </w:t>
      </w:r>
      <w:r w:rsidR="00853DF5" w:rsidRPr="00D034FF">
        <w:t>and bodies</w:t>
      </w:r>
      <w:r w:rsidRPr="00D034FF">
        <w:t xml:space="preserve"> enables the SACRE to keep abreast of national initiatives and to be involved in developments.</w:t>
      </w:r>
    </w:p>
    <w:p w14:paraId="1E362C0C" w14:textId="77777777" w:rsidR="007F0EB5" w:rsidRPr="00B02B99" w:rsidRDefault="007F0EB5" w:rsidP="006F2346">
      <w:pPr>
        <w:pStyle w:val="BodyText3"/>
        <w:tabs>
          <w:tab w:val="num" w:pos="-284"/>
        </w:tabs>
        <w:spacing w:line="360" w:lineRule="auto"/>
        <w:rPr>
          <w:sz w:val="22"/>
          <w:szCs w:val="22"/>
        </w:rPr>
      </w:pPr>
    </w:p>
    <w:p w14:paraId="1F447DA3" w14:textId="500F4762" w:rsidR="005E71AB" w:rsidRPr="00D034FF" w:rsidRDefault="00453717" w:rsidP="006F2346">
      <w:pPr>
        <w:pStyle w:val="BodyText3"/>
        <w:tabs>
          <w:tab w:val="num" w:pos="-284"/>
        </w:tabs>
        <w:spacing w:line="360" w:lineRule="auto"/>
        <w:rPr>
          <w:b/>
        </w:rPr>
      </w:pPr>
      <w:r w:rsidRPr="00D034FF">
        <w:rPr>
          <w:b/>
          <w:bCs/>
        </w:rPr>
        <w:t xml:space="preserve">The </w:t>
      </w:r>
      <w:r w:rsidR="006A3DFD" w:rsidRPr="00D034FF">
        <w:rPr>
          <w:b/>
          <w:bCs/>
        </w:rPr>
        <w:t>Association of RE Inspectors</w:t>
      </w:r>
      <w:r w:rsidR="00081239" w:rsidRPr="00D034FF">
        <w:rPr>
          <w:b/>
          <w:bCs/>
        </w:rPr>
        <w:t>,</w:t>
      </w:r>
      <w:r w:rsidR="006A3DFD" w:rsidRPr="00D034FF">
        <w:rPr>
          <w:b/>
          <w:bCs/>
        </w:rPr>
        <w:t xml:space="preserve"> Advisers and Consultants</w:t>
      </w:r>
      <w:r w:rsidR="006A3DFD" w:rsidRPr="00D034FF">
        <w:t xml:space="preserve"> (</w:t>
      </w:r>
      <w:r w:rsidR="005E71AB" w:rsidRPr="00D034FF">
        <w:rPr>
          <w:b/>
        </w:rPr>
        <w:t>AREIAC</w:t>
      </w:r>
      <w:r w:rsidR="006A3DFD" w:rsidRPr="00D034FF">
        <w:rPr>
          <w:b/>
        </w:rPr>
        <w:t>)</w:t>
      </w:r>
    </w:p>
    <w:p w14:paraId="21948F50" w14:textId="77777777" w:rsidR="005E71AB" w:rsidRPr="00D034FF" w:rsidRDefault="00505900" w:rsidP="00FD18F0">
      <w:pPr>
        <w:pStyle w:val="BodyText3"/>
        <w:tabs>
          <w:tab w:val="num" w:pos="-284"/>
        </w:tabs>
        <w:spacing w:line="360" w:lineRule="auto"/>
      </w:pPr>
      <w:r w:rsidRPr="00D034FF">
        <w:t xml:space="preserve">The School Improvement Officer </w:t>
      </w:r>
      <w:r w:rsidR="00DD3362" w:rsidRPr="00D034FF">
        <w:t xml:space="preserve">supporting the SACRE </w:t>
      </w:r>
      <w:r w:rsidRPr="00D034FF">
        <w:t xml:space="preserve">is a member of </w:t>
      </w:r>
      <w:r w:rsidR="006A3DFD" w:rsidRPr="00D034FF">
        <w:t>AREIAC</w:t>
      </w:r>
      <w:r w:rsidR="00FB212B">
        <w:rPr>
          <w:lang w:val="en-GB"/>
        </w:rPr>
        <w:t>, as is the Deputy Chair of SACRE</w:t>
      </w:r>
      <w:r w:rsidR="001A420E" w:rsidRPr="00D034FF">
        <w:t>;</w:t>
      </w:r>
      <w:r w:rsidR="00BA4383" w:rsidRPr="00D034FF">
        <w:t xml:space="preserve"> information from this body infor</w:t>
      </w:r>
      <w:r w:rsidR="001A420E" w:rsidRPr="00D034FF">
        <w:t xml:space="preserve">ms </w:t>
      </w:r>
      <w:r w:rsidR="00BA4383" w:rsidRPr="00D034FF">
        <w:t>SACRE’s work</w:t>
      </w:r>
      <w:r w:rsidR="00A92BA1" w:rsidRPr="00D034FF">
        <w:t>.</w:t>
      </w:r>
    </w:p>
    <w:p w14:paraId="5B4AB346" w14:textId="77777777" w:rsidR="005E71AB" w:rsidRPr="00B02B99" w:rsidRDefault="005E71AB" w:rsidP="006F2346">
      <w:pPr>
        <w:pStyle w:val="BodyText3"/>
        <w:tabs>
          <w:tab w:val="num" w:pos="-284"/>
        </w:tabs>
        <w:spacing w:line="360" w:lineRule="auto"/>
        <w:rPr>
          <w:sz w:val="22"/>
          <w:szCs w:val="22"/>
          <w:highlight w:val="cyan"/>
        </w:rPr>
      </w:pPr>
    </w:p>
    <w:p w14:paraId="5BCC5BA5" w14:textId="28905132" w:rsidR="005E71AB" w:rsidRPr="00A92CFB" w:rsidRDefault="006A3DFD" w:rsidP="006F2346">
      <w:pPr>
        <w:pStyle w:val="BodyText3"/>
        <w:tabs>
          <w:tab w:val="num" w:pos="-284"/>
        </w:tabs>
        <w:spacing w:line="360" w:lineRule="auto"/>
        <w:rPr>
          <w:b/>
        </w:rPr>
      </w:pPr>
      <w:r w:rsidRPr="00A92CFB">
        <w:rPr>
          <w:b/>
          <w:bCs/>
        </w:rPr>
        <w:t>The National Association of SACREs</w:t>
      </w:r>
      <w:r w:rsidRPr="00A92CFB">
        <w:rPr>
          <w:b/>
        </w:rPr>
        <w:t xml:space="preserve"> (</w:t>
      </w:r>
      <w:r w:rsidR="005E71AB" w:rsidRPr="00A92CFB">
        <w:rPr>
          <w:b/>
        </w:rPr>
        <w:t>NASACRE</w:t>
      </w:r>
      <w:r w:rsidRPr="00A92CFB">
        <w:rPr>
          <w:b/>
        </w:rPr>
        <w:t>)</w:t>
      </w:r>
    </w:p>
    <w:p w14:paraId="49E4B344" w14:textId="7D37FEBC" w:rsidR="00A92CFB" w:rsidRDefault="002669B1" w:rsidP="00FD18F0">
      <w:pPr>
        <w:pStyle w:val="BodyText3"/>
        <w:tabs>
          <w:tab w:val="num" w:pos="-284"/>
        </w:tabs>
        <w:spacing w:line="360" w:lineRule="auto"/>
        <w:rPr>
          <w:lang w:val="en-GB"/>
        </w:rPr>
      </w:pPr>
      <w:r w:rsidRPr="00A92CFB">
        <w:t>Lewisham SACRE is also a member of the National Association of SACREs</w:t>
      </w:r>
      <w:r w:rsidR="005E5422" w:rsidRPr="00A92CFB">
        <w:t xml:space="preserve"> and its Adviser is on the Executive of that body</w:t>
      </w:r>
      <w:r w:rsidR="004359B4" w:rsidRPr="00A92CFB">
        <w:t>.</w:t>
      </w:r>
      <w:r w:rsidRPr="00A92CFB">
        <w:t xml:space="preserve"> </w:t>
      </w:r>
      <w:r w:rsidR="00291E98" w:rsidRPr="00A92CFB">
        <w:rPr>
          <w:lang w:val="en-GB"/>
        </w:rPr>
        <w:t xml:space="preserve"> </w:t>
      </w:r>
      <w:r w:rsidR="00FB212B">
        <w:rPr>
          <w:lang w:val="en-GB"/>
        </w:rPr>
        <w:t>The</w:t>
      </w:r>
      <w:r w:rsidR="00AF2000">
        <w:rPr>
          <w:lang w:val="en-GB"/>
        </w:rPr>
        <w:t>ir</w:t>
      </w:r>
      <w:r w:rsidR="00FB212B">
        <w:rPr>
          <w:lang w:val="en-GB"/>
        </w:rPr>
        <w:t xml:space="preserve"> </w:t>
      </w:r>
      <w:r w:rsidR="00B02B99">
        <w:rPr>
          <w:lang w:val="en-GB"/>
        </w:rPr>
        <w:t>AGM was to be held</w:t>
      </w:r>
      <w:r w:rsidR="00AF2000">
        <w:rPr>
          <w:lang w:val="en-GB"/>
        </w:rPr>
        <w:t xml:space="preserve"> </w:t>
      </w:r>
      <w:r w:rsidR="00B02B99">
        <w:rPr>
          <w:lang w:val="en-GB"/>
        </w:rPr>
        <w:t xml:space="preserve">in London this year but was cancelled </w:t>
      </w:r>
      <w:r w:rsidR="00AF2000">
        <w:rPr>
          <w:lang w:val="en-GB"/>
        </w:rPr>
        <w:t>due to</w:t>
      </w:r>
      <w:r w:rsidR="00B02B99">
        <w:rPr>
          <w:lang w:val="en-GB"/>
        </w:rPr>
        <w:t xml:space="preserve"> the Pandemic</w:t>
      </w:r>
      <w:r w:rsidR="00AD0235">
        <w:rPr>
          <w:lang w:val="en-GB"/>
        </w:rPr>
        <w:t>;</w:t>
      </w:r>
      <w:r w:rsidR="00B02B99">
        <w:rPr>
          <w:lang w:val="en-GB"/>
        </w:rPr>
        <w:t xml:space="preserve"> </w:t>
      </w:r>
      <w:r w:rsidR="00AD0235">
        <w:rPr>
          <w:lang w:val="en-GB"/>
        </w:rPr>
        <w:t xml:space="preserve">a </w:t>
      </w:r>
      <w:r w:rsidR="00B02B99">
        <w:rPr>
          <w:lang w:val="en-GB"/>
        </w:rPr>
        <w:t xml:space="preserve">NASACRE EGM was held on zoom </w:t>
      </w:r>
      <w:r w:rsidR="00591CD2">
        <w:rPr>
          <w:lang w:val="en-GB"/>
        </w:rPr>
        <w:t>on 17</w:t>
      </w:r>
      <w:r w:rsidR="00591CD2" w:rsidRPr="00591CD2">
        <w:rPr>
          <w:vertAlign w:val="superscript"/>
          <w:lang w:val="en-GB"/>
        </w:rPr>
        <w:t>th</w:t>
      </w:r>
      <w:r w:rsidR="00591CD2">
        <w:rPr>
          <w:lang w:val="en-GB"/>
        </w:rPr>
        <w:t xml:space="preserve"> November</w:t>
      </w:r>
      <w:r w:rsidR="00B02B99">
        <w:rPr>
          <w:lang w:val="en-GB"/>
        </w:rPr>
        <w:t xml:space="preserve"> and was attended by the Adviser, </w:t>
      </w:r>
      <w:r w:rsidR="00AF2000">
        <w:rPr>
          <w:lang w:val="en-GB"/>
        </w:rPr>
        <w:t>Shaun Burns</w:t>
      </w:r>
      <w:r w:rsidR="00B02B99">
        <w:rPr>
          <w:lang w:val="en-GB"/>
        </w:rPr>
        <w:t xml:space="preserve"> and Joan Goldberg. </w:t>
      </w:r>
      <w:r w:rsidR="00591CD2">
        <w:rPr>
          <w:lang w:val="en-GB"/>
        </w:rPr>
        <w:t>I</w:t>
      </w:r>
      <w:r w:rsidR="00B02B99">
        <w:rPr>
          <w:lang w:val="en-GB"/>
        </w:rPr>
        <w:t>nformation was fed back to SACRE in their November zoom meeting.</w:t>
      </w:r>
    </w:p>
    <w:p w14:paraId="65BE07E0" w14:textId="77777777" w:rsidR="00D47EC6" w:rsidRPr="00391FF2" w:rsidRDefault="00D47EC6" w:rsidP="006F2346">
      <w:pPr>
        <w:tabs>
          <w:tab w:val="left" w:pos="709"/>
        </w:tabs>
        <w:rPr>
          <w:rFonts w:cs="Arial"/>
          <w:sz w:val="22"/>
          <w:szCs w:val="22"/>
          <w:highlight w:val="cyan"/>
        </w:rPr>
      </w:pPr>
    </w:p>
    <w:p w14:paraId="464103DA" w14:textId="5A24F08F" w:rsidR="00846482" w:rsidRPr="00E844B3" w:rsidRDefault="003F580B" w:rsidP="00846482">
      <w:pPr>
        <w:pStyle w:val="BodyText3"/>
        <w:tabs>
          <w:tab w:val="num" w:pos="-284"/>
        </w:tabs>
        <w:spacing w:line="360" w:lineRule="auto"/>
        <w:rPr>
          <w:b/>
          <w:bCs/>
        </w:rPr>
      </w:pPr>
      <w:r w:rsidRPr="00E844B3">
        <w:rPr>
          <w:b/>
          <w:bCs/>
        </w:rPr>
        <w:t>The</w:t>
      </w:r>
      <w:r w:rsidR="00A92BA1" w:rsidRPr="00E844B3">
        <w:rPr>
          <w:b/>
          <w:bCs/>
        </w:rPr>
        <w:t xml:space="preserve"> RE Council of England and Wales (REC)</w:t>
      </w:r>
    </w:p>
    <w:p w14:paraId="473D961D" w14:textId="3E9F7527" w:rsidR="008418C4" w:rsidRDefault="004359B4" w:rsidP="00FD18F0">
      <w:pPr>
        <w:pStyle w:val="BodyText3"/>
        <w:tabs>
          <w:tab w:val="num" w:pos="-284"/>
        </w:tabs>
        <w:spacing w:line="360" w:lineRule="auto"/>
      </w:pPr>
      <w:r w:rsidRPr="00E844B3">
        <w:t>T</w:t>
      </w:r>
      <w:r w:rsidR="00A92BA1" w:rsidRPr="00E844B3">
        <w:t xml:space="preserve">he </w:t>
      </w:r>
      <w:r w:rsidR="00B9598B" w:rsidRPr="00E844B3">
        <w:t>work</w:t>
      </w:r>
      <w:r w:rsidR="00A92BA1" w:rsidRPr="00E844B3">
        <w:t xml:space="preserve"> o</w:t>
      </w:r>
      <w:r w:rsidR="00B9598B" w:rsidRPr="00E844B3">
        <w:t xml:space="preserve">f </w:t>
      </w:r>
      <w:r w:rsidRPr="00E844B3">
        <w:t>the REC has been diss</w:t>
      </w:r>
      <w:r w:rsidR="00FF643B" w:rsidRPr="00E844B3">
        <w:t>eminated throughout the year to</w:t>
      </w:r>
      <w:r w:rsidRPr="00E844B3">
        <w:t xml:space="preserve"> inform</w:t>
      </w:r>
      <w:r w:rsidR="00A92BA1" w:rsidRPr="00E844B3">
        <w:t xml:space="preserve"> SACRE</w:t>
      </w:r>
      <w:r w:rsidRPr="00E844B3">
        <w:t>, faith commu</w:t>
      </w:r>
      <w:r w:rsidR="00FF643B" w:rsidRPr="00E844B3">
        <w:t>n</w:t>
      </w:r>
      <w:r w:rsidRPr="00E844B3">
        <w:t>ities</w:t>
      </w:r>
      <w:r w:rsidR="00A92BA1" w:rsidRPr="00E844B3">
        <w:t xml:space="preserve"> and local schools. </w:t>
      </w:r>
    </w:p>
    <w:p w14:paraId="065E3422" w14:textId="77777777" w:rsidR="00906655" w:rsidRPr="00B02B99" w:rsidRDefault="00906655" w:rsidP="00846482">
      <w:pPr>
        <w:pStyle w:val="BodyText3"/>
        <w:tabs>
          <w:tab w:val="num" w:pos="-284"/>
        </w:tabs>
        <w:spacing w:line="360" w:lineRule="auto"/>
        <w:rPr>
          <w:sz w:val="22"/>
          <w:szCs w:val="22"/>
        </w:rPr>
      </w:pPr>
    </w:p>
    <w:p w14:paraId="5DB695DF" w14:textId="2DE29DCF" w:rsidR="00906655" w:rsidRPr="00906655" w:rsidRDefault="00906655" w:rsidP="00846482">
      <w:pPr>
        <w:pStyle w:val="BodyText3"/>
        <w:tabs>
          <w:tab w:val="num" w:pos="-284"/>
        </w:tabs>
        <w:spacing w:line="360" w:lineRule="auto"/>
        <w:rPr>
          <w:b/>
          <w:bCs/>
        </w:rPr>
      </w:pPr>
      <w:r w:rsidRPr="00906655">
        <w:rPr>
          <w:b/>
          <w:bCs/>
        </w:rPr>
        <w:t>The Inter Faith Network UK (IFN)</w:t>
      </w:r>
    </w:p>
    <w:p w14:paraId="0AB9DFF3" w14:textId="54F4D90B" w:rsidR="00906655" w:rsidRPr="00906655" w:rsidRDefault="00906655" w:rsidP="00FD18F0">
      <w:pPr>
        <w:pStyle w:val="BodyText3"/>
        <w:tabs>
          <w:tab w:val="num" w:pos="-284"/>
        </w:tabs>
        <w:spacing w:line="360" w:lineRule="auto"/>
        <w:rPr>
          <w:lang w:val="en-GB"/>
        </w:rPr>
      </w:pPr>
      <w:r w:rsidRPr="00E844B3">
        <w:t xml:space="preserve">The work of the </w:t>
      </w:r>
      <w:r>
        <w:rPr>
          <w:lang w:val="en-GB"/>
        </w:rPr>
        <w:t>IFN</w:t>
      </w:r>
      <w:r w:rsidRPr="00E844B3">
        <w:t xml:space="preserve"> has been disseminated throughout the year to inform SACRE, faith communities and </w:t>
      </w:r>
      <w:r>
        <w:rPr>
          <w:lang w:val="en-GB"/>
        </w:rPr>
        <w:t>the LA</w:t>
      </w:r>
      <w:r w:rsidRPr="00E844B3">
        <w:t xml:space="preserve">. </w:t>
      </w:r>
      <w:r>
        <w:rPr>
          <w:lang w:val="en-GB"/>
        </w:rPr>
        <w:t xml:space="preserve"> This has included emergency briefings</w:t>
      </w:r>
      <w:r w:rsidR="00B02B99">
        <w:rPr>
          <w:lang w:val="en-GB"/>
        </w:rPr>
        <w:t xml:space="preserve"> on national and international events.</w:t>
      </w:r>
    </w:p>
    <w:p w14:paraId="70A27785" w14:textId="77777777" w:rsidR="009B4CED" w:rsidRDefault="009B4CED" w:rsidP="009B4CED">
      <w:pPr>
        <w:pStyle w:val="BodyText3"/>
        <w:spacing w:line="360" w:lineRule="auto"/>
        <w:rPr>
          <w:sz w:val="22"/>
          <w:szCs w:val="22"/>
        </w:rPr>
      </w:pPr>
    </w:p>
    <w:p w14:paraId="23D02D1E" w14:textId="77777777" w:rsidR="009B4CED" w:rsidRDefault="009B4CED" w:rsidP="009B4CED">
      <w:pPr>
        <w:pStyle w:val="BodyText3"/>
        <w:spacing w:line="360" w:lineRule="auto"/>
        <w:rPr>
          <w:b/>
        </w:rPr>
      </w:pPr>
    </w:p>
    <w:p w14:paraId="20B4C129" w14:textId="75D7BE0A" w:rsidR="00505900" w:rsidRPr="00D034FF" w:rsidRDefault="00505900" w:rsidP="009B4CED">
      <w:pPr>
        <w:pStyle w:val="BodyText3"/>
        <w:spacing w:line="360" w:lineRule="auto"/>
        <w:rPr>
          <w:b/>
        </w:rPr>
      </w:pPr>
      <w:r w:rsidRPr="00D034FF">
        <w:rPr>
          <w:b/>
        </w:rPr>
        <w:lastRenderedPageBreak/>
        <w:t>Local</w:t>
      </w:r>
    </w:p>
    <w:p w14:paraId="51630794" w14:textId="77A15DF7" w:rsidR="0015021C" w:rsidRPr="00D034FF" w:rsidRDefault="00037255" w:rsidP="006F2346">
      <w:pPr>
        <w:pStyle w:val="BodyText3"/>
        <w:spacing w:line="360" w:lineRule="auto"/>
      </w:pPr>
      <w:r w:rsidRPr="00D034FF">
        <w:t xml:space="preserve">SACRE members have links with local </w:t>
      </w:r>
      <w:r w:rsidR="00846482" w:rsidRPr="00D034FF">
        <w:t>schools and faith communities</w:t>
      </w:r>
      <w:r w:rsidR="00B356F1">
        <w:rPr>
          <w:lang w:val="en-GB"/>
        </w:rPr>
        <w:t>.</w:t>
      </w:r>
      <w:r w:rsidR="00FB212B">
        <w:rPr>
          <w:lang w:val="en-GB"/>
        </w:rPr>
        <w:t xml:space="preserve"> </w:t>
      </w:r>
      <w:r w:rsidR="00B356F1">
        <w:rPr>
          <w:lang w:val="en-GB"/>
        </w:rPr>
        <w:t>-The ASC Chair</w:t>
      </w:r>
      <w:r w:rsidR="009969C9">
        <w:rPr>
          <w:lang w:val="en-GB"/>
        </w:rPr>
        <w:t>, SACRE Deputy Chair and a couple of other members of SACRE are</w:t>
      </w:r>
      <w:r w:rsidR="00B356F1">
        <w:rPr>
          <w:lang w:val="en-GB"/>
        </w:rPr>
        <w:t xml:space="preserve"> member</w:t>
      </w:r>
      <w:r w:rsidR="009969C9">
        <w:rPr>
          <w:lang w:val="en-GB"/>
        </w:rPr>
        <w:t>s</w:t>
      </w:r>
      <w:r w:rsidR="00B356F1">
        <w:rPr>
          <w:lang w:val="en-GB"/>
        </w:rPr>
        <w:t xml:space="preserve"> of the LIF (Lewisham Interfaith Forum and provide a useful link between us and the rest of the faith communities in Lewisham.</w:t>
      </w:r>
      <w:r w:rsidR="00F86E53">
        <w:rPr>
          <w:lang w:val="en-GB"/>
        </w:rPr>
        <w:t xml:space="preserve"> </w:t>
      </w:r>
      <w:r w:rsidRPr="00D034FF">
        <w:t xml:space="preserve">SACRE </w:t>
      </w:r>
      <w:r w:rsidR="00A03B97" w:rsidRPr="00D034FF">
        <w:t>is</w:t>
      </w:r>
      <w:r w:rsidRPr="00D034FF">
        <w:t xml:space="preserve"> represented on the local Holocaust Memorial Day planning group.</w:t>
      </w:r>
    </w:p>
    <w:p w14:paraId="5F268FC1" w14:textId="77777777" w:rsidR="00865C9C" w:rsidRPr="00D034FF" w:rsidRDefault="00865C9C" w:rsidP="006F2346">
      <w:pPr>
        <w:pStyle w:val="BodyText3"/>
        <w:spacing w:line="360" w:lineRule="auto"/>
      </w:pPr>
    </w:p>
    <w:p w14:paraId="6565DAE5" w14:textId="730276E2" w:rsidR="00505900" w:rsidRPr="00591CD2" w:rsidRDefault="00505900" w:rsidP="00591CD2">
      <w:pPr>
        <w:rPr>
          <w:b/>
          <w:color w:val="333333"/>
          <w:sz w:val="26"/>
          <w:szCs w:val="26"/>
          <w:lang w:val="x-none"/>
        </w:rPr>
      </w:pPr>
      <w:r w:rsidRPr="00591CD2">
        <w:rPr>
          <w:b/>
          <w:color w:val="333333"/>
          <w:sz w:val="26"/>
          <w:szCs w:val="26"/>
        </w:rPr>
        <w:t>5.</w:t>
      </w:r>
      <w:r w:rsidRPr="00591CD2">
        <w:rPr>
          <w:b/>
          <w:color w:val="333333"/>
          <w:sz w:val="26"/>
          <w:szCs w:val="26"/>
        </w:rPr>
        <w:tab/>
        <w:t xml:space="preserve">SACRE Arrangements </w:t>
      </w:r>
    </w:p>
    <w:p w14:paraId="0F8B5FBB" w14:textId="77777777" w:rsidR="00494B85" w:rsidRPr="00D034FF" w:rsidRDefault="00494B85" w:rsidP="006F2346">
      <w:pPr>
        <w:pStyle w:val="BodyText3"/>
        <w:tabs>
          <w:tab w:val="num" w:pos="-284"/>
        </w:tabs>
        <w:spacing w:line="360" w:lineRule="auto"/>
      </w:pPr>
    </w:p>
    <w:p w14:paraId="0F4C9B75" w14:textId="08F4A369" w:rsidR="00394BE3" w:rsidRPr="00D034FF" w:rsidRDefault="00494B85" w:rsidP="006F2346">
      <w:pPr>
        <w:pStyle w:val="BodyText3"/>
        <w:tabs>
          <w:tab w:val="num" w:pos="-284"/>
        </w:tabs>
        <w:spacing w:line="360" w:lineRule="auto"/>
        <w:rPr>
          <w:b/>
          <w:bCs/>
        </w:rPr>
      </w:pPr>
      <w:r w:rsidRPr="00D034FF">
        <w:rPr>
          <w:b/>
          <w:bCs/>
        </w:rPr>
        <w:t>Support</w:t>
      </w:r>
    </w:p>
    <w:p w14:paraId="00CE6439" w14:textId="294CB2A4" w:rsidR="00505900" w:rsidRPr="00D034FF" w:rsidRDefault="00505900" w:rsidP="006F2346">
      <w:pPr>
        <w:pStyle w:val="BodyText3"/>
        <w:tabs>
          <w:tab w:val="num" w:pos="-284"/>
        </w:tabs>
        <w:spacing w:line="360" w:lineRule="auto"/>
        <w:rPr>
          <w:color w:val="FF0000"/>
        </w:rPr>
      </w:pPr>
      <w:r w:rsidRPr="00D034FF">
        <w:t>The SACRE</w:t>
      </w:r>
      <w:r w:rsidR="00FB212B">
        <w:rPr>
          <w:lang w:val="en-GB"/>
        </w:rPr>
        <w:t xml:space="preserve"> and the ASC</w:t>
      </w:r>
      <w:r w:rsidRPr="00D034FF">
        <w:t xml:space="preserve"> </w:t>
      </w:r>
      <w:r w:rsidR="00FB212B">
        <w:rPr>
          <w:lang w:val="en-GB"/>
        </w:rPr>
        <w:t>are</w:t>
      </w:r>
      <w:r w:rsidRPr="00D034FF">
        <w:t xml:space="preserve"> supported by a </w:t>
      </w:r>
      <w:r w:rsidR="006B5534" w:rsidRPr="00D034FF">
        <w:t xml:space="preserve">part time </w:t>
      </w:r>
      <w:r w:rsidRPr="00D034FF">
        <w:t>School Improvement Officer</w:t>
      </w:r>
      <w:r w:rsidR="00D034FF" w:rsidRPr="00D034FF">
        <w:t>. M</w:t>
      </w:r>
      <w:r w:rsidR="00006C86" w:rsidRPr="00D034FF">
        <w:t xml:space="preserve">inutes have been taken by a minuting clerk whilst other </w:t>
      </w:r>
      <w:r w:rsidR="001E2926" w:rsidRPr="00D034FF">
        <w:t>clerking</w:t>
      </w:r>
      <w:r w:rsidR="00006C86" w:rsidRPr="00D034FF">
        <w:t xml:space="preserve"> responsibilities have been </w:t>
      </w:r>
      <w:r w:rsidR="001E2926" w:rsidRPr="00D034FF">
        <w:t>covered</w:t>
      </w:r>
      <w:r w:rsidR="00006C86" w:rsidRPr="00D034FF">
        <w:t xml:space="preserve"> by </w:t>
      </w:r>
      <w:r w:rsidR="001E2926" w:rsidRPr="00D034FF">
        <w:t>the</w:t>
      </w:r>
      <w:r w:rsidR="00006C86" w:rsidRPr="00D034FF">
        <w:t xml:space="preserve"> RE Adviser. </w:t>
      </w:r>
      <w:r w:rsidR="00460BAE" w:rsidRPr="00D034FF">
        <w:rPr>
          <w:lang w:val="en-GB"/>
        </w:rPr>
        <w:t xml:space="preserve"> </w:t>
      </w:r>
      <w:r w:rsidRPr="00D034FF">
        <w:t xml:space="preserve">The London Borough of Lewisham meets costs for these posts and </w:t>
      </w:r>
      <w:r w:rsidR="00006C86" w:rsidRPr="00D034FF">
        <w:t xml:space="preserve">also provides </w:t>
      </w:r>
      <w:r w:rsidRPr="00D034FF">
        <w:t xml:space="preserve">a budget for </w:t>
      </w:r>
      <w:r w:rsidR="00FB212B">
        <w:rPr>
          <w:lang w:val="en-GB"/>
        </w:rPr>
        <w:t xml:space="preserve">SACRE, the ASC and </w:t>
      </w:r>
      <w:r w:rsidRPr="00D034FF">
        <w:t>the revision of the Agreed Syllabus</w:t>
      </w:r>
      <w:r w:rsidR="002A2FE4" w:rsidRPr="00D034FF">
        <w:rPr>
          <w:color w:val="FF0000"/>
        </w:rPr>
        <w:t>.</w:t>
      </w:r>
    </w:p>
    <w:p w14:paraId="08E79422" w14:textId="77777777" w:rsidR="00505900" w:rsidRPr="00B02B99" w:rsidRDefault="00505900" w:rsidP="006F2346">
      <w:pPr>
        <w:pStyle w:val="BodyText3"/>
        <w:tabs>
          <w:tab w:val="num" w:pos="-284"/>
        </w:tabs>
        <w:spacing w:line="360" w:lineRule="auto"/>
        <w:rPr>
          <w:color w:val="FF0000"/>
          <w:sz w:val="22"/>
          <w:szCs w:val="22"/>
        </w:rPr>
      </w:pPr>
    </w:p>
    <w:p w14:paraId="22235DF8" w14:textId="355EE702" w:rsidR="00460BAE" w:rsidRDefault="00505900" w:rsidP="00591CD2">
      <w:pPr>
        <w:pStyle w:val="BodyText3"/>
        <w:tabs>
          <w:tab w:val="num" w:pos="-284"/>
        </w:tabs>
        <w:spacing w:line="360" w:lineRule="auto"/>
      </w:pPr>
      <w:r w:rsidRPr="00D034FF">
        <w:t xml:space="preserve">The SACRE has a limited budget to cover printing, stationery and minor administrative costs as well as spending on initiatives to support RE and collective worship. </w:t>
      </w:r>
      <w:r w:rsidR="00006C86" w:rsidRPr="00D034FF">
        <w:t>The budget is monitored regularly</w:t>
      </w:r>
      <w:r w:rsidR="0043432E" w:rsidRPr="00D034FF">
        <w:t>.</w:t>
      </w:r>
      <w:r w:rsidR="00303D30" w:rsidRPr="00D034FF">
        <w:t xml:space="preserve"> </w:t>
      </w:r>
    </w:p>
    <w:p w14:paraId="14D10B6D" w14:textId="32B003F4" w:rsidR="00591CD2" w:rsidRDefault="00591CD2" w:rsidP="00591CD2">
      <w:pPr>
        <w:pStyle w:val="BodyText3"/>
        <w:tabs>
          <w:tab w:val="num" w:pos="-284"/>
        </w:tabs>
        <w:spacing w:line="360" w:lineRule="auto"/>
      </w:pPr>
    </w:p>
    <w:p w14:paraId="259479B0" w14:textId="15A5A5CE" w:rsidR="00591CD2" w:rsidRPr="00591CD2" w:rsidRDefault="00591CD2" w:rsidP="00591CD2">
      <w:pPr>
        <w:pStyle w:val="BodyText3"/>
        <w:tabs>
          <w:tab w:val="num" w:pos="-284"/>
        </w:tabs>
        <w:spacing w:line="360" w:lineRule="auto"/>
        <w:rPr>
          <w:b/>
          <w:bCs/>
        </w:rPr>
      </w:pPr>
      <w:r w:rsidRPr="00591CD2">
        <w:rPr>
          <w:b/>
          <w:bCs/>
        </w:rPr>
        <w:t>Training</w:t>
      </w:r>
    </w:p>
    <w:p w14:paraId="3E0F8E55" w14:textId="0AAB3284" w:rsidR="00591CD2" w:rsidRPr="00591CD2" w:rsidRDefault="00591CD2" w:rsidP="00591CD2">
      <w:pPr>
        <w:spacing w:line="360" w:lineRule="auto"/>
        <w:rPr>
          <w:snapToGrid w:val="0"/>
          <w:lang w:val="x-none"/>
        </w:rPr>
      </w:pPr>
      <w:r w:rsidRPr="00591CD2">
        <w:rPr>
          <w:snapToGrid w:val="0"/>
          <w:lang w:val="x-none"/>
        </w:rPr>
        <w:t>In their February meeting SACRE members had a brief training session using the NASACRE training materials. This was either a revision course or ‘starter for 10’ for members.</w:t>
      </w:r>
    </w:p>
    <w:p w14:paraId="28EFC762" w14:textId="64CD3BCE" w:rsidR="00591CD2" w:rsidRPr="003502DB" w:rsidRDefault="00591CD2" w:rsidP="00591CD2">
      <w:pPr>
        <w:spacing w:line="360" w:lineRule="auto"/>
        <w:rPr>
          <w:rFonts w:cs="Arial"/>
          <w:color w:val="000000"/>
          <w:sz w:val="22"/>
          <w:szCs w:val="22"/>
        </w:rPr>
      </w:pPr>
    </w:p>
    <w:p w14:paraId="5B53FC56" w14:textId="729D0D90" w:rsidR="00591CD2" w:rsidRPr="00591CD2" w:rsidRDefault="00591CD2" w:rsidP="00591CD2">
      <w:pPr>
        <w:spacing w:line="360" w:lineRule="auto"/>
        <w:rPr>
          <w:snapToGrid w:val="0"/>
          <w:lang w:val="x-none"/>
        </w:rPr>
      </w:pPr>
      <w:r>
        <w:rPr>
          <w:rFonts w:cs="Arial"/>
          <w:color w:val="000000"/>
          <w:sz w:val="22"/>
          <w:szCs w:val="22"/>
        </w:rPr>
        <w:t>T</w:t>
      </w:r>
      <w:r w:rsidRPr="00591CD2">
        <w:rPr>
          <w:snapToGrid w:val="0"/>
          <w:lang w:val="x-none"/>
        </w:rPr>
        <w:t xml:space="preserve">he roles and responsibilities of SACRE and the LA in relation to SACRE were explored and discussed at length. </w:t>
      </w:r>
    </w:p>
    <w:p w14:paraId="517D5DE8" w14:textId="77777777" w:rsidR="00591CD2" w:rsidRPr="00591CD2" w:rsidRDefault="00591CD2" w:rsidP="00591CD2">
      <w:pPr>
        <w:rPr>
          <w:snapToGrid w:val="0"/>
          <w:lang w:val="x-none"/>
        </w:rPr>
      </w:pPr>
    </w:p>
    <w:p w14:paraId="36EA6E47" w14:textId="6F4D69CA" w:rsidR="00591CD2" w:rsidRPr="00591CD2" w:rsidRDefault="00591CD2" w:rsidP="00591CD2">
      <w:pPr>
        <w:spacing w:line="360" w:lineRule="auto"/>
        <w:rPr>
          <w:snapToGrid w:val="0"/>
          <w:lang w:val="x-none"/>
        </w:rPr>
      </w:pPr>
      <w:r w:rsidRPr="00591CD2">
        <w:rPr>
          <w:snapToGrid w:val="0"/>
          <w:lang w:val="x-none"/>
        </w:rPr>
        <w:t>The Chair commented on the usefulness of the presentation, commenting on how it piques interest when explaining to others what the SACRE does</w:t>
      </w:r>
      <w:r>
        <w:rPr>
          <w:snapToGrid w:val="0"/>
        </w:rPr>
        <w:t>,</w:t>
      </w:r>
      <w:r w:rsidRPr="00591CD2">
        <w:rPr>
          <w:snapToGrid w:val="0"/>
          <w:lang w:val="x-none"/>
        </w:rPr>
        <w:t xml:space="preserve"> emphasising that it is a significant body.</w:t>
      </w:r>
      <w:r>
        <w:rPr>
          <w:snapToGrid w:val="0"/>
        </w:rPr>
        <w:t xml:space="preserve"> </w:t>
      </w:r>
      <w:r w:rsidR="00B356F1">
        <w:rPr>
          <w:snapToGrid w:val="0"/>
        </w:rPr>
        <w:t>The vice chair</w:t>
      </w:r>
      <w:r w:rsidR="00B356F1" w:rsidRPr="00591CD2">
        <w:rPr>
          <w:snapToGrid w:val="0"/>
          <w:lang w:val="x-none"/>
        </w:rPr>
        <w:t xml:space="preserve"> </w:t>
      </w:r>
      <w:r w:rsidRPr="00591CD2">
        <w:rPr>
          <w:snapToGrid w:val="0"/>
          <w:lang w:val="x-none"/>
        </w:rPr>
        <w:t>echoed this sentiment, commenting on the unique role that SACRE has in the community and how other subjects would envy the trust within the committee.</w:t>
      </w:r>
    </w:p>
    <w:p w14:paraId="41D8A5F8" w14:textId="77777777" w:rsidR="00FB212B" w:rsidRPr="00391FF2" w:rsidRDefault="00FB212B" w:rsidP="00FB212B">
      <w:pPr>
        <w:tabs>
          <w:tab w:val="num" w:pos="-284"/>
          <w:tab w:val="left" w:pos="8505"/>
        </w:tabs>
        <w:spacing w:line="360" w:lineRule="auto"/>
        <w:jc w:val="both"/>
        <w:rPr>
          <w:b/>
          <w:highlight w:val="cyan"/>
        </w:rPr>
      </w:pPr>
    </w:p>
    <w:p w14:paraId="2F6401BF" w14:textId="77777777" w:rsidR="009A189F" w:rsidRPr="00D034FF" w:rsidRDefault="00760C96" w:rsidP="002B0E05">
      <w:pPr>
        <w:pStyle w:val="Heading6"/>
        <w:tabs>
          <w:tab w:val="left" w:pos="0"/>
        </w:tabs>
        <w:ind w:left="-6"/>
        <w:rPr>
          <w:bCs/>
          <w:color w:val="333333"/>
          <w:sz w:val="26"/>
          <w:szCs w:val="26"/>
        </w:rPr>
      </w:pPr>
      <w:r w:rsidRPr="00D034FF">
        <w:rPr>
          <w:bCs/>
          <w:color w:val="333333"/>
          <w:sz w:val="26"/>
          <w:szCs w:val="26"/>
        </w:rPr>
        <w:lastRenderedPageBreak/>
        <w:t xml:space="preserve">6. </w:t>
      </w:r>
      <w:r w:rsidRPr="00D034FF">
        <w:rPr>
          <w:bCs/>
          <w:color w:val="333333"/>
          <w:sz w:val="26"/>
          <w:szCs w:val="26"/>
        </w:rPr>
        <w:tab/>
      </w:r>
      <w:r w:rsidR="006836B2" w:rsidRPr="00D034FF">
        <w:rPr>
          <w:bCs/>
          <w:color w:val="333333"/>
          <w:sz w:val="26"/>
          <w:szCs w:val="26"/>
        </w:rPr>
        <w:t>Oth</w:t>
      </w:r>
      <w:r w:rsidR="00AB3426" w:rsidRPr="00D034FF">
        <w:rPr>
          <w:bCs/>
          <w:color w:val="333333"/>
          <w:sz w:val="26"/>
          <w:szCs w:val="26"/>
        </w:rPr>
        <w:t>er areas of work</w:t>
      </w:r>
    </w:p>
    <w:p w14:paraId="2AA3D062" w14:textId="77777777" w:rsidR="009A189F" w:rsidRPr="00D034FF" w:rsidRDefault="009A189F" w:rsidP="00D9268A">
      <w:pPr>
        <w:pStyle w:val="Heading7"/>
        <w:spacing w:line="360" w:lineRule="auto"/>
        <w:rPr>
          <w:bCs/>
          <w:sz w:val="24"/>
          <w:szCs w:val="24"/>
          <w:u w:val="none"/>
        </w:rPr>
      </w:pPr>
    </w:p>
    <w:p w14:paraId="697E0AD4" w14:textId="582D5213" w:rsidR="00B2712A" w:rsidRPr="00D034FF" w:rsidRDefault="00402820" w:rsidP="007C5826">
      <w:pPr>
        <w:tabs>
          <w:tab w:val="num" w:pos="-284"/>
        </w:tabs>
        <w:spacing w:line="360" w:lineRule="auto"/>
        <w:jc w:val="both"/>
        <w:rPr>
          <w:rFonts w:cs="Arial"/>
          <w:b/>
          <w:szCs w:val="24"/>
        </w:rPr>
      </w:pPr>
      <w:r w:rsidRPr="00D034FF">
        <w:rPr>
          <w:rFonts w:cs="Arial"/>
          <w:b/>
          <w:szCs w:val="24"/>
        </w:rPr>
        <w:t>Holocaust Memorial Day</w:t>
      </w:r>
    </w:p>
    <w:p w14:paraId="0FBA6720" w14:textId="07E06A97" w:rsidR="00493164" w:rsidRDefault="00FB212B" w:rsidP="00493164">
      <w:pPr>
        <w:spacing w:line="360" w:lineRule="auto"/>
        <w:rPr>
          <w:snapToGrid w:val="0"/>
        </w:rPr>
      </w:pPr>
      <w:r w:rsidRPr="00493164">
        <w:rPr>
          <w:snapToGrid w:val="0"/>
        </w:rPr>
        <w:t xml:space="preserve">SACRE received feedback on the </w:t>
      </w:r>
      <w:r w:rsidR="00591CD2" w:rsidRPr="00493164">
        <w:rPr>
          <w:snapToGrid w:val="0"/>
        </w:rPr>
        <w:t xml:space="preserve">2020 </w:t>
      </w:r>
      <w:r w:rsidR="00A8769D" w:rsidRPr="00493164">
        <w:rPr>
          <w:snapToGrid w:val="0"/>
        </w:rPr>
        <w:t xml:space="preserve">Holocaust </w:t>
      </w:r>
      <w:r w:rsidR="00591CD2" w:rsidRPr="00493164">
        <w:rPr>
          <w:snapToGrid w:val="0"/>
        </w:rPr>
        <w:t xml:space="preserve">Memorial Day event </w:t>
      </w:r>
      <w:r w:rsidR="00A8769D" w:rsidRPr="00493164">
        <w:rPr>
          <w:snapToGrid w:val="0"/>
        </w:rPr>
        <w:t>activities</w:t>
      </w:r>
      <w:r w:rsidR="00B02B99" w:rsidRPr="00493164">
        <w:rPr>
          <w:snapToGrid w:val="0"/>
        </w:rPr>
        <w:t xml:space="preserve"> </w:t>
      </w:r>
      <w:r w:rsidR="00591CD2" w:rsidRPr="00493164">
        <w:rPr>
          <w:snapToGrid w:val="0"/>
        </w:rPr>
        <w:t xml:space="preserve">in their February meeting. </w:t>
      </w:r>
      <w:r w:rsidR="00B356F1">
        <w:rPr>
          <w:snapToGrid w:val="0"/>
        </w:rPr>
        <w:t>The Jewish faith representative</w:t>
      </w:r>
      <w:r w:rsidR="00591CD2" w:rsidRPr="00493164">
        <w:rPr>
          <w:snapToGrid w:val="0"/>
        </w:rPr>
        <w:t xml:space="preserve"> explained that Lewisham had hosted a moving HMD event called ‘Stand together’ which was a culmination of the work that Lewisham schools had carried out. </w:t>
      </w:r>
      <w:r w:rsidR="00493164">
        <w:rPr>
          <w:snapToGrid w:val="0"/>
        </w:rPr>
        <w:t xml:space="preserve"> </w:t>
      </w:r>
    </w:p>
    <w:p w14:paraId="23724EF1" w14:textId="12ED7375" w:rsidR="00FB212B" w:rsidRDefault="00493164" w:rsidP="00493164">
      <w:pPr>
        <w:spacing w:line="360" w:lineRule="auto"/>
      </w:pPr>
      <w:r>
        <w:t>SACRE members have been kept appraised of the 2021 plans during the year.</w:t>
      </w:r>
    </w:p>
    <w:p w14:paraId="3A7304C7" w14:textId="698B25C0" w:rsidR="00493164" w:rsidRDefault="00493164" w:rsidP="00493164">
      <w:pPr>
        <w:spacing w:line="360" w:lineRule="auto"/>
      </w:pPr>
    </w:p>
    <w:p w14:paraId="1A342054" w14:textId="2733EAFC" w:rsidR="00493164" w:rsidRPr="00493164" w:rsidRDefault="00493164" w:rsidP="00493164">
      <w:pPr>
        <w:spacing w:line="360" w:lineRule="auto"/>
        <w:rPr>
          <w:b/>
          <w:bCs/>
        </w:rPr>
      </w:pPr>
      <w:r w:rsidRPr="00493164">
        <w:rPr>
          <w:b/>
          <w:bCs/>
        </w:rPr>
        <w:t>The Inter Faith Peace Walk</w:t>
      </w:r>
    </w:p>
    <w:p w14:paraId="22BBFF60" w14:textId="35721D38" w:rsidR="00493164" w:rsidRDefault="00493164" w:rsidP="00493164">
      <w:pPr>
        <w:spacing w:line="360" w:lineRule="auto"/>
      </w:pPr>
      <w:r>
        <w:t xml:space="preserve">Due to the Pandemic the Peace Walk was not undertaken this year. However SACRE members were shown a film prepared by members of the Interfaith Forum to mark the </w:t>
      </w:r>
      <w:hyperlink r:id="rId21" w:history="1">
        <w:r w:rsidRPr="009B4CED">
          <w:rPr>
            <w:rStyle w:val="Hyperlink"/>
          </w:rPr>
          <w:t>Peace Walk</w:t>
        </w:r>
      </w:hyperlink>
      <w:r>
        <w:t>. This is a useful resource for schools.</w:t>
      </w:r>
    </w:p>
    <w:p w14:paraId="59F955A0" w14:textId="77777777" w:rsidR="00493164" w:rsidRPr="00493164" w:rsidRDefault="00493164" w:rsidP="00493164">
      <w:pPr>
        <w:spacing w:line="360" w:lineRule="auto"/>
      </w:pPr>
    </w:p>
    <w:p w14:paraId="734B4AEA" w14:textId="05C55B01" w:rsidR="00D96B6A" w:rsidRPr="00A17F00" w:rsidRDefault="009D68E5" w:rsidP="00006C86">
      <w:pPr>
        <w:spacing w:line="360" w:lineRule="auto"/>
        <w:rPr>
          <w:rFonts w:cs="Arial"/>
          <w:b/>
        </w:rPr>
      </w:pPr>
      <w:r w:rsidRPr="00A17F00">
        <w:rPr>
          <w:rFonts w:cs="Arial"/>
          <w:b/>
        </w:rPr>
        <w:t>SACRE C</w:t>
      </w:r>
      <w:r w:rsidR="00CF2FAD" w:rsidRPr="00A17F00">
        <w:rPr>
          <w:rFonts w:cs="Arial"/>
          <w:b/>
        </w:rPr>
        <w:t>onstitution</w:t>
      </w:r>
    </w:p>
    <w:p w14:paraId="2A85EB45" w14:textId="77777777" w:rsidR="00303D30" w:rsidRPr="00A17F00" w:rsidRDefault="00303D30" w:rsidP="00006C86">
      <w:pPr>
        <w:tabs>
          <w:tab w:val="num" w:pos="-284"/>
          <w:tab w:val="left" w:pos="8505"/>
        </w:tabs>
        <w:spacing w:line="360" w:lineRule="auto"/>
        <w:jc w:val="both"/>
      </w:pPr>
      <w:r w:rsidRPr="00A17F00">
        <w:t>The SACRE</w:t>
      </w:r>
      <w:r w:rsidR="00006C86" w:rsidRPr="00A17F00">
        <w:t xml:space="preserve">’s </w:t>
      </w:r>
      <w:r w:rsidRPr="00A17F00">
        <w:t>constitution is published on Lewisham’s website.</w:t>
      </w:r>
    </w:p>
    <w:p w14:paraId="18CE91E2" w14:textId="77777777" w:rsidR="00493164" w:rsidRDefault="00493164" w:rsidP="00006C86">
      <w:pPr>
        <w:spacing w:line="360" w:lineRule="auto"/>
        <w:rPr>
          <w:rFonts w:cs="Arial"/>
          <w:b/>
        </w:rPr>
      </w:pPr>
    </w:p>
    <w:p w14:paraId="77B467BB" w14:textId="12CD5785" w:rsidR="00814047" w:rsidRPr="00A17F00" w:rsidRDefault="009D68E5" w:rsidP="00006C86">
      <w:pPr>
        <w:spacing w:line="360" w:lineRule="auto"/>
        <w:rPr>
          <w:rFonts w:cs="Arial"/>
          <w:b/>
        </w:rPr>
      </w:pPr>
      <w:r w:rsidRPr="00A17F00">
        <w:rPr>
          <w:rFonts w:cs="Arial"/>
          <w:b/>
        </w:rPr>
        <w:t>R</w:t>
      </w:r>
      <w:r w:rsidR="00CF2FAD" w:rsidRPr="00A17F00">
        <w:rPr>
          <w:rFonts w:cs="Arial"/>
          <w:b/>
        </w:rPr>
        <w:t xml:space="preserve">amadan </w:t>
      </w:r>
      <w:r w:rsidR="005F3427" w:rsidRPr="00A17F00">
        <w:rPr>
          <w:rFonts w:cs="Arial"/>
          <w:b/>
        </w:rPr>
        <w:t>A</w:t>
      </w:r>
      <w:r w:rsidR="00CF2FAD" w:rsidRPr="00A17F00">
        <w:rPr>
          <w:rFonts w:cs="Arial"/>
          <w:b/>
        </w:rPr>
        <w:t xml:space="preserve">dvice to </w:t>
      </w:r>
      <w:r w:rsidR="005F3427" w:rsidRPr="00A17F00">
        <w:rPr>
          <w:rFonts w:cs="Arial"/>
          <w:b/>
        </w:rPr>
        <w:t>S</w:t>
      </w:r>
      <w:r w:rsidR="00CF2FAD" w:rsidRPr="00A17F00">
        <w:rPr>
          <w:rFonts w:cs="Arial"/>
          <w:b/>
        </w:rPr>
        <w:t>chools</w:t>
      </w:r>
    </w:p>
    <w:p w14:paraId="5EFC600D" w14:textId="59D418B0" w:rsidR="00D43974" w:rsidRPr="00B02B99" w:rsidRDefault="00B02B99" w:rsidP="0038403B">
      <w:pPr>
        <w:spacing w:line="360" w:lineRule="auto"/>
        <w:rPr>
          <w:snapToGrid w:val="0"/>
        </w:rPr>
      </w:pPr>
      <w:r>
        <w:rPr>
          <w:snapToGrid w:val="0"/>
        </w:rPr>
        <w:t>As schools were disrupted this year no new advice was produced. Advice for 2021 will be produced to cover the situation schools will be managing in spring next year.</w:t>
      </w:r>
    </w:p>
    <w:p w14:paraId="51CA73EC" w14:textId="46DD5C9F" w:rsidR="00394BE3" w:rsidRPr="00394BE3" w:rsidRDefault="00B02B99" w:rsidP="009B179E">
      <w:pPr>
        <w:pStyle w:val="NormalWeb"/>
      </w:pPr>
      <w:r w:rsidRPr="00394BE3">
        <w:t>V</w:t>
      </w:r>
      <w:r w:rsidR="00914647" w:rsidRPr="00394BE3">
        <w:t>isits and visitors to schools.</w:t>
      </w:r>
    </w:p>
    <w:p w14:paraId="2AF9C928" w14:textId="3840E472" w:rsidR="003B5A2C" w:rsidRPr="00394BE3" w:rsidRDefault="00B02B99" w:rsidP="009B179E">
      <w:pPr>
        <w:pStyle w:val="NormalWeb"/>
      </w:pPr>
      <w:r w:rsidRPr="00394BE3">
        <w:t>The Covid 19 pandemic has been extremely challenging to schools</w:t>
      </w:r>
      <w:r w:rsidR="005B0816" w:rsidRPr="00394BE3">
        <w:t xml:space="preserve"> and to faith communities</w:t>
      </w:r>
      <w:r w:rsidRPr="00394BE3">
        <w:t xml:space="preserve">. </w:t>
      </w:r>
      <w:r w:rsidR="005B0816" w:rsidRPr="00394BE3">
        <w:t xml:space="preserve">During the year SACRE members discussed and shared their concerns that RE lessons would become of necessity remote from local faith communities and that pupils would  lose their awareness that these local communities represented and lived out the faiths they were learning about. There were also new and different ways of practising the faiths both in regular worship and in the marking of life events such as naming, marriage and funerals. </w:t>
      </w:r>
      <w:r w:rsidR="00493164" w:rsidRPr="00394BE3">
        <w:t xml:space="preserve"> SACRE members are endeavouring to put together some short film clips showing their venues and ‘welcoming’ guests in to find out more about them. This project continues. The SACRE are also updating a Directory of Places of Worship in Lewisham for school visits, to prepare for the time when such visits can once again be undertaken.</w:t>
      </w:r>
    </w:p>
    <w:p w14:paraId="2C88AAC1" w14:textId="70ADD78A" w:rsidR="003076A3" w:rsidRPr="00394BE3" w:rsidRDefault="003076A3" w:rsidP="009B179E">
      <w:pPr>
        <w:pStyle w:val="NormalWeb"/>
      </w:pPr>
      <w:r w:rsidRPr="00394BE3">
        <w:lastRenderedPageBreak/>
        <w:t>6.6  Black Lives Matter</w:t>
      </w:r>
    </w:p>
    <w:p w14:paraId="5832CAD5" w14:textId="5F669868" w:rsidR="003076A3" w:rsidRPr="00D275BD" w:rsidRDefault="003076A3" w:rsidP="009B179E">
      <w:pPr>
        <w:pStyle w:val="NormalWeb"/>
      </w:pPr>
      <w:r w:rsidRPr="00394BE3">
        <w:t xml:space="preserve">In June SACRE discussed the death of George Floyd and how different faith groups  responded to this crisis. </w:t>
      </w:r>
      <w:r w:rsidR="00D275BD" w:rsidRPr="00394BE3">
        <w:t>SACRE members approved the NASACRE statement (Appendix C)</w:t>
      </w:r>
    </w:p>
    <w:p w14:paraId="4BA6C4F1" w14:textId="77777777" w:rsidR="00C10CCB" w:rsidRDefault="00C10CCB" w:rsidP="009B179E">
      <w:pPr>
        <w:pStyle w:val="NormalWeb"/>
      </w:pPr>
    </w:p>
    <w:p w14:paraId="57DE4158" w14:textId="77777777" w:rsidR="00C10CCB" w:rsidRPr="00391FF2" w:rsidRDefault="00C10CCB" w:rsidP="009B179E">
      <w:pPr>
        <w:pStyle w:val="NormalWeb"/>
        <w:rPr>
          <w:highlight w:val="cyan"/>
        </w:rPr>
        <w:sectPr w:rsidR="00C10CCB" w:rsidRPr="00391FF2" w:rsidSect="00B2712A">
          <w:headerReference w:type="even" r:id="rId22"/>
          <w:headerReference w:type="default" r:id="rId23"/>
          <w:footerReference w:type="even" r:id="rId24"/>
          <w:footerReference w:type="default" r:id="rId25"/>
          <w:headerReference w:type="first" r:id="rId26"/>
          <w:footerReference w:type="first" r:id="rId27"/>
          <w:pgSz w:w="11900" w:h="16820"/>
          <w:pgMar w:top="1134" w:right="1127" w:bottom="1440" w:left="1134" w:header="720" w:footer="720" w:gutter="0"/>
          <w:cols w:space="720"/>
        </w:sectPr>
      </w:pPr>
    </w:p>
    <w:p w14:paraId="047DA71D" w14:textId="77777777" w:rsidR="00ED0F18" w:rsidRPr="00FD0B63" w:rsidRDefault="00ED0F18" w:rsidP="00ED0F18">
      <w:pPr>
        <w:pStyle w:val="Heading6"/>
        <w:rPr>
          <w:bCs/>
          <w:color w:val="333333"/>
          <w:sz w:val="26"/>
          <w:szCs w:val="26"/>
        </w:rPr>
      </w:pPr>
      <w:r w:rsidRPr="00FD0B63">
        <w:rPr>
          <w:bCs/>
          <w:color w:val="333333"/>
          <w:sz w:val="26"/>
          <w:szCs w:val="26"/>
        </w:rPr>
        <w:lastRenderedPageBreak/>
        <w:t>7.    Appendices</w:t>
      </w:r>
    </w:p>
    <w:p w14:paraId="6380A45A" w14:textId="77777777" w:rsidR="00ED0F18" w:rsidRPr="00FD0B63" w:rsidRDefault="00ED0F18" w:rsidP="00ED0F18"/>
    <w:p w14:paraId="592DFFF6" w14:textId="77777777" w:rsidR="00E35B4E" w:rsidRPr="00FD0B63" w:rsidRDefault="00ED0F18" w:rsidP="00FD0B63">
      <w:pPr>
        <w:ind w:left="-284" w:firstLine="284"/>
        <w:rPr>
          <w:rFonts w:cs="Arial"/>
          <w:b/>
          <w:bCs/>
          <w:color w:val="000000"/>
          <w:sz w:val="20"/>
        </w:rPr>
      </w:pPr>
      <w:r w:rsidRPr="00FD0B63">
        <w:rPr>
          <w:b/>
          <w:szCs w:val="24"/>
        </w:rPr>
        <w:t>Appendix A</w:t>
      </w:r>
      <w:r w:rsidRPr="00FD0B63">
        <w:rPr>
          <w:b/>
          <w:szCs w:val="24"/>
        </w:rPr>
        <w:tab/>
      </w:r>
      <w:r w:rsidRPr="00FD0B63">
        <w:rPr>
          <w:b/>
          <w:szCs w:val="24"/>
        </w:rPr>
        <w:tab/>
      </w:r>
      <w:r w:rsidR="00E35B4E" w:rsidRPr="00FD0B63">
        <w:rPr>
          <w:b/>
          <w:bCs/>
        </w:rPr>
        <w:t>MEMBERSHIP</w:t>
      </w:r>
      <w:r w:rsidR="00314B1B" w:rsidRPr="00FD0B63">
        <w:rPr>
          <w:b/>
          <w:bCs/>
        </w:rPr>
        <w:t xml:space="preserve"> OF LEWISHAM SACRE</w:t>
      </w:r>
      <w:r w:rsidR="009568A8" w:rsidRPr="00FD0B63">
        <w:rPr>
          <w:b/>
          <w:bCs/>
        </w:rPr>
        <w:t xml:space="preserve"> in this reporting year</w:t>
      </w:r>
      <w:r w:rsidR="00314B1B" w:rsidRPr="00FD0B63">
        <w:rPr>
          <w:b/>
          <w:bCs/>
        </w:rPr>
        <w:t>.</w:t>
      </w:r>
    </w:p>
    <w:tbl>
      <w:tblPr>
        <w:tblW w:w="9288" w:type="dxa"/>
        <w:tblInd w:w="-108" w:type="dxa"/>
        <w:tblLayout w:type="fixed"/>
        <w:tblCellMar>
          <w:left w:w="10" w:type="dxa"/>
          <w:right w:w="10" w:type="dxa"/>
        </w:tblCellMar>
        <w:tblLook w:val="0000" w:firstRow="0" w:lastRow="0" w:firstColumn="0" w:lastColumn="0" w:noHBand="0" w:noVBand="0"/>
      </w:tblPr>
      <w:tblGrid>
        <w:gridCol w:w="4327"/>
        <w:gridCol w:w="4961"/>
      </w:tblGrid>
      <w:tr w:rsidR="00FD0B63" w:rsidRPr="00FD0B63" w14:paraId="5D7A724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C17674" w14:textId="77777777" w:rsidR="00FD0B63" w:rsidRPr="00FD0B63" w:rsidRDefault="00FD0B63" w:rsidP="003130B3">
            <w:pPr>
              <w:pStyle w:val="Standard"/>
              <w:spacing w:after="0" w:line="240" w:lineRule="auto"/>
              <w:jc w:val="center"/>
              <w:rPr>
                <w:b/>
              </w:rPr>
            </w:pPr>
            <w:r w:rsidRPr="00FD0B63">
              <w:rPr>
                <w:b/>
              </w:rPr>
              <w:t>Represent</w:t>
            </w:r>
            <w:r w:rsidR="0038403B">
              <w:rPr>
                <w:b/>
              </w:rPr>
              <w:t>atives of the following communities</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EA242C" w14:textId="77777777" w:rsidR="00FD0B63" w:rsidRPr="00FD0B63" w:rsidRDefault="00FD0B63" w:rsidP="003130B3">
            <w:pPr>
              <w:pStyle w:val="Standard"/>
              <w:spacing w:after="0" w:line="240" w:lineRule="auto"/>
              <w:jc w:val="center"/>
              <w:rPr>
                <w:b/>
              </w:rPr>
            </w:pPr>
            <w:r w:rsidRPr="00FD0B63">
              <w:rPr>
                <w:b/>
              </w:rPr>
              <w:t>Name</w:t>
            </w:r>
          </w:p>
        </w:tc>
      </w:tr>
      <w:tr w:rsidR="00FD0B63" w:rsidRPr="00FD0B63" w14:paraId="3639EBCD"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7E8314" w14:textId="77777777" w:rsidR="00FD0B63" w:rsidRPr="00FD0B63" w:rsidRDefault="00FD0B63" w:rsidP="003130B3">
            <w:pPr>
              <w:pStyle w:val="Standard"/>
              <w:spacing w:after="0" w:line="240" w:lineRule="auto"/>
            </w:pPr>
            <w:r w:rsidRPr="00FD0B63">
              <w:t>Baha’i</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777114" w14:textId="624CF385" w:rsidR="00FD0B63" w:rsidRPr="00FD0B63" w:rsidRDefault="0038403B" w:rsidP="003130B3">
            <w:pPr>
              <w:pStyle w:val="Standard"/>
              <w:spacing w:after="0" w:line="240" w:lineRule="auto"/>
            </w:pPr>
            <w:r>
              <w:t>Afonso Veiga</w:t>
            </w:r>
          </w:p>
        </w:tc>
      </w:tr>
      <w:tr w:rsidR="00FD0B63" w:rsidRPr="00FD0B63" w14:paraId="07FCA18B"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17E1A6" w14:textId="77777777" w:rsidR="00FD0B63" w:rsidRPr="00FD0B63" w:rsidRDefault="00FD0B63" w:rsidP="003130B3">
            <w:pPr>
              <w:pStyle w:val="Standard"/>
              <w:spacing w:after="0" w:line="240" w:lineRule="auto"/>
            </w:pPr>
            <w:r w:rsidRPr="00FD0B63">
              <w:t>Buddhism</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3896C4" w14:textId="77777777" w:rsidR="00FD0B63" w:rsidRPr="00FD0B63" w:rsidRDefault="00FD0B63" w:rsidP="009D2EEF">
            <w:pPr>
              <w:pStyle w:val="Standard"/>
              <w:spacing w:after="0" w:line="240" w:lineRule="auto"/>
            </w:pPr>
            <w:r w:rsidRPr="00FD0B63">
              <w:t>David Hutchens</w:t>
            </w:r>
          </w:p>
        </w:tc>
      </w:tr>
      <w:tr w:rsidR="00FD0B63" w:rsidRPr="00FD0B63" w14:paraId="1CA07CA0"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CDF7CA" w14:textId="77777777" w:rsidR="00FD0B63" w:rsidRPr="00FD0B63" w:rsidRDefault="00FD0B63" w:rsidP="003130B3">
            <w:pPr>
              <w:pStyle w:val="Standard"/>
              <w:spacing w:after="0" w:line="240" w:lineRule="auto"/>
            </w:pPr>
            <w:r w:rsidRPr="00FD0B63">
              <w:t>Free Church (Assemblies of God)</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A7ACE4" w14:textId="33A5FEFA" w:rsidR="00FD0B63" w:rsidRPr="00FD0B63" w:rsidRDefault="00FD0B63" w:rsidP="003130B3">
            <w:pPr>
              <w:pStyle w:val="Standard"/>
              <w:spacing w:after="0" w:line="240" w:lineRule="auto"/>
            </w:pPr>
            <w:r w:rsidRPr="00FD0B63">
              <w:t>Pastor Nick Hughes</w:t>
            </w:r>
            <w:r w:rsidR="005357CF">
              <w:t xml:space="preserve"> (Chair)</w:t>
            </w:r>
          </w:p>
        </w:tc>
      </w:tr>
      <w:tr w:rsidR="00FD0B63" w:rsidRPr="00FD0B63" w14:paraId="671E686C"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D9CFC7" w14:textId="77777777" w:rsidR="00FD0B63" w:rsidRPr="00FD0B63" w:rsidRDefault="00FD0B63" w:rsidP="003130B3">
            <w:pPr>
              <w:pStyle w:val="Standard"/>
              <w:spacing w:after="0" w:line="240" w:lineRule="auto"/>
            </w:pPr>
            <w:r w:rsidRPr="00FD0B63">
              <w:t>Free Church (Assemblies of God)</w:t>
            </w:r>
            <w:r w:rsidRPr="00FD0B63">
              <w:rPr>
                <w:i/>
              </w:rPr>
              <w:t xml:space="preserve"> substitute</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04F456" w14:textId="20EC54DF" w:rsidR="00FD0B63" w:rsidRPr="00FD0B63" w:rsidRDefault="005357CF" w:rsidP="003130B3">
            <w:pPr>
              <w:pStyle w:val="Standard"/>
              <w:spacing w:after="0" w:line="240" w:lineRule="auto"/>
            </w:pPr>
            <w:r>
              <w:t>Leanne Rudder</w:t>
            </w:r>
          </w:p>
        </w:tc>
      </w:tr>
      <w:tr w:rsidR="00FD0B63" w:rsidRPr="00FD0B63" w14:paraId="59233CE1"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98E7A1" w14:textId="77777777" w:rsidR="00FD0B63" w:rsidRPr="00FD0B63" w:rsidRDefault="00FD0B63" w:rsidP="003130B3">
            <w:pPr>
              <w:pStyle w:val="Standard"/>
              <w:spacing w:after="0" w:line="240" w:lineRule="auto"/>
            </w:pPr>
            <w:r w:rsidRPr="00FD0B63">
              <w:t>Free Church (Baptist)</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FAD0A6" w14:textId="5205C6FB" w:rsidR="00FD0B63" w:rsidRPr="00FD0B63" w:rsidRDefault="005357CF" w:rsidP="003130B3">
            <w:pPr>
              <w:pStyle w:val="Standard"/>
              <w:spacing w:after="0" w:line="240" w:lineRule="auto"/>
            </w:pPr>
            <w:r>
              <w:t>Vacant</w:t>
            </w:r>
          </w:p>
        </w:tc>
      </w:tr>
      <w:tr w:rsidR="00FD0B63" w:rsidRPr="00FD0B63" w14:paraId="3686226F"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E37601" w14:textId="77777777" w:rsidR="00FD0B63" w:rsidRPr="00FD0B63" w:rsidRDefault="00FD0B63" w:rsidP="003130B3">
            <w:pPr>
              <w:pStyle w:val="Standard"/>
              <w:spacing w:after="0" w:line="240" w:lineRule="auto"/>
            </w:pPr>
            <w:r w:rsidRPr="00FD0B63">
              <w:t>Free Churches (URC)</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32DE47" w14:textId="77777777" w:rsidR="00FD0B63" w:rsidRPr="00FD0B63" w:rsidRDefault="00FD0B63" w:rsidP="003130B3">
            <w:pPr>
              <w:pStyle w:val="Standard"/>
              <w:spacing w:after="0" w:line="240" w:lineRule="auto"/>
            </w:pPr>
            <w:r w:rsidRPr="00FD0B63">
              <w:t>Rev Raymond Singh</w:t>
            </w:r>
          </w:p>
        </w:tc>
      </w:tr>
      <w:tr w:rsidR="00FD0B63" w:rsidRPr="00FD0B63" w14:paraId="74637A8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E3D197" w14:textId="77777777" w:rsidR="00FD0B63" w:rsidRPr="00FD0B63" w:rsidRDefault="00FD0B63" w:rsidP="003130B3">
            <w:pPr>
              <w:pStyle w:val="Standard"/>
              <w:spacing w:after="0" w:line="240" w:lineRule="auto"/>
            </w:pPr>
            <w:r w:rsidRPr="00FD0B63">
              <w:t>Hinduism</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EC82D2" w14:textId="130A2BA9" w:rsidR="00FD0B63" w:rsidRPr="00FD0B63" w:rsidRDefault="00FD0B63" w:rsidP="003130B3">
            <w:pPr>
              <w:pStyle w:val="Standard"/>
              <w:spacing w:after="0" w:line="240" w:lineRule="auto"/>
            </w:pPr>
            <w:r w:rsidRPr="00FD0B63">
              <w:t>Vallipuram Bala, Narmadha Saravanan</w:t>
            </w:r>
            <w:r w:rsidR="0038403B">
              <w:t xml:space="preserve"> </w:t>
            </w:r>
            <w:r w:rsidR="00317CC3">
              <w:t>,</w:t>
            </w:r>
            <w:r w:rsidR="005357CF">
              <w:t xml:space="preserve"> </w:t>
            </w:r>
            <w:r w:rsidR="0038403B">
              <w:t>Mrs Srivanathan</w:t>
            </w:r>
          </w:p>
        </w:tc>
      </w:tr>
      <w:tr w:rsidR="00FD0B63" w:rsidRPr="00FD0B63" w14:paraId="65C10077"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601E0E" w14:textId="77777777" w:rsidR="00FD0B63" w:rsidRPr="00FD0B63" w:rsidRDefault="00FD0B63" w:rsidP="003130B3">
            <w:pPr>
              <w:pStyle w:val="Standard"/>
              <w:spacing w:after="0" w:line="240" w:lineRule="auto"/>
            </w:pPr>
            <w:r w:rsidRPr="00FD0B63">
              <w:t>Humanism</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6DBB8E" w14:textId="6AC6B20F" w:rsidR="00FD0B63" w:rsidRPr="00FD0B63" w:rsidRDefault="005357CF" w:rsidP="00FD0B63">
            <w:pPr>
              <w:pStyle w:val="Standard"/>
              <w:spacing w:after="0" w:line="240" w:lineRule="auto"/>
            </w:pPr>
            <w:r>
              <w:t>Vacant</w:t>
            </w:r>
          </w:p>
        </w:tc>
      </w:tr>
      <w:tr w:rsidR="00FD0B63" w:rsidRPr="00FD0B63" w14:paraId="0F1FFA8B"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3BB2D1" w14:textId="77777777" w:rsidR="00FD0B63" w:rsidRPr="00FD0B63" w:rsidRDefault="00FD0B63" w:rsidP="003130B3">
            <w:pPr>
              <w:pStyle w:val="Standard"/>
              <w:spacing w:after="0" w:line="240" w:lineRule="auto"/>
            </w:pPr>
            <w:r w:rsidRPr="00FD0B63">
              <w:t>Independent Evangelical</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47D0BE" w14:textId="77777777" w:rsidR="00FD0B63" w:rsidRPr="00FD0B63" w:rsidRDefault="00FD0B63" w:rsidP="003130B3">
            <w:pPr>
              <w:pStyle w:val="Standard"/>
              <w:spacing w:after="0" w:line="240" w:lineRule="auto"/>
            </w:pPr>
            <w:r w:rsidRPr="00FD0B63">
              <w:t>Nigel Desborough</w:t>
            </w:r>
          </w:p>
        </w:tc>
      </w:tr>
      <w:tr w:rsidR="00FD0B63" w:rsidRPr="00FD0B63" w14:paraId="756351FD" w14:textId="77777777" w:rsidTr="005357CF">
        <w:tc>
          <w:tcPr>
            <w:tcW w:w="4327" w:type="dxa"/>
            <w:tcBorders>
              <w:top w:val="single" w:sz="4" w:space="0" w:color="000001"/>
              <w:left w:val="single" w:sz="4" w:space="0" w:color="000001"/>
              <w:right w:val="single" w:sz="4" w:space="0" w:color="000001"/>
            </w:tcBorders>
            <w:tcMar>
              <w:top w:w="0" w:type="dxa"/>
              <w:left w:w="108" w:type="dxa"/>
              <w:bottom w:w="0" w:type="dxa"/>
              <w:right w:w="108" w:type="dxa"/>
            </w:tcMar>
          </w:tcPr>
          <w:p w14:paraId="58DB6117" w14:textId="77777777" w:rsidR="00FD0B63" w:rsidRPr="00FD0B63" w:rsidRDefault="00FD0B63" w:rsidP="003130B3">
            <w:pPr>
              <w:pStyle w:val="Standard"/>
              <w:spacing w:after="0" w:line="240" w:lineRule="auto"/>
            </w:pPr>
            <w:r w:rsidRPr="00FD0B63">
              <w:t>Islam</w:t>
            </w:r>
          </w:p>
        </w:tc>
        <w:tc>
          <w:tcPr>
            <w:tcW w:w="4961" w:type="dxa"/>
            <w:tcBorders>
              <w:top w:val="single" w:sz="4" w:space="0" w:color="000001"/>
              <w:left w:val="single" w:sz="4" w:space="0" w:color="000001"/>
              <w:right w:val="single" w:sz="4" w:space="0" w:color="000001"/>
            </w:tcBorders>
            <w:tcMar>
              <w:top w:w="0" w:type="dxa"/>
              <w:left w:w="108" w:type="dxa"/>
              <w:bottom w:w="0" w:type="dxa"/>
              <w:right w:w="108" w:type="dxa"/>
            </w:tcMar>
          </w:tcPr>
          <w:p w14:paraId="73288AD7" w14:textId="61A85D24" w:rsidR="00FD0B63" w:rsidRPr="00FD0B63" w:rsidRDefault="005357CF" w:rsidP="00FD0B63">
            <w:pPr>
              <w:pStyle w:val="Standard"/>
              <w:spacing w:after="0" w:line="240" w:lineRule="auto"/>
            </w:pPr>
            <w:r>
              <w:t>Aisha Lodhi, Dr Ahmed Adem</w:t>
            </w:r>
          </w:p>
        </w:tc>
      </w:tr>
      <w:tr w:rsidR="00FD0B63" w:rsidRPr="00FD0B63" w14:paraId="74B4D094" w14:textId="77777777" w:rsidTr="00FD0B63">
        <w:tc>
          <w:tcPr>
            <w:tcW w:w="4327" w:type="dxa"/>
            <w:tcBorders>
              <w:top w:val="single" w:sz="4" w:space="0" w:color="000001"/>
              <w:left w:val="single" w:sz="4" w:space="0" w:color="000001"/>
              <w:right w:val="single" w:sz="4" w:space="0" w:color="000001"/>
            </w:tcBorders>
            <w:tcMar>
              <w:top w:w="0" w:type="dxa"/>
              <w:left w:w="108" w:type="dxa"/>
              <w:bottom w:w="0" w:type="dxa"/>
              <w:right w:w="108" w:type="dxa"/>
            </w:tcMar>
          </w:tcPr>
          <w:p w14:paraId="7E4D48B9" w14:textId="77777777" w:rsidR="00FD0B63" w:rsidRPr="00FD0B63" w:rsidRDefault="00FD0B63" w:rsidP="003130B3">
            <w:pPr>
              <w:pStyle w:val="Standard"/>
              <w:spacing w:after="0" w:line="240" w:lineRule="auto"/>
            </w:pPr>
            <w:r w:rsidRPr="00FD0B63">
              <w:t>Judaism</w:t>
            </w:r>
          </w:p>
        </w:tc>
        <w:tc>
          <w:tcPr>
            <w:tcW w:w="4961" w:type="dxa"/>
            <w:tcBorders>
              <w:top w:val="single" w:sz="4" w:space="0" w:color="000001"/>
              <w:left w:val="single" w:sz="4" w:space="0" w:color="000001"/>
              <w:right w:val="single" w:sz="4" w:space="0" w:color="000001"/>
            </w:tcBorders>
            <w:tcMar>
              <w:top w:w="0" w:type="dxa"/>
              <w:left w:w="108" w:type="dxa"/>
              <w:bottom w:w="0" w:type="dxa"/>
              <w:right w:w="108" w:type="dxa"/>
            </w:tcMar>
          </w:tcPr>
          <w:p w14:paraId="75EBDE1C" w14:textId="77777777" w:rsidR="00FD0B63" w:rsidRPr="00FD0B63" w:rsidRDefault="00FD0B63" w:rsidP="00FD0B63">
            <w:pPr>
              <w:pStyle w:val="Standard"/>
              <w:spacing w:after="0" w:line="240" w:lineRule="auto"/>
            </w:pPr>
            <w:r w:rsidRPr="00FD0B63">
              <w:t>Gerald Rose, Joan Goldberg</w:t>
            </w:r>
          </w:p>
        </w:tc>
      </w:tr>
      <w:tr w:rsidR="00FD0B63" w:rsidRPr="00FD0B63" w14:paraId="55292A26"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B2BA12" w14:textId="77777777" w:rsidR="00FD0B63" w:rsidRPr="00FD0B63" w:rsidRDefault="00FD0B63" w:rsidP="003130B3">
            <w:pPr>
              <w:pStyle w:val="Standard"/>
              <w:spacing w:after="0" w:line="240" w:lineRule="auto"/>
            </w:pPr>
            <w:r w:rsidRPr="00FD0B63">
              <w:t>Pentecostal</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992B90" w14:textId="77777777" w:rsidR="00FD0B63" w:rsidRPr="00FD0B63" w:rsidRDefault="00FD0B63" w:rsidP="00FD0B63">
            <w:pPr>
              <w:pStyle w:val="yiv5169437674msonormal"/>
              <w:shd w:val="clear" w:color="auto" w:fill="FFFFFF"/>
              <w:spacing w:before="0" w:beforeAutospacing="0" w:after="0" w:afterAutospacing="0"/>
              <w:rPr>
                <w:rFonts w:ascii="Calibri" w:eastAsia="Calibri" w:hAnsi="Calibri"/>
                <w:kern w:val="3"/>
                <w:sz w:val="22"/>
                <w:szCs w:val="22"/>
                <w:lang w:eastAsia="en-US"/>
              </w:rPr>
            </w:pPr>
            <w:r w:rsidRPr="00FD0B63">
              <w:rPr>
                <w:rFonts w:ascii="Calibri" w:eastAsia="Calibri" w:hAnsi="Calibri"/>
                <w:kern w:val="3"/>
                <w:sz w:val="22"/>
                <w:szCs w:val="22"/>
                <w:lang w:eastAsia="en-US"/>
              </w:rPr>
              <w:t>Layo Afuape</w:t>
            </w:r>
          </w:p>
        </w:tc>
      </w:tr>
      <w:tr w:rsidR="00FD0B63" w:rsidRPr="00FD0B63" w14:paraId="1650079E"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42D0F1" w14:textId="77777777" w:rsidR="00FD0B63" w:rsidRPr="00FD0B63" w:rsidRDefault="00FD0B63" w:rsidP="003130B3">
            <w:pPr>
              <w:pStyle w:val="Standard"/>
              <w:spacing w:after="0" w:line="240" w:lineRule="auto"/>
            </w:pPr>
            <w:r w:rsidRPr="00FD0B63">
              <w:t xml:space="preserve">Pentecostal </w:t>
            </w:r>
            <w:r w:rsidRPr="00FD0B63">
              <w:rPr>
                <w:i/>
              </w:rPr>
              <w:t>substitute</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567EEC" w14:textId="77777777" w:rsidR="00FD0B63" w:rsidRPr="00FD0B63" w:rsidRDefault="00FD0B63" w:rsidP="003130B3">
            <w:pPr>
              <w:pStyle w:val="yiv5169437674msonormal"/>
              <w:shd w:val="clear" w:color="auto" w:fill="FFFFFF"/>
              <w:spacing w:before="0" w:beforeAutospacing="0" w:after="0" w:afterAutospacing="0"/>
              <w:rPr>
                <w:rFonts w:ascii="Calibri" w:eastAsia="Calibri" w:hAnsi="Calibri"/>
                <w:kern w:val="3"/>
                <w:sz w:val="22"/>
                <w:szCs w:val="22"/>
                <w:lang w:eastAsia="en-US"/>
              </w:rPr>
            </w:pPr>
            <w:r w:rsidRPr="00FD0B63">
              <w:rPr>
                <w:rFonts w:ascii="Calibri" w:eastAsia="Calibri" w:hAnsi="Calibri"/>
                <w:kern w:val="3"/>
                <w:sz w:val="22"/>
                <w:szCs w:val="22"/>
                <w:lang w:eastAsia="en-US"/>
              </w:rPr>
              <w:t>Cheryl Abbam</w:t>
            </w:r>
          </w:p>
        </w:tc>
      </w:tr>
      <w:tr w:rsidR="00FD0B63" w:rsidRPr="00FD0B63" w14:paraId="61F302A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40F0BF" w14:textId="77777777" w:rsidR="00FD0B63" w:rsidRPr="00FD0B63" w:rsidRDefault="00FD0B63" w:rsidP="003130B3">
            <w:pPr>
              <w:pStyle w:val="Standard"/>
              <w:spacing w:after="0" w:line="240" w:lineRule="auto"/>
            </w:pPr>
            <w:r w:rsidRPr="00FD0B63">
              <w:t>Roman Catholic</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6099A4" w14:textId="77777777" w:rsidR="00FD0B63" w:rsidRPr="00FD0B63" w:rsidRDefault="00FD0B63" w:rsidP="003130B3">
            <w:pPr>
              <w:pStyle w:val="Standard"/>
              <w:spacing w:after="0" w:line="240" w:lineRule="auto"/>
            </w:pPr>
            <w:r w:rsidRPr="00FD0B63">
              <w:t>Rt. Rev. Monsignor Nicholas Rothon</w:t>
            </w:r>
          </w:p>
        </w:tc>
      </w:tr>
      <w:tr w:rsidR="00FD0B63" w:rsidRPr="00FD0B63" w14:paraId="25E5D04D"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B93428" w14:textId="77777777" w:rsidR="00FD0B63" w:rsidRPr="00FD0B63" w:rsidRDefault="00FD0B63" w:rsidP="003130B3">
            <w:pPr>
              <w:pStyle w:val="Standard"/>
              <w:spacing w:after="0" w:line="240" w:lineRule="auto"/>
            </w:pPr>
            <w:r w:rsidRPr="00FD0B63">
              <w:t>Sikhism</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12AF8E" w14:textId="490E8885" w:rsidR="00FD0B63" w:rsidRPr="00FD0B63" w:rsidRDefault="005357CF" w:rsidP="003130B3">
            <w:pPr>
              <w:pStyle w:val="Standard"/>
              <w:spacing w:after="0" w:line="240" w:lineRule="auto"/>
            </w:pPr>
            <w:r>
              <w:t>Vacant</w:t>
            </w:r>
          </w:p>
        </w:tc>
      </w:tr>
      <w:tr w:rsidR="00FD0B63" w:rsidRPr="00FD0B63" w14:paraId="255A753C"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74DB28" w14:textId="086C917E" w:rsidR="00FD0B63" w:rsidRPr="00A14659" w:rsidRDefault="00FD0B63" w:rsidP="003130B3">
            <w:pPr>
              <w:pStyle w:val="Standard"/>
              <w:spacing w:after="0" w:line="240" w:lineRule="auto"/>
              <w:rPr>
                <w:sz w:val="18"/>
                <w:szCs w:val="18"/>
              </w:rPr>
            </w:pPr>
            <w:r w:rsidRPr="00A14659">
              <w:rPr>
                <w:sz w:val="18"/>
                <w:szCs w:val="18"/>
              </w:rPr>
              <w:t xml:space="preserve">C of E </w:t>
            </w:r>
            <w:r w:rsidR="009969C9" w:rsidRPr="00A14659">
              <w:rPr>
                <w:sz w:val="18"/>
                <w:szCs w:val="18"/>
              </w:rPr>
              <w:t xml:space="preserve">– The Southwark </w:t>
            </w:r>
            <w:r w:rsidRPr="00A14659">
              <w:rPr>
                <w:sz w:val="18"/>
                <w:szCs w:val="18"/>
              </w:rPr>
              <w:t>Diocesan Board</w:t>
            </w:r>
            <w:r w:rsidR="009969C9" w:rsidRPr="00A14659">
              <w:rPr>
                <w:sz w:val="18"/>
                <w:szCs w:val="18"/>
              </w:rPr>
              <w:t xml:space="preserve"> of Education</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088EC9" w14:textId="77777777" w:rsidR="00FD0B63" w:rsidRPr="00FD0B63" w:rsidRDefault="00FD0B63" w:rsidP="003130B3">
            <w:pPr>
              <w:pStyle w:val="Standard"/>
              <w:spacing w:after="0" w:line="240" w:lineRule="auto"/>
            </w:pPr>
            <w:r w:rsidRPr="00FD0B63">
              <w:t>Shaun Burns (Deputy Chair)</w:t>
            </w:r>
          </w:p>
        </w:tc>
      </w:tr>
      <w:tr w:rsidR="00FD0B63" w:rsidRPr="00FD0B63" w14:paraId="77EEC08C"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504BD3" w14:textId="77777777" w:rsidR="00FD0B63" w:rsidRPr="00FD0B63" w:rsidRDefault="00FD0B63" w:rsidP="0085240C">
            <w:pPr>
              <w:pStyle w:val="Standard"/>
              <w:spacing w:after="0" w:line="240" w:lineRule="auto"/>
            </w:pPr>
            <w:r w:rsidRPr="00FD0B63">
              <w:t xml:space="preserve">C of E teacher </w:t>
            </w:r>
            <w:r w:rsidR="00F64728">
              <w:t>S</w:t>
            </w:r>
            <w:r w:rsidRPr="00FD0B63">
              <w:t xml:space="preserve">econdary </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79AD01" w14:textId="131DE1D2" w:rsidR="00FD0B63" w:rsidRPr="00FD0B63" w:rsidRDefault="005357CF" w:rsidP="003130B3">
            <w:pPr>
              <w:pStyle w:val="Standard"/>
              <w:spacing w:after="0" w:line="240" w:lineRule="auto"/>
            </w:pPr>
            <w:r>
              <w:t>Samantha Alder</w:t>
            </w:r>
          </w:p>
        </w:tc>
      </w:tr>
      <w:tr w:rsidR="00FD0B63" w:rsidRPr="00FD0B63" w14:paraId="0053E6C8"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5DBC1D" w14:textId="77777777" w:rsidR="00FD0B63" w:rsidRPr="00FD0B63" w:rsidRDefault="00FD0B63" w:rsidP="0085240C">
            <w:pPr>
              <w:pStyle w:val="Standard"/>
              <w:spacing w:after="0" w:line="240" w:lineRule="auto"/>
            </w:pPr>
            <w:r w:rsidRPr="00FD0B63">
              <w:t xml:space="preserve">C of E teacher Primary </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0664C0" w14:textId="77777777" w:rsidR="00FD0B63" w:rsidRPr="00FD0B63" w:rsidRDefault="0038403B" w:rsidP="003130B3">
            <w:pPr>
              <w:pStyle w:val="Standard"/>
              <w:spacing w:after="0" w:line="240" w:lineRule="auto"/>
            </w:pPr>
            <w:r w:rsidRPr="00FD0B63">
              <w:t>Karen Hansen.</w:t>
            </w:r>
          </w:p>
        </w:tc>
      </w:tr>
      <w:tr w:rsidR="00FD0B63" w:rsidRPr="00FD0B63" w14:paraId="139A714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C92FA5" w14:textId="77777777" w:rsidR="00FD0B63" w:rsidRPr="00FD0B63" w:rsidRDefault="00FD0B63" w:rsidP="003130B3">
            <w:pPr>
              <w:pStyle w:val="Standard"/>
              <w:spacing w:after="0" w:line="240" w:lineRule="auto"/>
            </w:pPr>
            <w:r w:rsidRPr="00FD0B63">
              <w:t>C of E Governor</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358E22" w14:textId="5843E63A" w:rsidR="00FD0B63" w:rsidRPr="00FD0B63" w:rsidRDefault="005357CF" w:rsidP="003130B3">
            <w:pPr>
              <w:pStyle w:val="Standard"/>
              <w:spacing w:after="0" w:line="240" w:lineRule="auto"/>
            </w:pPr>
            <w:r>
              <w:t>Va</w:t>
            </w:r>
            <w:r w:rsidR="0038403B">
              <w:t>cant</w:t>
            </w:r>
          </w:p>
        </w:tc>
      </w:tr>
      <w:tr w:rsidR="00FD0B63" w:rsidRPr="00FD0B63" w14:paraId="0DC34E8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F7F90C" w14:textId="77777777" w:rsidR="00FD0B63" w:rsidRPr="00FD0B63" w:rsidRDefault="00FD0B63" w:rsidP="003130B3">
            <w:pPr>
              <w:pStyle w:val="Standard"/>
              <w:spacing w:after="0" w:line="240" w:lineRule="auto"/>
            </w:pPr>
            <w:r w:rsidRPr="00FD0B63">
              <w:t>C of E Minister</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1A15CF" w14:textId="77777777" w:rsidR="00FD0B63" w:rsidRPr="00FD0B63" w:rsidRDefault="0038403B" w:rsidP="003130B3">
            <w:pPr>
              <w:pStyle w:val="Standard"/>
              <w:spacing w:after="0" w:line="240" w:lineRule="auto"/>
            </w:pPr>
            <w:r>
              <w:t>Paul Wynter</w:t>
            </w:r>
          </w:p>
        </w:tc>
      </w:tr>
      <w:tr w:rsidR="00FD0B63" w:rsidRPr="00FD0B63" w14:paraId="533975C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7C6CB" w14:textId="5AF9F6F3" w:rsidR="00FD0B63" w:rsidRPr="00FD0B63" w:rsidRDefault="00FD0B63" w:rsidP="003130B3">
            <w:pPr>
              <w:pStyle w:val="Standard"/>
              <w:spacing w:after="0" w:line="240" w:lineRule="auto"/>
            </w:pPr>
            <w:r w:rsidRPr="00FD0B63">
              <w:t>NEU</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820CFE" w14:textId="01780798" w:rsidR="00FD0B63" w:rsidRPr="00FD0B63" w:rsidRDefault="00FD0B63" w:rsidP="003130B3">
            <w:pPr>
              <w:pStyle w:val="yiv3876917800msonormal"/>
              <w:shd w:val="clear" w:color="auto" w:fill="FFFFFF"/>
              <w:spacing w:before="0" w:beforeAutospacing="0" w:after="0" w:afterAutospacing="0"/>
              <w:rPr>
                <w:rFonts w:ascii="Calibri" w:eastAsia="Calibri" w:hAnsi="Calibri"/>
                <w:kern w:val="3"/>
                <w:sz w:val="22"/>
                <w:szCs w:val="22"/>
                <w:lang w:eastAsia="en-US"/>
              </w:rPr>
            </w:pPr>
            <w:r w:rsidRPr="00FD0B63">
              <w:rPr>
                <w:rFonts w:ascii="Calibri" w:eastAsia="Calibri" w:hAnsi="Calibri"/>
                <w:kern w:val="3"/>
                <w:sz w:val="22"/>
                <w:szCs w:val="22"/>
                <w:lang w:eastAsia="en-US"/>
              </w:rPr>
              <w:t>Kim Knappett</w:t>
            </w:r>
            <w:r w:rsidR="005357CF">
              <w:rPr>
                <w:rFonts w:ascii="Calibri" w:eastAsia="Calibri" w:hAnsi="Calibri"/>
                <w:kern w:val="3"/>
                <w:sz w:val="22"/>
                <w:szCs w:val="22"/>
                <w:lang w:eastAsia="en-US"/>
              </w:rPr>
              <w:t xml:space="preserve"> (ASC Chair)</w:t>
            </w:r>
          </w:p>
        </w:tc>
      </w:tr>
      <w:tr w:rsidR="00FD0B63" w:rsidRPr="00FD0B63" w14:paraId="7AD6ED03"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67C607" w14:textId="15CA978A" w:rsidR="00FD0B63" w:rsidRPr="00FD0B63" w:rsidRDefault="00FD0B63" w:rsidP="003130B3">
            <w:pPr>
              <w:pStyle w:val="Standard"/>
              <w:spacing w:after="0" w:line="240" w:lineRule="auto"/>
            </w:pPr>
            <w:r w:rsidRPr="00FD0B63">
              <w:t>NEU</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24F4FA" w14:textId="77777777" w:rsidR="00FD0B63" w:rsidRPr="00FD0B63" w:rsidRDefault="0038403B" w:rsidP="00FD0B63">
            <w:pPr>
              <w:shd w:val="clear" w:color="auto" w:fill="FFFFFF"/>
              <w:rPr>
                <w:rFonts w:ascii="Calibri" w:eastAsia="Calibri" w:hAnsi="Calibri"/>
                <w:kern w:val="3"/>
                <w:sz w:val="22"/>
                <w:szCs w:val="22"/>
              </w:rPr>
            </w:pPr>
            <w:r>
              <w:rPr>
                <w:rFonts w:ascii="Calibri" w:eastAsia="Calibri" w:hAnsi="Calibri"/>
                <w:kern w:val="3"/>
                <w:sz w:val="22"/>
                <w:szCs w:val="22"/>
              </w:rPr>
              <w:t>Kim Griffiths</w:t>
            </w:r>
          </w:p>
        </w:tc>
      </w:tr>
      <w:tr w:rsidR="005357CF" w:rsidRPr="00FD0B63" w14:paraId="53593492"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17CBDF" w14:textId="0F34C0FA" w:rsidR="005357CF" w:rsidRPr="00FD0B63" w:rsidRDefault="005357CF" w:rsidP="003130B3">
            <w:pPr>
              <w:pStyle w:val="Standard"/>
              <w:spacing w:after="0" w:line="240" w:lineRule="auto"/>
            </w:pPr>
            <w:r>
              <w:t>NEU</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F515FC" w14:textId="0B1040F1" w:rsidR="005357CF" w:rsidRDefault="005357CF" w:rsidP="00FD0B63">
            <w:pPr>
              <w:shd w:val="clear" w:color="auto" w:fill="FFFFFF"/>
              <w:rPr>
                <w:rFonts w:ascii="Calibri" w:eastAsia="Calibri" w:hAnsi="Calibri"/>
                <w:kern w:val="3"/>
                <w:sz w:val="22"/>
                <w:szCs w:val="22"/>
              </w:rPr>
            </w:pPr>
            <w:r>
              <w:rPr>
                <w:rFonts w:ascii="Calibri" w:eastAsia="Calibri" w:hAnsi="Calibri"/>
                <w:kern w:val="3"/>
                <w:sz w:val="22"/>
                <w:szCs w:val="22"/>
              </w:rPr>
              <w:t>Vacant</w:t>
            </w:r>
          </w:p>
        </w:tc>
      </w:tr>
      <w:tr w:rsidR="00FD0B63" w:rsidRPr="00FD0B63" w14:paraId="6E671637"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4F9642" w14:textId="77777777" w:rsidR="00FD0B63" w:rsidRPr="00FD0B63" w:rsidRDefault="00FD0B63" w:rsidP="003130B3">
            <w:pPr>
              <w:pStyle w:val="Standard"/>
              <w:spacing w:after="0" w:line="240" w:lineRule="auto"/>
            </w:pPr>
            <w:r w:rsidRPr="00FD0B63">
              <w:t>Academy / Free School</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4439B7" w14:textId="77777777" w:rsidR="00FD0B63" w:rsidRPr="00FD0B63" w:rsidRDefault="00FD0B63" w:rsidP="003130B3">
            <w:pPr>
              <w:pStyle w:val="Standard"/>
              <w:spacing w:after="0" w:line="240" w:lineRule="auto"/>
            </w:pPr>
            <w:r w:rsidRPr="00FD0B63">
              <w:t>Vacant</w:t>
            </w:r>
          </w:p>
        </w:tc>
      </w:tr>
      <w:tr w:rsidR="00FD0B63" w:rsidRPr="00FD0B63" w14:paraId="2A688213"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99EA01" w14:textId="77777777" w:rsidR="00FD0B63" w:rsidRPr="00FD0B63" w:rsidRDefault="00FD0B63" w:rsidP="003130B3">
            <w:pPr>
              <w:pStyle w:val="Standard"/>
              <w:spacing w:after="0" w:line="240" w:lineRule="auto"/>
            </w:pPr>
            <w:r w:rsidRPr="00FD0B63">
              <w:t>NAS/UWT</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B2FB88" w14:textId="67A90D00" w:rsidR="00FD0B63" w:rsidRPr="00FD0B63" w:rsidRDefault="0038403B" w:rsidP="003130B3">
            <w:pPr>
              <w:pStyle w:val="Standard"/>
              <w:spacing w:after="0" w:line="240" w:lineRule="auto"/>
            </w:pPr>
            <w:r>
              <w:t>Mandy Keeble</w:t>
            </w:r>
          </w:p>
        </w:tc>
      </w:tr>
      <w:tr w:rsidR="00FD0B63" w:rsidRPr="00FD0B63" w14:paraId="5BF1274F"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52DB70" w14:textId="77777777" w:rsidR="00FD0B63" w:rsidRPr="00FD0B63" w:rsidRDefault="00FD0B63" w:rsidP="003130B3">
            <w:pPr>
              <w:pStyle w:val="Standard"/>
              <w:spacing w:after="0" w:line="240" w:lineRule="auto"/>
            </w:pPr>
            <w:r w:rsidRPr="00FD0B63">
              <w:t>Lewisham Headteachers &amp; Deputies</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B90492" w14:textId="77777777" w:rsidR="00FD0B63" w:rsidRPr="00FD0B63" w:rsidRDefault="00FD0B63" w:rsidP="003130B3">
            <w:pPr>
              <w:pStyle w:val="Standard"/>
              <w:spacing w:after="0" w:line="240" w:lineRule="auto"/>
            </w:pPr>
            <w:r w:rsidRPr="00FD0B63">
              <w:t>Judith Purkiss</w:t>
            </w:r>
          </w:p>
        </w:tc>
      </w:tr>
      <w:tr w:rsidR="00FD0B63" w:rsidRPr="00FD0B63" w14:paraId="70DA4983"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7DEC79" w14:textId="77777777" w:rsidR="00FD0B63" w:rsidRPr="00FD0B63" w:rsidRDefault="00FD0B63" w:rsidP="003130B3">
            <w:pPr>
              <w:pStyle w:val="Standard"/>
              <w:spacing w:after="0" w:line="240" w:lineRule="auto"/>
            </w:pPr>
            <w:r w:rsidRPr="00FD0B63">
              <w:t>LA members</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E5B193" w14:textId="77777777" w:rsidR="00FD0B63" w:rsidRPr="00FD0B63" w:rsidRDefault="00FD0B63" w:rsidP="003130B3">
            <w:pPr>
              <w:pStyle w:val="Standard"/>
            </w:pPr>
            <w:r w:rsidRPr="00FD0B63">
              <w:rPr>
                <w:color w:val="000000"/>
              </w:rPr>
              <w:t>Councillor Jacq Paschoud</w:t>
            </w:r>
          </w:p>
        </w:tc>
      </w:tr>
      <w:tr w:rsidR="00FD0B63" w:rsidRPr="00FD0B63" w14:paraId="2275E662"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432333" w14:textId="77777777" w:rsidR="00FD0B63" w:rsidRPr="00FD0B63" w:rsidRDefault="00FD0B63" w:rsidP="003130B3">
            <w:pPr>
              <w:pStyle w:val="Standard"/>
              <w:spacing w:after="0" w:line="240" w:lineRule="auto"/>
            </w:pP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AA11B4" w14:textId="49B038D0" w:rsidR="00FD0B63" w:rsidRPr="00FD0B63" w:rsidRDefault="00FD0B63" w:rsidP="0085240C">
            <w:pPr>
              <w:pStyle w:val="Standard"/>
            </w:pPr>
            <w:r w:rsidRPr="00FD0B63">
              <w:t xml:space="preserve">Councillor </w:t>
            </w:r>
            <w:r w:rsidR="001F1F68">
              <w:t>Liz Johnston-Franklin</w:t>
            </w:r>
          </w:p>
        </w:tc>
      </w:tr>
      <w:tr w:rsidR="00FD0B63" w:rsidRPr="00FD0B63" w14:paraId="54AABD04"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14013A" w14:textId="77777777" w:rsidR="00FD0B63" w:rsidRPr="00FD0B63" w:rsidRDefault="00FD0B63" w:rsidP="003130B3">
            <w:pPr>
              <w:pStyle w:val="Standard"/>
              <w:spacing w:after="0" w:line="240" w:lineRule="auto"/>
            </w:pP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4B7569" w14:textId="77777777" w:rsidR="00FD0B63" w:rsidRDefault="00FD0B63" w:rsidP="003130B3">
            <w:pPr>
              <w:pStyle w:val="Standard"/>
              <w:spacing w:after="0" w:line="240" w:lineRule="auto"/>
            </w:pPr>
            <w:r w:rsidRPr="00FD0B63">
              <w:t>Councillor Hilary Moore</w:t>
            </w:r>
          </w:p>
          <w:p w14:paraId="3A7FD212" w14:textId="3FE42AD1" w:rsidR="005357CF" w:rsidRPr="00FD0B63" w:rsidRDefault="005357CF" w:rsidP="003130B3">
            <w:pPr>
              <w:pStyle w:val="Standard"/>
              <w:spacing w:after="0" w:line="240" w:lineRule="auto"/>
            </w:pPr>
          </w:p>
        </w:tc>
      </w:tr>
      <w:tr w:rsidR="00FD0B63" w:rsidRPr="00FD0B63" w14:paraId="4DAD5BCE"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2214BA" w14:textId="77777777" w:rsidR="00FD0B63" w:rsidRPr="00FD0B63" w:rsidRDefault="00FD0B63" w:rsidP="003130B3">
            <w:pPr>
              <w:pStyle w:val="Standard"/>
              <w:spacing w:after="0" w:line="240" w:lineRule="auto"/>
            </w:pPr>
            <w:r w:rsidRPr="00FD0B63">
              <w:t>Primary School Governors</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BEE120" w14:textId="77777777" w:rsidR="00FD0B63" w:rsidRDefault="00FD0B63" w:rsidP="003130B3">
            <w:pPr>
              <w:pStyle w:val="Standard"/>
              <w:spacing w:after="0" w:line="240" w:lineRule="auto"/>
            </w:pPr>
            <w:r w:rsidRPr="00FD0B63">
              <w:t xml:space="preserve">Isaac Sackey   </w:t>
            </w:r>
          </w:p>
          <w:p w14:paraId="7781E7FA" w14:textId="5E85A2AE" w:rsidR="005357CF" w:rsidRPr="00FD0B63" w:rsidRDefault="005357CF" w:rsidP="003130B3">
            <w:pPr>
              <w:pStyle w:val="Standard"/>
              <w:spacing w:after="0" w:line="240" w:lineRule="auto"/>
            </w:pPr>
          </w:p>
        </w:tc>
      </w:tr>
      <w:tr w:rsidR="00FD0B63" w:rsidRPr="00FD0B63" w14:paraId="5058D4E3"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A7BC97" w14:textId="600627EE" w:rsidR="00FD0B63" w:rsidRPr="00FD0B63" w:rsidRDefault="00FD0B63" w:rsidP="0085240C">
            <w:pPr>
              <w:pStyle w:val="Standard"/>
              <w:spacing w:after="0" w:line="240" w:lineRule="auto"/>
            </w:pPr>
            <w:r w:rsidRPr="00FD0B63">
              <w:t>Sec</w:t>
            </w:r>
            <w:r w:rsidR="005357CF">
              <w:t xml:space="preserve">ondary </w:t>
            </w:r>
            <w:r w:rsidRPr="00FD0B63">
              <w:t>School Governors</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FE6108" w14:textId="77777777" w:rsidR="00FD0B63" w:rsidRDefault="00FD0B63" w:rsidP="00FD0B63">
            <w:pPr>
              <w:pStyle w:val="Standard"/>
              <w:spacing w:after="0" w:line="240" w:lineRule="auto"/>
            </w:pPr>
            <w:r w:rsidRPr="00FD0B63">
              <w:t>Adelire Adedeji</w:t>
            </w:r>
          </w:p>
          <w:p w14:paraId="53FA9CA9" w14:textId="00CF6265" w:rsidR="005357CF" w:rsidRPr="00FD0B63" w:rsidRDefault="005357CF" w:rsidP="00FD0B63">
            <w:pPr>
              <w:pStyle w:val="Standard"/>
              <w:spacing w:after="0" w:line="240" w:lineRule="auto"/>
            </w:pPr>
          </w:p>
        </w:tc>
      </w:tr>
      <w:tr w:rsidR="00FD0B63" w:rsidRPr="00FD0B63" w14:paraId="5D56E126" w14:textId="77777777" w:rsidTr="00FD0B63">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EBEBF7" w14:textId="05F10E04" w:rsidR="00FD0B63" w:rsidRPr="00FD0B63" w:rsidRDefault="00FD0B63" w:rsidP="0085240C">
            <w:pPr>
              <w:pStyle w:val="Standard"/>
              <w:spacing w:after="0" w:line="240" w:lineRule="auto"/>
            </w:pPr>
            <w:r w:rsidRPr="00FD0B63">
              <w:t xml:space="preserve">Director of </w:t>
            </w:r>
            <w:r w:rsidR="001F1F68">
              <w:t>Children’s services</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C86B53" w14:textId="5B5884F4" w:rsidR="00FD0B63" w:rsidRPr="00FD0B63" w:rsidRDefault="00B36371" w:rsidP="003130B3">
            <w:pPr>
              <w:pStyle w:val="Standard"/>
              <w:spacing w:after="0" w:line="240" w:lineRule="auto"/>
            </w:pPr>
            <w:r>
              <w:t>Angela Scattergood</w:t>
            </w:r>
          </w:p>
          <w:p w14:paraId="6ECA2E15" w14:textId="77777777" w:rsidR="00FD0B63" w:rsidRPr="00FD0B63" w:rsidRDefault="00FD0B63" w:rsidP="003130B3">
            <w:pPr>
              <w:pStyle w:val="Standard"/>
              <w:spacing w:after="0" w:line="240" w:lineRule="auto"/>
            </w:pPr>
          </w:p>
        </w:tc>
      </w:tr>
    </w:tbl>
    <w:p w14:paraId="69086304" w14:textId="2DC5D39A" w:rsidR="0085240C" w:rsidRPr="00FD0B63" w:rsidRDefault="005357CF">
      <w:pPr>
        <w:rPr>
          <w:sz w:val="22"/>
          <w:szCs w:val="22"/>
        </w:rPr>
      </w:pPr>
      <w:r>
        <w:rPr>
          <w:sz w:val="22"/>
          <w:szCs w:val="22"/>
        </w:rPr>
        <w:t>Others</w:t>
      </w:r>
    </w:p>
    <w:tbl>
      <w:tblPr>
        <w:tblW w:w="9288" w:type="dxa"/>
        <w:tblInd w:w="-108" w:type="dxa"/>
        <w:tblLayout w:type="fixed"/>
        <w:tblCellMar>
          <w:left w:w="10" w:type="dxa"/>
          <w:right w:w="10" w:type="dxa"/>
        </w:tblCellMar>
        <w:tblLook w:val="0000" w:firstRow="0" w:lastRow="0" w:firstColumn="0" w:lastColumn="0" w:noHBand="0" w:noVBand="0"/>
      </w:tblPr>
      <w:tblGrid>
        <w:gridCol w:w="4327"/>
        <w:gridCol w:w="4961"/>
      </w:tblGrid>
      <w:tr w:rsidR="003130B3" w:rsidRPr="00FD0B63" w14:paraId="0104D634" w14:textId="77777777" w:rsidTr="002660F2">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CB8618" w14:textId="77777777" w:rsidR="003130B3" w:rsidRPr="00FD0B63" w:rsidRDefault="003130B3" w:rsidP="003130B3">
            <w:pPr>
              <w:pStyle w:val="Standard"/>
              <w:spacing w:after="0" w:line="240" w:lineRule="auto"/>
            </w:pPr>
            <w:r w:rsidRPr="00FD0B63">
              <w:t>Young Mayor Team</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E400EF" w14:textId="77777777" w:rsidR="003130B3" w:rsidRPr="00FD0B63" w:rsidRDefault="003130B3" w:rsidP="003130B3">
            <w:pPr>
              <w:pStyle w:val="Standard"/>
              <w:spacing w:after="0" w:line="240" w:lineRule="auto"/>
            </w:pPr>
            <w:r w:rsidRPr="00FD0B63">
              <w:t>C/o Katy Brown &amp; Malcolm Ball</w:t>
            </w:r>
          </w:p>
        </w:tc>
      </w:tr>
      <w:tr w:rsidR="003130B3" w:rsidRPr="00FD0B63" w14:paraId="4BA0D88E" w14:textId="77777777" w:rsidTr="002660F2">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9A395F" w14:textId="77777777" w:rsidR="003130B3" w:rsidRPr="00FD0B63" w:rsidRDefault="003130B3" w:rsidP="003130B3">
            <w:pPr>
              <w:pStyle w:val="Standard"/>
              <w:spacing w:after="0" w:line="240" w:lineRule="auto"/>
            </w:pPr>
            <w:r w:rsidRPr="00FD0B63">
              <w:t>RE School Improvement Officer</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97B900" w14:textId="77777777" w:rsidR="003130B3" w:rsidRPr="00FD0B63" w:rsidRDefault="003130B3" w:rsidP="003130B3">
            <w:pPr>
              <w:pStyle w:val="Standard"/>
              <w:spacing w:after="0" w:line="240" w:lineRule="auto"/>
            </w:pPr>
            <w:r w:rsidRPr="00FD0B63">
              <w:t>Denise Chaplin</w:t>
            </w:r>
          </w:p>
        </w:tc>
      </w:tr>
      <w:tr w:rsidR="003130B3" w:rsidRPr="00FD0B63" w14:paraId="5DA512F5" w14:textId="77777777" w:rsidTr="002660F2">
        <w:tc>
          <w:tcPr>
            <w:tcW w:w="4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A08D79" w14:textId="77777777" w:rsidR="003130B3" w:rsidRPr="00FD0B63" w:rsidRDefault="003130B3" w:rsidP="003130B3">
            <w:pPr>
              <w:pStyle w:val="Standard"/>
              <w:spacing w:after="0" w:line="240" w:lineRule="auto"/>
            </w:pPr>
            <w:r w:rsidRPr="00FD0B63">
              <w:t>SACRE Minute Clerk</w:t>
            </w:r>
          </w:p>
        </w:tc>
        <w:tc>
          <w:tcPr>
            <w:tcW w:w="49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6040DC" w14:textId="77777777" w:rsidR="003130B3" w:rsidRPr="00FD0B63" w:rsidRDefault="003130B3" w:rsidP="003130B3">
            <w:pPr>
              <w:pStyle w:val="Standard"/>
              <w:spacing w:after="0" w:line="240" w:lineRule="auto"/>
            </w:pPr>
            <w:r w:rsidRPr="00FD0B63">
              <w:t>Stephen Sealy</w:t>
            </w:r>
          </w:p>
        </w:tc>
      </w:tr>
    </w:tbl>
    <w:p w14:paraId="20D53572" w14:textId="77777777" w:rsidR="00E35B4E" w:rsidRPr="00391FF2" w:rsidRDefault="00E35B4E" w:rsidP="00E35B4E">
      <w:pPr>
        <w:autoSpaceDE w:val="0"/>
        <w:autoSpaceDN w:val="0"/>
        <w:adjustRightInd w:val="0"/>
        <w:rPr>
          <w:highlight w:val="cyan"/>
        </w:rPr>
      </w:pPr>
    </w:p>
    <w:p w14:paraId="2E70143B" w14:textId="77777777" w:rsidR="00FD0B63" w:rsidRDefault="00FD0B63">
      <w:pPr>
        <w:rPr>
          <w:b/>
          <w:szCs w:val="24"/>
          <w:highlight w:val="cyan"/>
        </w:rPr>
      </w:pPr>
      <w:r>
        <w:rPr>
          <w:b/>
          <w:szCs w:val="24"/>
          <w:highlight w:val="cyan"/>
        </w:rPr>
        <w:br w:type="page"/>
      </w:r>
    </w:p>
    <w:p w14:paraId="1CC4EFA8" w14:textId="77777777" w:rsidR="00846482" w:rsidRDefault="00846482" w:rsidP="00D43974">
      <w:pPr>
        <w:widowControl w:val="0"/>
        <w:autoSpaceDE w:val="0"/>
        <w:autoSpaceDN w:val="0"/>
        <w:adjustRightInd w:val="0"/>
        <w:rPr>
          <w:b/>
          <w:szCs w:val="24"/>
        </w:rPr>
      </w:pPr>
      <w:r w:rsidRPr="00D43974">
        <w:rPr>
          <w:b/>
          <w:szCs w:val="24"/>
        </w:rPr>
        <w:lastRenderedPageBreak/>
        <w:t>Appendix</w:t>
      </w:r>
      <w:r w:rsidR="00D43974">
        <w:rPr>
          <w:b/>
          <w:szCs w:val="24"/>
        </w:rPr>
        <w:t xml:space="preserve"> B</w:t>
      </w:r>
    </w:p>
    <w:p w14:paraId="4A2AB9CD" w14:textId="77777777" w:rsidR="00D43974" w:rsidRDefault="00D43974" w:rsidP="00D43974">
      <w:pPr>
        <w:widowControl w:val="0"/>
        <w:autoSpaceDE w:val="0"/>
        <w:autoSpaceDN w:val="0"/>
        <w:adjustRightInd w:val="0"/>
        <w:rPr>
          <w:b/>
          <w:szCs w:val="24"/>
        </w:rPr>
      </w:pPr>
    </w:p>
    <w:p w14:paraId="6426C908" w14:textId="77777777" w:rsidR="00D43974" w:rsidRPr="00391FF2" w:rsidRDefault="00D43974" w:rsidP="00D43974">
      <w:pPr>
        <w:pStyle w:val="Heading2"/>
        <w:shd w:val="clear" w:color="auto" w:fill="FFFFFF"/>
        <w:spacing w:after="162"/>
        <w:jc w:val="left"/>
        <w:textAlignment w:val="baseline"/>
        <w:rPr>
          <w:rFonts w:cs="Arial"/>
          <w:b/>
          <w:i w:val="0"/>
          <w:color w:val="333333"/>
          <w:sz w:val="28"/>
          <w:szCs w:val="28"/>
        </w:rPr>
      </w:pPr>
      <w:r w:rsidRPr="00391FF2">
        <w:rPr>
          <w:rFonts w:cs="Arial"/>
          <w:b/>
          <w:i w:val="0"/>
          <w:color w:val="333333"/>
          <w:sz w:val="28"/>
          <w:szCs w:val="28"/>
        </w:rPr>
        <w:t>The Standing Advisory Council on Religious Education (SACRE)</w:t>
      </w:r>
    </w:p>
    <w:p w14:paraId="3EFB36C3" w14:textId="77777777" w:rsidR="00D43974" w:rsidRPr="00391FF2" w:rsidRDefault="00D43974" w:rsidP="00D43974">
      <w:pPr>
        <w:pStyle w:val="lbl-styleelement-p"/>
        <w:shd w:val="clear" w:color="auto" w:fill="FFFFFF"/>
        <w:spacing w:before="0" w:beforeAutospacing="0" w:after="204" w:afterAutospacing="0" w:line="336" w:lineRule="atLeast"/>
        <w:textAlignment w:val="baseline"/>
        <w:rPr>
          <w:rFonts w:ascii="Arial" w:hAnsi="Arial" w:cs="Arial"/>
          <w:color w:val="333333"/>
          <w:sz w:val="23"/>
          <w:szCs w:val="23"/>
        </w:rPr>
      </w:pPr>
      <w:r w:rsidRPr="00391FF2">
        <w:rPr>
          <w:rFonts w:ascii="Arial" w:hAnsi="Arial" w:cs="Arial"/>
          <w:color w:val="333333"/>
          <w:sz w:val="23"/>
          <w:szCs w:val="23"/>
        </w:rPr>
        <w:t>The Standing Advisory Council on Religious Education (SACRE) is a statutory body that advises the Council on the provision of religious education and collective worship.</w:t>
      </w:r>
    </w:p>
    <w:p w14:paraId="46709E2C"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A SACRE is made up of four groups in order to bring a wide range of interests and talents to this work, and to reflect local faith communities.</w:t>
      </w:r>
    </w:p>
    <w:p w14:paraId="6970D4D3"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These groups are:</w:t>
      </w:r>
    </w:p>
    <w:p w14:paraId="28A19080" w14:textId="77777777" w:rsidR="00D43974" w:rsidRPr="00391FF2" w:rsidRDefault="00D43974" w:rsidP="00D43974">
      <w:pPr>
        <w:numPr>
          <w:ilvl w:val="0"/>
          <w:numId w:val="36"/>
        </w:numPr>
        <w:spacing w:line="360" w:lineRule="auto"/>
        <w:ind w:left="335"/>
        <w:textAlignment w:val="baseline"/>
        <w:rPr>
          <w:rFonts w:cs="Arial"/>
          <w:color w:val="333333"/>
          <w:sz w:val="23"/>
          <w:szCs w:val="23"/>
        </w:rPr>
      </w:pPr>
      <w:r w:rsidRPr="00391FF2">
        <w:rPr>
          <w:rFonts w:cs="Arial"/>
          <w:color w:val="333333"/>
          <w:sz w:val="23"/>
          <w:szCs w:val="23"/>
        </w:rPr>
        <w:t>Group A: Christian denominations (other than the Church of England) and representatives from a wide range of other faiths and beliefs representative of Lewisham's communities.  </w:t>
      </w:r>
    </w:p>
    <w:p w14:paraId="59313CEA" w14:textId="77777777" w:rsidR="00D43974" w:rsidRPr="00391FF2" w:rsidRDefault="00D43974" w:rsidP="00D43974">
      <w:pPr>
        <w:numPr>
          <w:ilvl w:val="0"/>
          <w:numId w:val="36"/>
        </w:numPr>
        <w:spacing w:line="360" w:lineRule="auto"/>
        <w:ind w:left="335"/>
        <w:textAlignment w:val="baseline"/>
        <w:rPr>
          <w:rFonts w:cs="Arial"/>
          <w:color w:val="333333"/>
          <w:sz w:val="23"/>
          <w:szCs w:val="23"/>
        </w:rPr>
      </w:pPr>
      <w:r w:rsidRPr="00391FF2">
        <w:rPr>
          <w:rFonts w:cs="Arial"/>
          <w:color w:val="333333"/>
          <w:sz w:val="23"/>
          <w:szCs w:val="23"/>
        </w:rPr>
        <w:t>Group B: The Church of England.</w:t>
      </w:r>
    </w:p>
    <w:p w14:paraId="50FAC29C" w14:textId="77777777" w:rsidR="00D43974" w:rsidRPr="00391FF2" w:rsidRDefault="00D43974" w:rsidP="00D43974">
      <w:pPr>
        <w:numPr>
          <w:ilvl w:val="0"/>
          <w:numId w:val="36"/>
        </w:numPr>
        <w:spacing w:line="360" w:lineRule="auto"/>
        <w:ind w:left="335"/>
        <w:textAlignment w:val="baseline"/>
        <w:rPr>
          <w:rFonts w:cs="Arial"/>
          <w:color w:val="333333"/>
          <w:sz w:val="23"/>
          <w:szCs w:val="23"/>
        </w:rPr>
      </w:pPr>
      <w:r w:rsidRPr="00391FF2">
        <w:rPr>
          <w:rFonts w:cs="Arial"/>
          <w:color w:val="333333"/>
          <w:sz w:val="23"/>
          <w:szCs w:val="23"/>
        </w:rPr>
        <w:t>Group C: Teachers' professional associations.</w:t>
      </w:r>
    </w:p>
    <w:p w14:paraId="3F08C033" w14:textId="77777777" w:rsidR="00D43974" w:rsidRPr="00391FF2" w:rsidRDefault="00D43974" w:rsidP="00D43974">
      <w:pPr>
        <w:numPr>
          <w:ilvl w:val="0"/>
          <w:numId w:val="36"/>
        </w:numPr>
        <w:spacing w:line="360" w:lineRule="auto"/>
        <w:ind w:left="335"/>
        <w:textAlignment w:val="baseline"/>
        <w:rPr>
          <w:rFonts w:cs="Arial"/>
          <w:color w:val="333333"/>
          <w:sz w:val="23"/>
          <w:szCs w:val="23"/>
        </w:rPr>
      </w:pPr>
      <w:r w:rsidRPr="00391FF2">
        <w:rPr>
          <w:rFonts w:cs="Arial"/>
          <w:color w:val="333333"/>
          <w:sz w:val="23"/>
          <w:szCs w:val="23"/>
        </w:rPr>
        <w:t>Group D: Elected members of the Council, with representatives of the Executive Director for Children and Young People and governors of Lewisham schools.</w:t>
      </w:r>
    </w:p>
    <w:p w14:paraId="4DC24316"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Members of these groups are nominated by their respective organisations.</w:t>
      </w:r>
    </w:p>
    <w:p w14:paraId="309485AD" w14:textId="77777777" w:rsidR="00D43974" w:rsidRPr="00391FF2" w:rsidRDefault="00D43974" w:rsidP="00D43974">
      <w:pPr>
        <w:pStyle w:val="Heading3"/>
        <w:shd w:val="clear" w:color="auto" w:fill="FFFFFF"/>
        <w:spacing w:after="168" w:line="360" w:lineRule="auto"/>
        <w:textAlignment w:val="baseline"/>
        <w:rPr>
          <w:rFonts w:cs="Arial"/>
          <w:color w:val="333333"/>
          <w:sz w:val="24"/>
          <w:szCs w:val="24"/>
        </w:rPr>
      </w:pPr>
      <w:r w:rsidRPr="00391FF2">
        <w:rPr>
          <w:rFonts w:cs="Arial"/>
          <w:color w:val="333333"/>
          <w:sz w:val="24"/>
          <w:szCs w:val="24"/>
        </w:rPr>
        <w:t>What the SACRE does</w:t>
      </w:r>
    </w:p>
    <w:p w14:paraId="4CD8F9CA"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Lewisham SACRE meets approximately four to five times annually.</w:t>
      </w:r>
    </w:p>
    <w:p w14:paraId="3AF3A036"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The meetings are often held in a local place of worship in order to enhance members’ knowledge and understanding of faiths other than their own.</w:t>
      </w:r>
    </w:p>
    <w:p w14:paraId="2F560BB0"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At the meetings, members discuss issues relating to religious education in Lewisham schools and other educational establishments and monitor the delivery of that education.</w:t>
      </w:r>
    </w:p>
    <w:p w14:paraId="130B3123"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We develop ways of supporting schools in delivering the religious education syllabus. We develop and maintain links with local and national faith communities.</w:t>
      </w:r>
    </w:p>
    <w:p w14:paraId="2F68C928" w14:textId="77777777" w:rsidR="00D43974" w:rsidRPr="00391FF2"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SACRE also produces advice to support schools at times of local, national or international difficulty.</w:t>
      </w:r>
    </w:p>
    <w:p w14:paraId="61F9DB45" w14:textId="77777777" w:rsidR="00D43974" w:rsidRPr="00D305FE" w:rsidRDefault="00D43974" w:rsidP="00D43974">
      <w:pPr>
        <w:pStyle w:val="lbl-styleelement-p"/>
        <w:shd w:val="clear" w:color="auto" w:fill="FFFFFF"/>
        <w:spacing w:before="0" w:beforeAutospacing="0" w:after="204" w:afterAutospacing="0" w:line="360" w:lineRule="auto"/>
        <w:textAlignment w:val="baseline"/>
        <w:rPr>
          <w:rFonts w:ascii="Arial" w:hAnsi="Arial" w:cs="Arial"/>
          <w:color w:val="333333"/>
          <w:sz w:val="23"/>
          <w:szCs w:val="23"/>
        </w:rPr>
      </w:pPr>
      <w:r w:rsidRPr="00391FF2">
        <w:rPr>
          <w:rFonts w:ascii="Arial" w:hAnsi="Arial" w:cs="Arial"/>
          <w:color w:val="333333"/>
          <w:sz w:val="23"/>
          <w:szCs w:val="23"/>
        </w:rPr>
        <w:t>We welcome contact and visits from representatives of interested organisations or individuals to our meetings.</w:t>
      </w:r>
    </w:p>
    <w:p w14:paraId="495DDACE" w14:textId="77777777" w:rsidR="00E117D5" w:rsidRPr="00D305FE" w:rsidRDefault="00E117D5" w:rsidP="00865C9C">
      <w:pPr>
        <w:spacing w:line="360" w:lineRule="auto"/>
        <w:ind w:left="-567"/>
        <w:rPr>
          <w:b/>
          <w:bCs/>
          <w:szCs w:val="24"/>
        </w:rPr>
      </w:pPr>
    </w:p>
    <w:p w14:paraId="309FEA87" w14:textId="77777777" w:rsidR="00E117D5" w:rsidRPr="00D305FE" w:rsidRDefault="00E117D5" w:rsidP="00E0779F">
      <w:pPr>
        <w:ind w:left="-567"/>
        <w:rPr>
          <w:b/>
          <w:bCs/>
          <w:szCs w:val="24"/>
        </w:rPr>
      </w:pPr>
    </w:p>
    <w:p w14:paraId="01F500C8" w14:textId="77777777" w:rsidR="00E117D5" w:rsidRPr="00D305FE" w:rsidRDefault="00E117D5" w:rsidP="00E117D5">
      <w:pPr>
        <w:ind w:left="-567"/>
        <w:rPr>
          <w:b/>
          <w:bCs/>
          <w:szCs w:val="24"/>
        </w:rPr>
      </w:pPr>
      <w:r w:rsidRPr="00D305FE">
        <w:rPr>
          <w:szCs w:val="24"/>
        </w:rPr>
        <w:br w:type="page"/>
      </w:r>
      <w:r w:rsidRPr="00D305FE">
        <w:rPr>
          <w:b/>
          <w:bCs/>
          <w:szCs w:val="24"/>
        </w:rPr>
        <w:lastRenderedPageBreak/>
        <w:t xml:space="preserve">Appendix </w:t>
      </w:r>
      <w:r w:rsidR="00F17EA6">
        <w:rPr>
          <w:b/>
          <w:bCs/>
          <w:szCs w:val="24"/>
        </w:rPr>
        <w:t>C</w:t>
      </w:r>
    </w:p>
    <w:p w14:paraId="304CCA02" w14:textId="77777777" w:rsidR="00D275BD" w:rsidRDefault="00D275BD" w:rsidP="00E0779F">
      <w:pPr>
        <w:pStyle w:val="TOCHeadline"/>
        <w:tabs>
          <w:tab w:val="clear" w:pos="9355"/>
        </w:tabs>
        <w:ind w:left="-567" w:firstLine="0"/>
        <w:jc w:val="center"/>
        <w:rPr>
          <w:rFonts w:ascii="Arial" w:hAnsi="Arial"/>
          <w:color w:val="auto"/>
          <w:sz w:val="24"/>
          <w:szCs w:val="24"/>
        </w:rPr>
      </w:pPr>
    </w:p>
    <w:p w14:paraId="46996815" w14:textId="77777777" w:rsidR="00D275BD" w:rsidRPr="00D275BD" w:rsidRDefault="00D275BD" w:rsidP="00D275BD">
      <w:pPr>
        <w:spacing w:before="100" w:beforeAutospacing="1" w:after="100" w:afterAutospacing="1"/>
        <w:rPr>
          <w:rFonts w:ascii="Times New Roman" w:hAnsi="Times New Roman"/>
          <w:szCs w:val="24"/>
          <w:lang w:eastAsia="en-GB"/>
        </w:rPr>
      </w:pPr>
      <w:r w:rsidRPr="00D275BD">
        <w:rPr>
          <w:rFonts w:ascii="Calibri" w:hAnsi="Calibri" w:cs="Calibri"/>
          <w:b/>
          <w:bCs/>
          <w:color w:val="006DBF"/>
          <w:sz w:val="36"/>
          <w:szCs w:val="36"/>
          <w:lang w:eastAsia="en-GB"/>
        </w:rPr>
        <w:t xml:space="preserve">NASACRE statement on Black Lives Matter </w:t>
      </w:r>
    </w:p>
    <w:p w14:paraId="063ADA6E" w14:textId="77777777" w:rsidR="00D275BD" w:rsidRPr="00D275BD" w:rsidRDefault="00D275BD" w:rsidP="00D275BD">
      <w:pPr>
        <w:spacing w:before="100" w:beforeAutospacing="1" w:after="100" w:afterAutospacing="1"/>
        <w:rPr>
          <w:rFonts w:ascii="Times New Roman" w:hAnsi="Times New Roman"/>
          <w:szCs w:val="24"/>
          <w:lang w:eastAsia="en-GB"/>
        </w:rPr>
      </w:pPr>
      <w:r w:rsidRPr="00D275BD">
        <w:rPr>
          <w:rFonts w:ascii="Calibri" w:hAnsi="Calibri" w:cs="Calibri"/>
          <w:color w:val="4C4C4C"/>
          <w:szCs w:val="24"/>
          <w:lang w:eastAsia="en-GB"/>
        </w:rPr>
        <w:t xml:space="preserve">The shocking killing of George Floyd in the USA sparked protests globally, including in the UK, highlighting deaths, acts of brutality and racism within society. </w:t>
      </w:r>
      <w:r w:rsidRPr="00D275BD">
        <w:rPr>
          <w:rFonts w:ascii="Calibri" w:hAnsi="Calibri" w:cs="Calibri"/>
          <w:color w:val="333333"/>
          <w:szCs w:val="24"/>
          <w:lang w:eastAsia="en-GB"/>
        </w:rPr>
        <w:t xml:space="preserve">It once again brought to the fore the very deep fault lines that exist in society around the issue of race. Sadly, this is not a stand-alone incident. Racism is evil wherever and whenever it happens and has no place in our society. It is undeniable that in this country there are ingrained racial biases, inherent inequalities and racism within traditional institutions. Whilst recognising it is a complex issue, we need to ask how should we - as members of our society - respond? The NASACRE Executive Committee is asking this question of our organisation and challenging our member SACREs to do the same. </w:t>
      </w:r>
    </w:p>
    <w:p w14:paraId="1ADA578C" w14:textId="77777777" w:rsidR="00D275BD" w:rsidRPr="00D275BD" w:rsidRDefault="00D275BD" w:rsidP="00D275BD">
      <w:pPr>
        <w:spacing w:before="100" w:beforeAutospacing="1" w:after="100" w:afterAutospacing="1"/>
        <w:rPr>
          <w:rFonts w:ascii="Times New Roman" w:hAnsi="Times New Roman"/>
          <w:szCs w:val="24"/>
          <w:lang w:eastAsia="en-GB"/>
        </w:rPr>
      </w:pPr>
      <w:r w:rsidRPr="00D275BD">
        <w:rPr>
          <w:rFonts w:ascii="Calibri" w:hAnsi="Calibri" w:cs="Calibri"/>
          <w:color w:val="333333"/>
          <w:szCs w:val="24"/>
          <w:lang w:eastAsia="en-GB"/>
        </w:rPr>
        <w:t>S</w:t>
      </w:r>
      <w:r w:rsidRPr="00D275BD">
        <w:rPr>
          <w:rFonts w:ascii="Calibri" w:hAnsi="Calibri" w:cs="Calibri"/>
          <w:color w:val="4C4C4C"/>
          <w:szCs w:val="24"/>
          <w:lang w:eastAsia="en-GB"/>
        </w:rPr>
        <w:t>ACREs bring together a diverse range of members of local communities to work collectively and collaboratively to support high quality RE in their schools and to prepare the pupils in their schools for life in a multi – faith society, where black lives matter. M</w:t>
      </w:r>
      <w:r w:rsidRPr="00D275BD">
        <w:rPr>
          <w:rFonts w:ascii="Calibri" w:hAnsi="Calibri" w:cs="Calibri"/>
          <w:color w:val="333333"/>
          <w:szCs w:val="24"/>
          <w:lang w:eastAsia="en-GB"/>
        </w:rPr>
        <w:t xml:space="preserve">any members of our SACRE communities will be grieving over what has happened around recent events, and as an Executive, we want to grieve with them. At this time, we feel we should be slow to speak, quick to listen and compassionate towards those who mourn. </w:t>
      </w:r>
    </w:p>
    <w:p w14:paraId="455D686E" w14:textId="77777777" w:rsidR="00D275BD" w:rsidRPr="00D275BD" w:rsidRDefault="00D275BD" w:rsidP="00D275BD">
      <w:pPr>
        <w:spacing w:before="100" w:beforeAutospacing="1" w:after="100" w:afterAutospacing="1"/>
        <w:rPr>
          <w:rFonts w:ascii="Times New Roman" w:hAnsi="Times New Roman"/>
          <w:szCs w:val="24"/>
          <w:lang w:eastAsia="en-GB"/>
        </w:rPr>
      </w:pPr>
      <w:r w:rsidRPr="00D275BD">
        <w:rPr>
          <w:rFonts w:ascii="Calibri" w:hAnsi="Calibri" w:cs="Calibri"/>
          <w:color w:val="4C4C4C"/>
          <w:szCs w:val="24"/>
          <w:lang w:eastAsia="en-GB"/>
        </w:rPr>
        <w:t xml:space="preserve">Religious Education and Collective Worship in our schools provide opportunities for reflection on justice and diversity around these sensitive issues. Whilst NASACRE has always worked to promote greater inclusion of diverse voices in education, we recognise that there is more to do, and this work needs to be done with greater urgency. </w:t>
      </w:r>
      <w:r w:rsidRPr="00D275BD">
        <w:rPr>
          <w:rFonts w:ascii="Calibri" w:hAnsi="Calibri" w:cs="Calibri"/>
          <w:b/>
          <w:bCs/>
          <w:color w:val="4C4C4C"/>
          <w:szCs w:val="24"/>
          <w:lang w:eastAsia="en-GB"/>
        </w:rPr>
        <w:t xml:space="preserve">As your local Agreed Syllabus Conference sets your local syllabus for religious education, there is important work to be done reviewing your current curriculum, checking it is fit for purpose, and ensuring Black Lives Matter is within it. </w:t>
      </w:r>
    </w:p>
    <w:p w14:paraId="2B7C243F" w14:textId="77777777" w:rsidR="00D275BD" w:rsidRPr="00D275BD" w:rsidRDefault="00D275BD" w:rsidP="00D275BD">
      <w:pPr>
        <w:spacing w:before="100" w:beforeAutospacing="1" w:after="100" w:afterAutospacing="1"/>
        <w:rPr>
          <w:rFonts w:ascii="Times New Roman" w:hAnsi="Times New Roman"/>
          <w:szCs w:val="24"/>
          <w:lang w:eastAsia="en-GB"/>
        </w:rPr>
      </w:pPr>
      <w:r w:rsidRPr="00D275BD">
        <w:rPr>
          <w:rFonts w:ascii="Calibri" w:hAnsi="Calibri" w:cs="Calibri"/>
          <w:color w:val="4C4C4C"/>
          <w:szCs w:val="24"/>
          <w:lang w:eastAsia="en-GB"/>
        </w:rPr>
        <w:t xml:space="preserve">The NASACRE Executive has always sought to reflect the diversity of its membership and to encourage member SACREs to review their membership to ensure they are fully representative of their local diversity. Historically NASACRE has been at pains to provide space for a range of voices to be heard in our meetings, our membership and in our conferences; we recognise there is more to do and commit to working to challenge inequality, racism and to hear the voices that are frequently silent or ignored. </w:t>
      </w:r>
    </w:p>
    <w:p w14:paraId="78584BAA" w14:textId="77777777" w:rsidR="00D275BD" w:rsidRDefault="00D275BD" w:rsidP="00E0779F">
      <w:pPr>
        <w:pStyle w:val="TOCHeadline"/>
        <w:tabs>
          <w:tab w:val="clear" w:pos="9355"/>
        </w:tabs>
        <w:ind w:left="-567" w:firstLine="0"/>
        <w:jc w:val="center"/>
        <w:rPr>
          <w:rFonts w:ascii="Arial" w:hAnsi="Arial"/>
          <w:color w:val="auto"/>
          <w:sz w:val="24"/>
          <w:szCs w:val="24"/>
        </w:rPr>
      </w:pPr>
    </w:p>
    <w:p w14:paraId="4FB6C868" w14:textId="77777777" w:rsidR="00D275BD" w:rsidRDefault="00D275BD" w:rsidP="00E0779F">
      <w:pPr>
        <w:pStyle w:val="TOCHeadline"/>
        <w:tabs>
          <w:tab w:val="clear" w:pos="9355"/>
        </w:tabs>
        <w:ind w:left="-567" w:firstLine="0"/>
        <w:jc w:val="center"/>
        <w:rPr>
          <w:rFonts w:ascii="Arial" w:hAnsi="Arial"/>
          <w:color w:val="auto"/>
          <w:sz w:val="24"/>
          <w:szCs w:val="24"/>
        </w:rPr>
      </w:pPr>
    </w:p>
    <w:p w14:paraId="6E883023" w14:textId="77777777" w:rsidR="00D275BD" w:rsidRDefault="00D275BD" w:rsidP="00E0779F">
      <w:pPr>
        <w:pStyle w:val="TOCHeadline"/>
        <w:tabs>
          <w:tab w:val="clear" w:pos="9355"/>
        </w:tabs>
        <w:ind w:left="-567" w:firstLine="0"/>
        <w:jc w:val="center"/>
        <w:rPr>
          <w:rFonts w:ascii="Arial" w:hAnsi="Arial"/>
          <w:color w:val="auto"/>
          <w:sz w:val="24"/>
          <w:szCs w:val="24"/>
        </w:rPr>
      </w:pPr>
    </w:p>
    <w:p w14:paraId="473D6354" w14:textId="77777777" w:rsidR="00D275BD" w:rsidRDefault="00D275BD" w:rsidP="00E0779F">
      <w:pPr>
        <w:pStyle w:val="TOCHeadline"/>
        <w:tabs>
          <w:tab w:val="clear" w:pos="9355"/>
        </w:tabs>
        <w:ind w:left="-567" w:firstLine="0"/>
        <w:jc w:val="center"/>
        <w:rPr>
          <w:rFonts w:ascii="Arial" w:hAnsi="Arial"/>
          <w:color w:val="auto"/>
          <w:sz w:val="24"/>
          <w:szCs w:val="24"/>
        </w:rPr>
      </w:pPr>
    </w:p>
    <w:p w14:paraId="59B1CF2D" w14:textId="77777777" w:rsidR="00D275BD" w:rsidRDefault="00D275BD" w:rsidP="00E0779F">
      <w:pPr>
        <w:pStyle w:val="TOCHeadline"/>
        <w:tabs>
          <w:tab w:val="clear" w:pos="9355"/>
        </w:tabs>
        <w:ind w:left="-567" w:firstLine="0"/>
        <w:jc w:val="center"/>
        <w:rPr>
          <w:rFonts w:ascii="Arial" w:hAnsi="Arial"/>
          <w:color w:val="auto"/>
          <w:sz w:val="24"/>
          <w:szCs w:val="24"/>
        </w:rPr>
      </w:pPr>
    </w:p>
    <w:p w14:paraId="7E8F7254" w14:textId="77777777" w:rsidR="00D275BD" w:rsidRDefault="00D275BD" w:rsidP="00E0779F">
      <w:pPr>
        <w:pStyle w:val="TOCHeadline"/>
        <w:tabs>
          <w:tab w:val="clear" w:pos="9355"/>
        </w:tabs>
        <w:ind w:left="-567" w:firstLine="0"/>
        <w:jc w:val="center"/>
        <w:rPr>
          <w:rFonts w:ascii="Arial" w:hAnsi="Arial"/>
          <w:color w:val="auto"/>
          <w:sz w:val="24"/>
          <w:szCs w:val="24"/>
        </w:rPr>
      </w:pPr>
    </w:p>
    <w:p w14:paraId="12D5EC5A" w14:textId="77777777" w:rsidR="00D275BD" w:rsidRDefault="00D275BD" w:rsidP="00E0779F">
      <w:pPr>
        <w:pStyle w:val="TOCHeadline"/>
        <w:tabs>
          <w:tab w:val="clear" w:pos="9355"/>
        </w:tabs>
        <w:ind w:left="-567" w:firstLine="0"/>
        <w:jc w:val="center"/>
        <w:rPr>
          <w:rFonts w:ascii="Arial" w:hAnsi="Arial"/>
          <w:color w:val="auto"/>
          <w:sz w:val="24"/>
          <w:szCs w:val="24"/>
        </w:rPr>
      </w:pPr>
    </w:p>
    <w:p w14:paraId="27729CEC" w14:textId="77777777" w:rsidR="00D275BD" w:rsidRDefault="00D275BD" w:rsidP="00E0779F">
      <w:pPr>
        <w:pStyle w:val="TOCHeadline"/>
        <w:tabs>
          <w:tab w:val="clear" w:pos="9355"/>
        </w:tabs>
        <w:ind w:left="-567" w:firstLine="0"/>
        <w:jc w:val="center"/>
        <w:rPr>
          <w:rFonts w:ascii="Arial" w:hAnsi="Arial"/>
          <w:color w:val="auto"/>
          <w:sz w:val="24"/>
          <w:szCs w:val="24"/>
        </w:rPr>
      </w:pPr>
    </w:p>
    <w:p w14:paraId="1916E855" w14:textId="77777777" w:rsidR="00D275BD" w:rsidRDefault="00D275BD" w:rsidP="00E0779F">
      <w:pPr>
        <w:pStyle w:val="TOCHeadline"/>
        <w:tabs>
          <w:tab w:val="clear" w:pos="9355"/>
        </w:tabs>
        <w:ind w:left="-567" w:firstLine="0"/>
        <w:jc w:val="center"/>
        <w:rPr>
          <w:rFonts w:ascii="Arial" w:hAnsi="Arial"/>
          <w:color w:val="auto"/>
          <w:sz w:val="24"/>
          <w:szCs w:val="24"/>
        </w:rPr>
      </w:pPr>
    </w:p>
    <w:p w14:paraId="725E1D23" w14:textId="77777777" w:rsidR="00D275BD" w:rsidRDefault="00D275BD" w:rsidP="00E0779F">
      <w:pPr>
        <w:pStyle w:val="TOCHeadline"/>
        <w:tabs>
          <w:tab w:val="clear" w:pos="9355"/>
        </w:tabs>
        <w:ind w:left="-567" w:firstLine="0"/>
        <w:jc w:val="center"/>
        <w:rPr>
          <w:rFonts w:ascii="Arial" w:hAnsi="Arial"/>
          <w:color w:val="auto"/>
          <w:sz w:val="24"/>
          <w:szCs w:val="24"/>
        </w:rPr>
      </w:pPr>
    </w:p>
    <w:p w14:paraId="0D333813" w14:textId="77777777" w:rsidR="00D275BD" w:rsidRDefault="00D275BD" w:rsidP="00E0779F">
      <w:pPr>
        <w:pStyle w:val="TOCHeadline"/>
        <w:tabs>
          <w:tab w:val="clear" w:pos="9355"/>
        </w:tabs>
        <w:ind w:left="-567" w:firstLine="0"/>
        <w:jc w:val="center"/>
        <w:rPr>
          <w:rFonts w:ascii="Arial" w:hAnsi="Arial"/>
          <w:color w:val="auto"/>
          <w:sz w:val="24"/>
          <w:szCs w:val="24"/>
        </w:rPr>
      </w:pPr>
    </w:p>
    <w:p w14:paraId="34490CB6" w14:textId="77777777" w:rsidR="00D275BD" w:rsidRDefault="00D275BD" w:rsidP="00E0779F">
      <w:pPr>
        <w:pStyle w:val="TOCHeadline"/>
        <w:tabs>
          <w:tab w:val="clear" w:pos="9355"/>
        </w:tabs>
        <w:ind w:left="-567" w:firstLine="0"/>
        <w:jc w:val="center"/>
        <w:rPr>
          <w:rFonts w:ascii="Arial" w:hAnsi="Arial"/>
          <w:color w:val="auto"/>
          <w:sz w:val="24"/>
          <w:szCs w:val="24"/>
        </w:rPr>
      </w:pPr>
    </w:p>
    <w:p w14:paraId="5D83D871" w14:textId="77777777" w:rsidR="00D275BD" w:rsidRDefault="00D275BD" w:rsidP="00E0779F">
      <w:pPr>
        <w:pStyle w:val="TOCHeadline"/>
        <w:tabs>
          <w:tab w:val="clear" w:pos="9355"/>
        </w:tabs>
        <w:ind w:left="-567" w:firstLine="0"/>
        <w:jc w:val="center"/>
        <w:rPr>
          <w:rFonts w:ascii="Arial" w:hAnsi="Arial"/>
          <w:color w:val="auto"/>
          <w:sz w:val="24"/>
          <w:szCs w:val="24"/>
        </w:rPr>
      </w:pPr>
    </w:p>
    <w:p w14:paraId="4E4DDE3D" w14:textId="75EBDB67" w:rsidR="00D275BD" w:rsidRDefault="00D275BD" w:rsidP="00D275BD">
      <w:pPr>
        <w:pStyle w:val="TOCHeadline"/>
        <w:tabs>
          <w:tab w:val="clear" w:pos="9355"/>
        </w:tabs>
        <w:ind w:left="-567" w:firstLine="0"/>
        <w:rPr>
          <w:rFonts w:ascii="Arial" w:hAnsi="Arial"/>
          <w:color w:val="auto"/>
          <w:sz w:val="24"/>
          <w:szCs w:val="24"/>
        </w:rPr>
      </w:pPr>
      <w:r>
        <w:rPr>
          <w:rFonts w:ascii="Arial" w:hAnsi="Arial"/>
          <w:color w:val="auto"/>
          <w:sz w:val="24"/>
          <w:szCs w:val="24"/>
        </w:rPr>
        <w:t>Appendix D</w:t>
      </w:r>
    </w:p>
    <w:p w14:paraId="4EECEF80" w14:textId="77777777" w:rsidR="00D275BD" w:rsidRDefault="00D275BD" w:rsidP="00E0779F">
      <w:pPr>
        <w:pStyle w:val="TOCHeadline"/>
        <w:tabs>
          <w:tab w:val="clear" w:pos="9355"/>
        </w:tabs>
        <w:ind w:left="-567" w:firstLine="0"/>
        <w:jc w:val="center"/>
        <w:rPr>
          <w:rFonts w:ascii="Arial" w:hAnsi="Arial"/>
          <w:color w:val="auto"/>
          <w:sz w:val="24"/>
          <w:szCs w:val="24"/>
        </w:rPr>
      </w:pPr>
    </w:p>
    <w:p w14:paraId="6D47A030" w14:textId="77777777" w:rsidR="00D275BD" w:rsidRDefault="00D275BD" w:rsidP="00E0779F">
      <w:pPr>
        <w:pStyle w:val="TOCHeadline"/>
        <w:tabs>
          <w:tab w:val="clear" w:pos="9355"/>
        </w:tabs>
        <w:ind w:left="-567" w:firstLine="0"/>
        <w:jc w:val="center"/>
        <w:rPr>
          <w:rFonts w:ascii="Arial" w:hAnsi="Arial"/>
          <w:color w:val="auto"/>
          <w:sz w:val="24"/>
          <w:szCs w:val="24"/>
        </w:rPr>
      </w:pPr>
    </w:p>
    <w:p w14:paraId="2F2BB3ED" w14:textId="10F304E9" w:rsidR="00B533CE" w:rsidRPr="00D305FE" w:rsidRDefault="00B533CE" w:rsidP="00D275BD">
      <w:pPr>
        <w:pStyle w:val="TOCHeadline"/>
        <w:tabs>
          <w:tab w:val="clear" w:pos="9355"/>
        </w:tabs>
        <w:ind w:left="0" w:firstLine="0"/>
        <w:jc w:val="center"/>
        <w:rPr>
          <w:rFonts w:ascii="Arial" w:hAnsi="Arial"/>
          <w:color w:val="auto"/>
          <w:sz w:val="24"/>
          <w:szCs w:val="24"/>
        </w:rPr>
      </w:pPr>
      <w:r w:rsidRPr="00D305FE">
        <w:rPr>
          <w:rFonts w:ascii="Arial" w:hAnsi="Arial"/>
          <w:color w:val="auto"/>
          <w:sz w:val="24"/>
          <w:szCs w:val="24"/>
        </w:rPr>
        <w:t>Distribution of this report</w:t>
      </w:r>
    </w:p>
    <w:p w14:paraId="3AA25894" w14:textId="77777777" w:rsidR="0096267B" w:rsidRPr="00D305FE" w:rsidRDefault="0096267B" w:rsidP="00E0779F">
      <w:pPr>
        <w:pStyle w:val="TOCHeadline"/>
        <w:tabs>
          <w:tab w:val="clear" w:pos="9355"/>
        </w:tabs>
        <w:ind w:left="-567" w:firstLine="0"/>
        <w:jc w:val="center"/>
        <w:rPr>
          <w:rFonts w:ascii="Arial" w:hAnsi="Arial"/>
          <w:color w:val="auto"/>
          <w:sz w:val="24"/>
          <w:szCs w:val="24"/>
        </w:rPr>
      </w:pPr>
    </w:p>
    <w:p w14:paraId="012CE935" w14:textId="77777777" w:rsidR="00B533CE" w:rsidRPr="00D305FE" w:rsidRDefault="002617E8" w:rsidP="00E0779F">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The report is made available electronically to:</w:t>
      </w:r>
    </w:p>
    <w:p w14:paraId="32FB35A6" w14:textId="77777777" w:rsidR="00B533CE" w:rsidRPr="00D305FE" w:rsidRDefault="00B533CE" w:rsidP="00E0779F">
      <w:pPr>
        <w:pStyle w:val="TOCHeadline"/>
        <w:tabs>
          <w:tab w:val="clear" w:pos="9355"/>
        </w:tabs>
        <w:ind w:left="-567" w:firstLine="0"/>
        <w:jc w:val="center"/>
        <w:rPr>
          <w:rFonts w:ascii="Arial" w:hAnsi="Arial"/>
          <w:b w:val="0"/>
          <w:color w:val="auto"/>
          <w:sz w:val="24"/>
          <w:szCs w:val="24"/>
        </w:rPr>
      </w:pPr>
    </w:p>
    <w:p w14:paraId="6A45FF44" w14:textId="77777777" w:rsidR="0096267B" w:rsidRPr="00D305FE" w:rsidRDefault="0096267B" w:rsidP="00E0779F">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The Department for Education</w:t>
      </w:r>
    </w:p>
    <w:p w14:paraId="1A5EB081" w14:textId="77777777" w:rsidR="0096267B" w:rsidRPr="00D305FE" w:rsidRDefault="0096267B" w:rsidP="00E0779F">
      <w:pPr>
        <w:pStyle w:val="TOCHeadline"/>
        <w:tabs>
          <w:tab w:val="clear" w:pos="9355"/>
        </w:tabs>
        <w:ind w:left="-567" w:firstLine="0"/>
        <w:jc w:val="center"/>
        <w:rPr>
          <w:rFonts w:ascii="Arial" w:hAnsi="Arial"/>
          <w:b w:val="0"/>
          <w:color w:val="auto"/>
          <w:sz w:val="24"/>
          <w:szCs w:val="24"/>
        </w:rPr>
      </w:pPr>
    </w:p>
    <w:p w14:paraId="3DA60A19" w14:textId="77777777" w:rsidR="0096267B" w:rsidRPr="00D305FE" w:rsidRDefault="0096267B" w:rsidP="00E0779F">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The National Association of SACREs (NASACRE)</w:t>
      </w:r>
    </w:p>
    <w:p w14:paraId="25DE34A1" w14:textId="77777777" w:rsidR="0096267B" w:rsidRPr="00D305FE" w:rsidRDefault="0096267B" w:rsidP="00E0779F">
      <w:pPr>
        <w:pStyle w:val="TOCHeadline"/>
        <w:tabs>
          <w:tab w:val="clear" w:pos="9355"/>
        </w:tabs>
        <w:ind w:left="-567" w:firstLine="0"/>
        <w:jc w:val="center"/>
        <w:rPr>
          <w:rFonts w:ascii="Arial" w:hAnsi="Arial"/>
          <w:b w:val="0"/>
          <w:color w:val="auto"/>
          <w:sz w:val="24"/>
          <w:szCs w:val="24"/>
        </w:rPr>
      </w:pPr>
    </w:p>
    <w:p w14:paraId="5895CC45" w14:textId="77777777" w:rsidR="00B533CE" w:rsidRPr="00D305FE" w:rsidRDefault="00B533CE" w:rsidP="00E0779F">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Lewisham SACRE</w:t>
      </w:r>
      <w:r w:rsidR="0096267B" w:rsidRPr="00D305FE">
        <w:rPr>
          <w:rFonts w:ascii="Arial" w:hAnsi="Arial"/>
          <w:b w:val="0"/>
          <w:color w:val="auto"/>
          <w:sz w:val="24"/>
          <w:szCs w:val="24"/>
        </w:rPr>
        <w:t xml:space="preserve"> members</w:t>
      </w:r>
    </w:p>
    <w:p w14:paraId="05CA4D5C" w14:textId="77777777" w:rsidR="00B533CE" w:rsidRPr="00D305FE" w:rsidRDefault="00B533CE" w:rsidP="00E0779F">
      <w:pPr>
        <w:pStyle w:val="TOCHeadline"/>
        <w:tabs>
          <w:tab w:val="clear" w:pos="9355"/>
        </w:tabs>
        <w:ind w:left="-567" w:firstLine="0"/>
        <w:jc w:val="center"/>
        <w:rPr>
          <w:rFonts w:ascii="Arial" w:hAnsi="Arial"/>
          <w:b w:val="0"/>
          <w:color w:val="auto"/>
          <w:sz w:val="24"/>
          <w:szCs w:val="24"/>
        </w:rPr>
      </w:pPr>
    </w:p>
    <w:p w14:paraId="3D06712D" w14:textId="778DB62D" w:rsidR="00B533CE" w:rsidRDefault="001F1F68" w:rsidP="001F1F68">
      <w:pPr>
        <w:pStyle w:val="TOCHeadline"/>
        <w:tabs>
          <w:tab w:val="clear" w:pos="9355"/>
        </w:tabs>
        <w:ind w:left="-567" w:firstLine="0"/>
        <w:jc w:val="center"/>
        <w:rPr>
          <w:rFonts w:ascii="Arial" w:hAnsi="Arial"/>
          <w:b w:val="0"/>
          <w:color w:val="auto"/>
          <w:sz w:val="24"/>
          <w:szCs w:val="24"/>
        </w:rPr>
      </w:pPr>
      <w:r>
        <w:rPr>
          <w:rFonts w:ascii="Arial" w:hAnsi="Arial"/>
          <w:b w:val="0"/>
          <w:color w:val="auto"/>
          <w:sz w:val="24"/>
          <w:szCs w:val="24"/>
        </w:rPr>
        <w:t xml:space="preserve">The Mayor and </w:t>
      </w:r>
      <w:r w:rsidR="00B533CE" w:rsidRPr="00D305FE">
        <w:rPr>
          <w:rFonts w:ascii="Arial" w:hAnsi="Arial"/>
          <w:b w:val="0"/>
          <w:color w:val="auto"/>
          <w:sz w:val="24"/>
          <w:szCs w:val="24"/>
        </w:rPr>
        <w:t>Lewisham Council, Elected Members</w:t>
      </w:r>
    </w:p>
    <w:p w14:paraId="3B30B260" w14:textId="77777777" w:rsidR="0034465C" w:rsidRPr="00D305FE" w:rsidRDefault="0034465C" w:rsidP="001F1F68">
      <w:pPr>
        <w:pStyle w:val="TOCHeadline"/>
        <w:tabs>
          <w:tab w:val="clear" w:pos="9355"/>
        </w:tabs>
        <w:ind w:left="0" w:firstLine="0"/>
        <w:rPr>
          <w:rFonts w:ascii="Arial" w:hAnsi="Arial"/>
          <w:b w:val="0"/>
          <w:color w:val="auto"/>
          <w:sz w:val="24"/>
          <w:szCs w:val="24"/>
        </w:rPr>
      </w:pPr>
    </w:p>
    <w:p w14:paraId="70418A7C" w14:textId="484006FA" w:rsidR="001F1F68" w:rsidRPr="001F1F68" w:rsidRDefault="001F1F68" w:rsidP="001F1F68">
      <w:pPr>
        <w:ind w:left="1440" w:firstLine="720"/>
        <w:rPr>
          <w:rFonts w:ascii="Times New Roman" w:hAnsi="Times New Roman"/>
          <w:szCs w:val="24"/>
          <w:lang w:eastAsia="en-GB"/>
        </w:rPr>
      </w:pPr>
      <w:r w:rsidRPr="001F1F68">
        <w:rPr>
          <w:rFonts w:cs="Arial"/>
          <w:color w:val="3A3A3A"/>
          <w:spacing w:val="-5"/>
          <w:szCs w:val="24"/>
          <w:shd w:val="clear" w:color="auto" w:fill="FFFFFF"/>
          <w:lang w:eastAsia="en-GB"/>
        </w:rPr>
        <w:t>Executive Director for Children and Young People</w:t>
      </w:r>
    </w:p>
    <w:p w14:paraId="38337C52" w14:textId="77777777" w:rsidR="00B533CE" w:rsidRPr="00D305FE" w:rsidRDefault="00B533CE" w:rsidP="001F1F68">
      <w:pPr>
        <w:pStyle w:val="TOCHeadline"/>
        <w:tabs>
          <w:tab w:val="clear" w:pos="9355"/>
        </w:tabs>
        <w:ind w:left="0" w:firstLine="0"/>
        <w:rPr>
          <w:rFonts w:ascii="Arial" w:hAnsi="Arial"/>
          <w:b w:val="0"/>
          <w:color w:val="auto"/>
          <w:sz w:val="24"/>
          <w:szCs w:val="24"/>
        </w:rPr>
      </w:pPr>
    </w:p>
    <w:p w14:paraId="2A35193A" w14:textId="77777777" w:rsidR="00B533CE" w:rsidRPr="00D305FE" w:rsidRDefault="00B533CE" w:rsidP="00E0779F">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Teaching Unions in Lewisham</w:t>
      </w:r>
    </w:p>
    <w:p w14:paraId="52158BD4" w14:textId="77777777" w:rsidR="00B533CE" w:rsidRPr="00D305FE" w:rsidRDefault="00B533CE" w:rsidP="00E0779F">
      <w:pPr>
        <w:pStyle w:val="TOCHeadline"/>
        <w:tabs>
          <w:tab w:val="clear" w:pos="9355"/>
        </w:tabs>
        <w:ind w:left="-567" w:firstLine="0"/>
        <w:jc w:val="center"/>
        <w:rPr>
          <w:rFonts w:ascii="Arial" w:hAnsi="Arial"/>
          <w:b w:val="0"/>
          <w:color w:val="auto"/>
          <w:sz w:val="24"/>
          <w:szCs w:val="24"/>
        </w:rPr>
      </w:pPr>
    </w:p>
    <w:p w14:paraId="29FE451F" w14:textId="66AC11CA" w:rsidR="005E6912" w:rsidRPr="00D305FE" w:rsidRDefault="00B533CE" w:rsidP="001F1F68">
      <w:pPr>
        <w:pStyle w:val="TOCHeadline"/>
        <w:tabs>
          <w:tab w:val="clear" w:pos="9355"/>
        </w:tabs>
        <w:ind w:left="0" w:firstLine="0"/>
        <w:jc w:val="center"/>
        <w:rPr>
          <w:rFonts w:ascii="Arial" w:hAnsi="Arial"/>
          <w:b w:val="0"/>
          <w:color w:val="auto"/>
          <w:sz w:val="24"/>
          <w:szCs w:val="24"/>
        </w:rPr>
      </w:pPr>
      <w:r w:rsidRPr="00D305FE">
        <w:rPr>
          <w:rFonts w:ascii="Arial" w:hAnsi="Arial"/>
          <w:b w:val="0"/>
          <w:color w:val="auto"/>
          <w:sz w:val="24"/>
          <w:szCs w:val="24"/>
        </w:rPr>
        <w:t>SACRE Nominating Bodies</w:t>
      </w:r>
    </w:p>
    <w:p w14:paraId="1AAE6CD0" w14:textId="77777777" w:rsidR="00B533CE" w:rsidRPr="00D305FE" w:rsidRDefault="00B533CE" w:rsidP="00351A20">
      <w:pPr>
        <w:pStyle w:val="TOCHeadline"/>
        <w:tabs>
          <w:tab w:val="clear" w:pos="9355"/>
        </w:tabs>
        <w:ind w:left="0" w:firstLine="0"/>
        <w:rPr>
          <w:rFonts w:ascii="Arial" w:hAnsi="Arial"/>
          <w:b w:val="0"/>
          <w:color w:val="auto"/>
          <w:sz w:val="24"/>
          <w:szCs w:val="24"/>
        </w:rPr>
      </w:pPr>
    </w:p>
    <w:p w14:paraId="30912408" w14:textId="77777777" w:rsidR="00E379C5" w:rsidRPr="00D305FE" w:rsidRDefault="00B533CE" w:rsidP="00B533CE">
      <w:pPr>
        <w:pStyle w:val="TOCHeadline"/>
        <w:tabs>
          <w:tab w:val="clear" w:pos="9355"/>
        </w:tabs>
        <w:ind w:left="0" w:firstLine="0"/>
        <w:jc w:val="center"/>
        <w:rPr>
          <w:rFonts w:ascii="Arial" w:hAnsi="Arial"/>
          <w:b w:val="0"/>
          <w:color w:val="auto"/>
          <w:sz w:val="24"/>
          <w:szCs w:val="24"/>
        </w:rPr>
      </w:pPr>
      <w:r w:rsidRPr="00D305FE">
        <w:rPr>
          <w:rFonts w:ascii="Arial" w:hAnsi="Arial"/>
          <w:b w:val="0"/>
          <w:color w:val="auto"/>
          <w:sz w:val="24"/>
          <w:szCs w:val="24"/>
        </w:rPr>
        <w:t>The</w:t>
      </w:r>
      <w:r w:rsidR="00E379C5" w:rsidRPr="00D305FE">
        <w:rPr>
          <w:rFonts w:ascii="Arial" w:hAnsi="Arial"/>
          <w:b w:val="0"/>
          <w:color w:val="auto"/>
          <w:sz w:val="24"/>
          <w:szCs w:val="24"/>
        </w:rPr>
        <w:t xml:space="preserve"> main Faith Groups in Lewisham,</w:t>
      </w:r>
    </w:p>
    <w:p w14:paraId="4B2010C9" w14:textId="77777777" w:rsidR="00B533CE" w:rsidRPr="00D305FE" w:rsidRDefault="00B533CE" w:rsidP="00865C9C">
      <w:pPr>
        <w:pStyle w:val="TOCHeadline"/>
        <w:tabs>
          <w:tab w:val="clear" w:pos="9355"/>
        </w:tabs>
        <w:ind w:left="0" w:firstLine="0"/>
        <w:jc w:val="center"/>
        <w:rPr>
          <w:rFonts w:ascii="Arial" w:hAnsi="Arial"/>
          <w:b w:val="0"/>
          <w:color w:val="auto"/>
          <w:sz w:val="24"/>
          <w:szCs w:val="24"/>
        </w:rPr>
      </w:pPr>
      <w:r w:rsidRPr="00D305FE">
        <w:rPr>
          <w:rFonts w:ascii="Arial" w:hAnsi="Arial"/>
          <w:b w:val="0"/>
          <w:color w:val="auto"/>
          <w:sz w:val="24"/>
          <w:szCs w:val="24"/>
        </w:rPr>
        <w:t>including Catford &amp; Broml</w:t>
      </w:r>
      <w:r w:rsidR="00E379C5" w:rsidRPr="00D305FE">
        <w:rPr>
          <w:rFonts w:ascii="Arial" w:hAnsi="Arial"/>
          <w:b w:val="0"/>
          <w:color w:val="auto"/>
          <w:sz w:val="24"/>
          <w:szCs w:val="24"/>
        </w:rPr>
        <w:t>ey Synagogue,</w:t>
      </w:r>
      <w:r w:rsidR="00865C9C">
        <w:rPr>
          <w:rFonts w:ascii="Arial" w:hAnsi="Arial"/>
          <w:b w:val="0"/>
          <w:color w:val="auto"/>
          <w:sz w:val="24"/>
          <w:szCs w:val="24"/>
        </w:rPr>
        <w:t xml:space="preserve"> &amp;</w:t>
      </w:r>
      <w:r w:rsidR="00482E58" w:rsidRPr="00D305FE">
        <w:rPr>
          <w:rFonts w:ascii="Arial" w:hAnsi="Arial"/>
          <w:b w:val="0"/>
          <w:color w:val="auto"/>
          <w:sz w:val="24"/>
          <w:szCs w:val="24"/>
        </w:rPr>
        <w:t xml:space="preserve"> Lewisham </w:t>
      </w:r>
      <w:r w:rsidRPr="00D305FE">
        <w:rPr>
          <w:rFonts w:ascii="Arial" w:hAnsi="Arial"/>
          <w:b w:val="0"/>
          <w:color w:val="auto"/>
          <w:sz w:val="24"/>
          <w:szCs w:val="24"/>
        </w:rPr>
        <w:t xml:space="preserve">Islamic </w:t>
      </w:r>
      <w:r w:rsidR="004C0363" w:rsidRPr="00D305FE">
        <w:rPr>
          <w:rFonts w:ascii="Arial" w:hAnsi="Arial"/>
          <w:b w:val="0"/>
          <w:color w:val="auto"/>
          <w:sz w:val="24"/>
          <w:szCs w:val="24"/>
        </w:rPr>
        <w:t>Centre</w:t>
      </w:r>
    </w:p>
    <w:p w14:paraId="2830CC9B" w14:textId="77777777" w:rsidR="004C0363" w:rsidRPr="00D305FE" w:rsidRDefault="004C0363" w:rsidP="00B533CE">
      <w:pPr>
        <w:pStyle w:val="TOCHeadline"/>
        <w:tabs>
          <w:tab w:val="clear" w:pos="9355"/>
        </w:tabs>
        <w:ind w:left="0" w:firstLine="0"/>
        <w:jc w:val="center"/>
        <w:rPr>
          <w:rFonts w:ascii="Arial" w:hAnsi="Arial"/>
          <w:b w:val="0"/>
          <w:color w:val="auto"/>
          <w:sz w:val="24"/>
          <w:szCs w:val="24"/>
        </w:rPr>
      </w:pPr>
    </w:p>
    <w:p w14:paraId="73262B20" w14:textId="77777777" w:rsidR="00B533CE" w:rsidRPr="00D305FE" w:rsidRDefault="00B533CE" w:rsidP="00B533CE">
      <w:pPr>
        <w:pStyle w:val="TOCHeadline"/>
        <w:tabs>
          <w:tab w:val="clear" w:pos="9355"/>
        </w:tabs>
        <w:ind w:left="0" w:firstLine="0"/>
        <w:jc w:val="center"/>
        <w:rPr>
          <w:rFonts w:ascii="Arial" w:hAnsi="Arial"/>
          <w:b w:val="0"/>
          <w:color w:val="auto"/>
          <w:sz w:val="24"/>
          <w:szCs w:val="24"/>
        </w:rPr>
      </w:pPr>
      <w:r w:rsidRPr="00D305FE">
        <w:rPr>
          <w:rFonts w:ascii="Arial" w:hAnsi="Arial"/>
          <w:b w:val="0"/>
          <w:color w:val="auto"/>
          <w:sz w:val="24"/>
          <w:szCs w:val="24"/>
        </w:rPr>
        <w:t>Ecumenical Borough Deans</w:t>
      </w:r>
    </w:p>
    <w:p w14:paraId="1A515C25" w14:textId="77777777" w:rsidR="00E379C5" w:rsidRPr="00D305FE" w:rsidRDefault="00E379C5" w:rsidP="00E379C5">
      <w:pPr>
        <w:pStyle w:val="TOCHeadline"/>
        <w:tabs>
          <w:tab w:val="clear" w:pos="9355"/>
        </w:tabs>
        <w:ind w:left="-567" w:firstLine="0"/>
        <w:jc w:val="center"/>
        <w:rPr>
          <w:rFonts w:ascii="Arial" w:hAnsi="Arial"/>
          <w:b w:val="0"/>
          <w:color w:val="auto"/>
          <w:sz w:val="24"/>
          <w:szCs w:val="24"/>
        </w:rPr>
      </w:pPr>
    </w:p>
    <w:p w14:paraId="3E48B21C" w14:textId="05364E20" w:rsidR="00E379C5" w:rsidRPr="00D305FE" w:rsidRDefault="00E379C5" w:rsidP="00E379C5">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All schools in Lewisham</w:t>
      </w:r>
      <w:r w:rsidR="001F1F68">
        <w:rPr>
          <w:rFonts w:ascii="Arial" w:hAnsi="Arial"/>
          <w:b w:val="0"/>
          <w:color w:val="auto"/>
          <w:sz w:val="24"/>
          <w:szCs w:val="24"/>
        </w:rPr>
        <w:t xml:space="preserve"> </w:t>
      </w:r>
    </w:p>
    <w:p w14:paraId="05E5BEA2" w14:textId="77777777" w:rsidR="00B533CE" w:rsidRPr="00D305FE" w:rsidRDefault="00B533CE" w:rsidP="00B533CE">
      <w:pPr>
        <w:pStyle w:val="TOCHeadline"/>
        <w:tabs>
          <w:tab w:val="clear" w:pos="9355"/>
        </w:tabs>
        <w:ind w:left="0" w:firstLine="0"/>
        <w:jc w:val="center"/>
        <w:rPr>
          <w:rFonts w:ascii="Arial" w:hAnsi="Arial"/>
          <w:b w:val="0"/>
          <w:color w:val="auto"/>
          <w:sz w:val="24"/>
          <w:szCs w:val="24"/>
        </w:rPr>
      </w:pPr>
    </w:p>
    <w:p w14:paraId="59CEF3E3" w14:textId="39133335" w:rsidR="00E379C5" w:rsidRPr="00D305FE" w:rsidRDefault="00317CC3" w:rsidP="00B533CE">
      <w:pPr>
        <w:pStyle w:val="TOCHeadline"/>
        <w:tabs>
          <w:tab w:val="clear" w:pos="9355"/>
        </w:tabs>
        <w:ind w:left="0" w:firstLine="0"/>
        <w:jc w:val="center"/>
        <w:rPr>
          <w:rFonts w:ascii="Arial" w:hAnsi="Arial"/>
          <w:b w:val="0"/>
          <w:color w:val="auto"/>
          <w:sz w:val="24"/>
          <w:szCs w:val="24"/>
        </w:rPr>
      </w:pPr>
      <w:r>
        <w:rPr>
          <w:rFonts w:ascii="Arial" w:hAnsi="Arial"/>
          <w:b w:val="0"/>
          <w:color w:val="auto"/>
          <w:sz w:val="24"/>
          <w:szCs w:val="24"/>
        </w:rPr>
        <w:t>Lewisham College</w:t>
      </w:r>
    </w:p>
    <w:p w14:paraId="736F3DA7" w14:textId="77777777" w:rsidR="00E379C5" w:rsidRPr="00D305FE" w:rsidRDefault="00E379C5" w:rsidP="00B533CE">
      <w:pPr>
        <w:pStyle w:val="TOCHeadline"/>
        <w:tabs>
          <w:tab w:val="clear" w:pos="9355"/>
        </w:tabs>
        <w:ind w:left="0" w:firstLine="0"/>
        <w:jc w:val="center"/>
        <w:rPr>
          <w:rFonts w:ascii="Arial" w:hAnsi="Arial"/>
          <w:b w:val="0"/>
          <w:color w:val="auto"/>
          <w:sz w:val="24"/>
          <w:szCs w:val="24"/>
        </w:rPr>
      </w:pPr>
    </w:p>
    <w:p w14:paraId="0D9D28FB" w14:textId="77777777" w:rsidR="00B533CE" w:rsidRPr="00D305FE" w:rsidRDefault="00B533CE" w:rsidP="00B533CE">
      <w:pPr>
        <w:pStyle w:val="TOCHeadline"/>
        <w:tabs>
          <w:tab w:val="clear" w:pos="9355"/>
        </w:tabs>
        <w:ind w:left="0" w:firstLine="0"/>
        <w:jc w:val="center"/>
        <w:rPr>
          <w:rFonts w:ascii="Arial" w:hAnsi="Arial"/>
          <w:b w:val="0"/>
          <w:color w:val="auto"/>
          <w:sz w:val="24"/>
          <w:szCs w:val="24"/>
        </w:rPr>
      </w:pPr>
      <w:r w:rsidRPr="00D305FE">
        <w:rPr>
          <w:rFonts w:ascii="Arial" w:hAnsi="Arial"/>
          <w:b w:val="0"/>
          <w:color w:val="auto"/>
          <w:sz w:val="24"/>
          <w:szCs w:val="24"/>
        </w:rPr>
        <w:t>Goldsmiths’ College (University of London)</w:t>
      </w:r>
    </w:p>
    <w:p w14:paraId="6139DBA8" w14:textId="77777777" w:rsidR="00E379C5" w:rsidRPr="00D305FE" w:rsidRDefault="00E379C5" w:rsidP="00B533CE">
      <w:pPr>
        <w:pStyle w:val="TOCHeadline"/>
        <w:tabs>
          <w:tab w:val="clear" w:pos="9355"/>
        </w:tabs>
        <w:ind w:left="0" w:firstLine="0"/>
        <w:jc w:val="center"/>
        <w:rPr>
          <w:rFonts w:ascii="Arial" w:hAnsi="Arial"/>
          <w:b w:val="0"/>
          <w:color w:val="auto"/>
          <w:sz w:val="24"/>
          <w:szCs w:val="24"/>
        </w:rPr>
      </w:pPr>
    </w:p>
    <w:p w14:paraId="03AC97E6" w14:textId="77777777" w:rsidR="00E379C5" w:rsidRPr="00D305FE" w:rsidRDefault="00E379C5" w:rsidP="00E379C5">
      <w:pPr>
        <w:pStyle w:val="TOCHeadline"/>
        <w:tabs>
          <w:tab w:val="clear" w:pos="9355"/>
        </w:tabs>
        <w:ind w:left="-567" w:firstLine="0"/>
        <w:jc w:val="center"/>
        <w:rPr>
          <w:rFonts w:ascii="Arial" w:hAnsi="Arial"/>
          <w:b w:val="0"/>
          <w:color w:val="auto"/>
          <w:sz w:val="24"/>
          <w:szCs w:val="24"/>
        </w:rPr>
      </w:pPr>
      <w:r w:rsidRPr="00D305FE">
        <w:rPr>
          <w:rFonts w:ascii="Arial" w:hAnsi="Arial"/>
          <w:b w:val="0"/>
          <w:color w:val="auto"/>
          <w:sz w:val="24"/>
          <w:szCs w:val="24"/>
        </w:rPr>
        <w:t>Lewisham Libraries</w:t>
      </w:r>
    </w:p>
    <w:p w14:paraId="0F4BFA32" w14:textId="77777777" w:rsidR="00B533CE" w:rsidRPr="00D305FE" w:rsidRDefault="00B533CE" w:rsidP="00B533CE">
      <w:pPr>
        <w:pStyle w:val="TOCHeadline"/>
        <w:tabs>
          <w:tab w:val="clear" w:pos="9355"/>
        </w:tabs>
        <w:ind w:left="0" w:firstLine="0"/>
        <w:jc w:val="center"/>
        <w:rPr>
          <w:rFonts w:ascii="Arial" w:hAnsi="Arial"/>
          <w:b w:val="0"/>
          <w:color w:val="auto"/>
          <w:sz w:val="24"/>
          <w:szCs w:val="24"/>
        </w:rPr>
      </w:pPr>
    </w:p>
    <w:p w14:paraId="70CA0702" w14:textId="447324C7" w:rsidR="00B533CE" w:rsidRDefault="00B533CE" w:rsidP="00B533CE">
      <w:pPr>
        <w:jc w:val="center"/>
        <w:rPr>
          <w:szCs w:val="24"/>
        </w:rPr>
      </w:pPr>
      <w:r w:rsidRPr="00D305FE">
        <w:rPr>
          <w:szCs w:val="24"/>
        </w:rPr>
        <w:t>L</w:t>
      </w:r>
      <w:r w:rsidR="00CE5234" w:rsidRPr="00D305FE">
        <w:rPr>
          <w:szCs w:val="24"/>
        </w:rPr>
        <w:t>ewisham L</w:t>
      </w:r>
      <w:r w:rsidRPr="00D305FE">
        <w:rPr>
          <w:szCs w:val="24"/>
        </w:rPr>
        <w:t>A</w:t>
      </w:r>
      <w:r w:rsidR="00E379C5" w:rsidRPr="00D305FE">
        <w:rPr>
          <w:szCs w:val="24"/>
        </w:rPr>
        <w:t xml:space="preserve"> Website</w:t>
      </w:r>
    </w:p>
    <w:p w14:paraId="1056BCB0" w14:textId="77777777" w:rsidR="00317CC3" w:rsidRDefault="00317CC3" w:rsidP="00B533CE">
      <w:pPr>
        <w:jc w:val="center"/>
        <w:rPr>
          <w:szCs w:val="24"/>
        </w:rPr>
      </w:pPr>
    </w:p>
    <w:p w14:paraId="2DEDAAC2" w14:textId="41D93280" w:rsidR="00317CC3" w:rsidRPr="00D305FE" w:rsidRDefault="00317CC3" w:rsidP="00B533CE">
      <w:pPr>
        <w:jc w:val="center"/>
        <w:rPr>
          <w:szCs w:val="24"/>
        </w:rPr>
      </w:pPr>
      <w:r>
        <w:rPr>
          <w:szCs w:val="24"/>
        </w:rPr>
        <w:t>Lewisham Inter Faith Forum</w:t>
      </w:r>
    </w:p>
    <w:p w14:paraId="117BD66F" w14:textId="77777777" w:rsidR="00B533CE" w:rsidRPr="00D305FE" w:rsidRDefault="00B533CE" w:rsidP="00B533CE">
      <w:pPr>
        <w:jc w:val="center"/>
        <w:rPr>
          <w:color w:val="00FFFF"/>
          <w:szCs w:val="24"/>
        </w:rPr>
      </w:pPr>
    </w:p>
    <w:p w14:paraId="56DE19CB" w14:textId="77777777" w:rsidR="00B533CE" w:rsidRPr="00D305FE" w:rsidRDefault="00B533CE" w:rsidP="00B533CE">
      <w:pPr>
        <w:jc w:val="center"/>
        <w:rPr>
          <w:color w:val="00FFFF"/>
          <w:szCs w:val="24"/>
        </w:rPr>
      </w:pPr>
    </w:p>
    <w:p w14:paraId="219066CD" w14:textId="77777777" w:rsidR="00B533CE" w:rsidRPr="00D305FE" w:rsidRDefault="00B533CE" w:rsidP="00B533CE">
      <w:pPr>
        <w:rPr>
          <w:b/>
          <w:color w:val="00FFFF"/>
          <w:szCs w:val="24"/>
        </w:rPr>
      </w:pPr>
    </w:p>
    <w:p w14:paraId="01C9BE62" w14:textId="30ECABCC" w:rsidR="00505900" w:rsidRPr="00D305FE" w:rsidRDefault="00505900">
      <w:pPr>
        <w:jc w:val="center"/>
        <w:rPr>
          <w:szCs w:val="24"/>
        </w:rPr>
      </w:pPr>
    </w:p>
    <w:p w14:paraId="3399737E" w14:textId="77777777" w:rsidR="00505900" w:rsidRPr="00D305FE" w:rsidRDefault="00505900">
      <w:pPr>
        <w:jc w:val="center"/>
        <w:rPr>
          <w:szCs w:val="24"/>
        </w:rPr>
      </w:pPr>
    </w:p>
    <w:p w14:paraId="20F083F7" w14:textId="77777777" w:rsidR="00505900" w:rsidRPr="00D305FE" w:rsidRDefault="00505900">
      <w:pPr>
        <w:jc w:val="center"/>
        <w:rPr>
          <w:szCs w:val="24"/>
        </w:rPr>
      </w:pPr>
    </w:p>
    <w:p w14:paraId="46036762" w14:textId="78A2C182" w:rsidR="00B21693" w:rsidRPr="00351A20" w:rsidRDefault="00505900">
      <w:pPr>
        <w:jc w:val="center"/>
        <w:rPr>
          <w:szCs w:val="24"/>
        </w:rPr>
      </w:pPr>
      <w:r w:rsidRPr="00D305FE">
        <w:rPr>
          <w:rFonts w:ascii="Symbol" w:eastAsia="Symbol" w:hAnsi="Symbol" w:cs="Symbol"/>
          <w:szCs w:val="24"/>
        </w:rPr>
        <w:t></w:t>
      </w:r>
      <w:r w:rsidR="00EA0367" w:rsidRPr="00D305FE">
        <w:rPr>
          <w:szCs w:val="24"/>
        </w:rPr>
        <w:tab/>
        <w:t>LB Lewisham</w:t>
      </w:r>
      <w:r w:rsidR="00AD0235">
        <w:rPr>
          <w:szCs w:val="24"/>
        </w:rPr>
        <w:t xml:space="preserve"> and Lewisham SACRE</w:t>
      </w:r>
    </w:p>
    <w:sectPr w:rsidR="00B21693" w:rsidRPr="00351A20" w:rsidSect="00A47545">
      <w:pgSz w:w="11906" w:h="16838"/>
      <w:pgMar w:top="1440" w:right="1134" w:bottom="1440" w:left="15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C26B7" w14:textId="77777777" w:rsidR="00064CD0" w:rsidRDefault="00064CD0">
      <w:r>
        <w:separator/>
      </w:r>
    </w:p>
  </w:endnote>
  <w:endnote w:type="continuationSeparator" w:id="0">
    <w:p w14:paraId="31EB2232" w14:textId="77777777" w:rsidR="00064CD0" w:rsidRDefault="0006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D543" w14:textId="77777777" w:rsidR="001F1F68" w:rsidRDefault="001F1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B7BF" w14:textId="77777777" w:rsidR="001F1F68" w:rsidRPr="002F4FB8" w:rsidRDefault="001F1F68" w:rsidP="002F4FB8">
    <w:pPr>
      <w:pStyle w:val="Footer"/>
      <w:framePr w:wrap="around" w:vAnchor="text" w:hAnchor="margin" w:xAlign="center" w:y="1"/>
      <w:rPr>
        <w:rStyle w:val="PageNumber"/>
      </w:rPr>
    </w:pPr>
    <w:r w:rsidRPr="002F4FB8">
      <w:rPr>
        <w:rStyle w:val="PageNumber"/>
      </w:rPr>
      <w:fldChar w:fldCharType="begin"/>
    </w:r>
    <w:r w:rsidRPr="002F4FB8">
      <w:rPr>
        <w:rStyle w:val="PageNumber"/>
      </w:rPr>
      <w:instrText xml:space="preserve">PAGE  </w:instrText>
    </w:r>
    <w:r w:rsidRPr="002F4FB8">
      <w:rPr>
        <w:rStyle w:val="PageNumber"/>
      </w:rPr>
      <w:fldChar w:fldCharType="separate"/>
    </w:r>
    <w:r w:rsidR="009B4CED">
      <w:rPr>
        <w:rStyle w:val="PageNumber"/>
        <w:noProof/>
      </w:rPr>
      <w:t>4</w:t>
    </w:r>
    <w:r w:rsidRPr="002F4FB8">
      <w:rPr>
        <w:rStyle w:val="PageNumber"/>
      </w:rPr>
      <w:fldChar w:fldCharType="end"/>
    </w:r>
  </w:p>
  <w:p w14:paraId="306F20E2" w14:textId="77777777" w:rsidR="001F1F68" w:rsidRDefault="001F1F68" w:rsidP="002F4FB8">
    <w:pPr>
      <w:pStyle w:val="Footer"/>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C02C" w14:textId="77777777" w:rsidR="001F1F68" w:rsidRDefault="001F1F68">
    <w:pPr>
      <w:pStyle w:val="Footer"/>
      <w:jc w:val="center"/>
    </w:pPr>
    <w:r>
      <w:fldChar w:fldCharType="begin"/>
    </w:r>
    <w:r>
      <w:instrText xml:space="preserve"> PAGE   \* MERGEFORMAT </w:instrText>
    </w:r>
    <w:r>
      <w:fldChar w:fldCharType="separate"/>
    </w:r>
    <w:r w:rsidR="009B4CED">
      <w:rPr>
        <w:noProof/>
      </w:rPr>
      <w:t>13</w:t>
    </w:r>
    <w:r>
      <w:fldChar w:fldCharType="end"/>
    </w:r>
  </w:p>
  <w:p w14:paraId="7D8F424E" w14:textId="77777777" w:rsidR="001F1F68" w:rsidRDefault="001F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F7C7" w14:textId="77777777" w:rsidR="00064CD0" w:rsidRDefault="00064CD0">
      <w:r>
        <w:separator/>
      </w:r>
    </w:p>
  </w:footnote>
  <w:footnote w:type="continuationSeparator" w:id="0">
    <w:p w14:paraId="2B8D6EE4" w14:textId="77777777" w:rsidR="00064CD0" w:rsidRDefault="0006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9818" w14:textId="77777777" w:rsidR="001F1F68" w:rsidRDefault="00064CD0">
    <w:pPr>
      <w:pStyle w:val="Header"/>
    </w:pPr>
    <w:r>
      <w:rPr>
        <w:noProof/>
      </w:rPr>
      <w:pict w14:anchorId="17AB0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64913" o:spid="_x0000_s2051" type="#_x0000_t136" alt="" style="position:absolute;margin-left:0;margin-top:0;width:487.1pt;height:162.35pt;rotation:315;z-index:-251651072;mso-wrap-edited:f;mso-width-percent:0;mso-height-percent:0;mso-position-horizontal:center;mso-position-horizontal-relative:margin;mso-position-vertical:center;mso-position-vertical-relative:margin;mso-width-percent:0;mso-height-percent:0" o:allowincell="f" fillcolor="#4f81bd [3204]" stroked="f">
          <v:fill opacity="0"/>
          <v:textpath style="font-family:&quot;Arial&quot;;font-size:1pt" string="Draft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76A5" w14:textId="77777777" w:rsidR="001F1F68" w:rsidRDefault="00064CD0">
    <w:pPr>
      <w:pStyle w:val="Header"/>
    </w:pPr>
    <w:r>
      <w:rPr>
        <w:noProof/>
      </w:rPr>
      <w:pict w14:anchorId="08231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64914" o:spid="_x0000_s2050" type="#_x0000_t136" alt="" style="position:absolute;margin-left:0;margin-top:0;width:487.1pt;height:162.35pt;rotation:315;z-index:-251646976;mso-wrap-edited:f;mso-width-percent:0;mso-height-percent:0;mso-position-horizontal:center;mso-position-horizontal-relative:margin;mso-position-vertical:center;mso-position-vertical-relative:margin;mso-width-percent:0;mso-height-percent:0" o:allowincell="f" fillcolor="#4f81bd [3204]" stroked="f">
          <v:fill opacity="0"/>
          <v:textpath style="font-family:&quot;Arial&quot;;font-size:1pt" string="Draft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871E" w14:textId="77777777" w:rsidR="001F1F68" w:rsidRDefault="00064CD0">
    <w:pPr>
      <w:pStyle w:val="Header"/>
    </w:pPr>
    <w:r>
      <w:rPr>
        <w:noProof/>
      </w:rPr>
      <w:pict w14:anchorId="4AF3D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64912" o:spid="_x0000_s2049" type="#_x0000_t136" alt="" style="position:absolute;margin-left:0;margin-top:0;width:487.1pt;height:162.35pt;rotation:315;z-index:-251655168;mso-wrap-edited:f;mso-width-percent:0;mso-height-percent:0;mso-position-horizontal:center;mso-position-horizontal-relative:margin;mso-position-vertical:center;mso-position-vertical-relative:margin;mso-width-percent:0;mso-height-percent:0" o:allowincell="f" fillcolor="#4f81bd [3204]" stroked="f">
          <v:fill opacity="0"/>
          <v:textpath style="font-family:&quot;Arial&quot;;font-size:1pt" string="Draf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9.75pt;height:100.5pt" o:bullet="t">
        <v:imagedata r:id="rId1" o:title="circle of faiths"/>
      </v:shape>
    </w:pict>
  </w:numPicBullet>
  <w:numPicBullet w:numPicBulletId="1">
    <w:pict>
      <v:shape id="_x0000_i1042" type="#_x0000_t75" style="width:6pt;height:6pt" o:bullet="t">
        <v:imagedata r:id="rId2" o:title="BD10300_"/>
      </v:shape>
    </w:pict>
  </w:numPicBullet>
  <w:numPicBullet w:numPicBulletId="2">
    <w:pict>
      <v:shape id="_x0000_i1043" type="#_x0000_t75" style="width:7.5pt;height:7.5pt" o:bullet="t">
        <v:imagedata r:id="rId3" o:title="BD14565_"/>
      </v:shape>
    </w:pict>
  </w:numPicBullet>
  <w:abstractNum w:abstractNumId="0" w15:restartNumberingAfterBreak="0">
    <w:nsid w:val="FFFFFF1D"/>
    <w:multiLevelType w:val="multilevel"/>
    <w:tmpl w:val="C2B05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47D9"/>
    <w:multiLevelType w:val="hybridMultilevel"/>
    <w:tmpl w:val="7F78AF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1E60594"/>
    <w:multiLevelType w:val="multilevel"/>
    <w:tmpl w:val="50EE0BC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
        </w:tabs>
        <w:ind w:left="-6" w:hanging="42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198"/>
        </w:tabs>
        <w:ind w:left="-198" w:hanging="108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690"/>
        </w:tabs>
        <w:ind w:left="-690" w:hanging="144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182"/>
        </w:tabs>
        <w:ind w:left="-1182" w:hanging="1800"/>
      </w:pPr>
      <w:rPr>
        <w:rFonts w:hint="default"/>
      </w:rPr>
    </w:lvl>
    <w:lvl w:ilvl="8">
      <w:start w:val="1"/>
      <w:numFmt w:val="decimal"/>
      <w:lvlText w:val="%1.%2.%3.%4.%5.%6.%7.%8.%9"/>
      <w:lvlJc w:val="left"/>
      <w:pPr>
        <w:tabs>
          <w:tab w:val="num" w:pos="-1608"/>
        </w:tabs>
        <w:ind w:left="-1608" w:hanging="1800"/>
      </w:pPr>
      <w:rPr>
        <w:rFonts w:hint="default"/>
      </w:rPr>
    </w:lvl>
  </w:abstractNum>
  <w:abstractNum w:abstractNumId="4" w15:restartNumberingAfterBreak="0">
    <w:nsid w:val="04C34CCA"/>
    <w:multiLevelType w:val="hybridMultilevel"/>
    <w:tmpl w:val="726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E7C63"/>
    <w:multiLevelType w:val="hybridMultilevel"/>
    <w:tmpl w:val="6C6E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63B6"/>
    <w:multiLevelType w:val="multilevel"/>
    <w:tmpl w:val="08E0D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514474"/>
    <w:multiLevelType w:val="multilevel"/>
    <w:tmpl w:val="97F4DF22"/>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627"/>
        </w:tabs>
        <w:ind w:left="627" w:hanging="840"/>
      </w:pPr>
      <w:rPr>
        <w:rFonts w:hint="default"/>
      </w:rPr>
    </w:lvl>
    <w:lvl w:ilvl="2">
      <w:start w:val="1"/>
      <w:numFmt w:val="decimal"/>
      <w:lvlText w:val="%1.%2.%3"/>
      <w:lvlJc w:val="left"/>
      <w:pPr>
        <w:tabs>
          <w:tab w:val="num" w:pos="654"/>
        </w:tabs>
        <w:ind w:left="654" w:hanging="1080"/>
      </w:pPr>
      <w:rPr>
        <w:rFonts w:hint="default"/>
      </w:rPr>
    </w:lvl>
    <w:lvl w:ilvl="3">
      <w:start w:val="1"/>
      <w:numFmt w:val="decimal"/>
      <w:lvlText w:val="%1.%2.%3.%4"/>
      <w:lvlJc w:val="left"/>
      <w:pPr>
        <w:tabs>
          <w:tab w:val="num" w:pos="801"/>
        </w:tabs>
        <w:ind w:left="801" w:hanging="1440"/>
      </w:pPr>
      <w:rPr>
        <w:rFonts w:hint="default"/>
      </w:rPr>
    </w:lvl>
    <w:lvl w:ilvl="4">
      <w:start w:val="1"/>
      <w:numFmt w:val="decimal"/>
      <w:lvlText w:val="%1.%2.%3.%4.%5"/>
      <w:lvlJc w:val="left"/>
      <w:pPr>
        <w:tabs>
          <w:tab w:val="num" w:pos="948"/>
        </w:tabs>
        <w:ind w:left="948" w:hanging="1800"/>
      </w:pPr>
      <w:rPr>
        <w:rFonts w:hint="default"/>
      </w:rPr>
    </w:lvl>
    <w:lvl w:ilvl="5">
      <w:start w:val="1"/>
      <w:numFmt w:val="decimal"/>
      <w:lvlText w:val="%1.%2.%3.%4.%5.%6"/>
      <w:lvlJc w:val="left"/>
      <w:pPr>
        <w:tabs>
          <w:tab w:val="num" w:pos="1095"/>
        </w:tabs>
        <w:ind w:left="1095" w:hanging="2160"/>
      </w:pPr>
      <w:rPr>
        <w:rFonts w:hint="default"/>
      </w:rPr>
    </w:lvl>
    <w:lvl w:ilvl="6">
      <w:start w:val="1"/>
      <w:numFmt w:val="decimal"/>
      <w:lvlText w:val="%1.%2.%3.%4.%5.%6.%7"/>
      <w:lvlJc w:val="left"/>
      <w:pPr>
        <w:tabs>
          <w:tab w:val="num" w:pos="1242"/>
        </w:tabs>
        <w:ind w:left="1242" w:hanging="2520"/>
      </w:pPr>
      <w:rPr>
        <w:rFonts w:hint="default"/>
      </w:rPr>
    </w:lvl>
    <w:lvl w:ilvl="7">
      <w:start w:val="1"/>
      <w:numFmt w:val="decimal"/>
      <w:lvlText w:val="%1.%2.%3.%4.%5.%6.%7.%8"/>
      <w:lvlJc w:val="left"/>
      <w:pPr>
        <w:tabs>
          <w:tab w:val="num" w:pos="1029"/>
        </w:tabs>
        <w:ind w:left="1029" w:hanging="2520"/>
      </w:pPr>
      <w:rPr>
        <w:rFonts w:hint="default"/>
      </w:rPr>
    </w:lvl>
    <w:lvl w:ilvl="8">
      <w:start w:val="1"/>
      <w:numFmt w:val="decimal"/>
      <w:lvlText w:val="%1.%2.%3.%4.%5.%6.%7.%8.%9"/>
      <w:lvlJc w:val="left"/>
      <w:pPr>
        <w:tabs>
          <w:tab w:val="num" w:pos="1176"/>
        </w:tabs>
        <w:ind w:left="1176" w:hanging="2880"/>
      </w:pPr>
      <w:rPr>
        <w:rFonts w:hint="default"/>
      </w:rPr>
    </w:lvl>
  </w:abstractNum>
  <w:abstractNum w:abstractNumId="8" w15:restartNumberingAfterBreak="0">
    <w:nsid w:val="1A5A15A9"/>
    <w:multiLevelType w:val="hybridMultilevel"/>
    <w:tmpl w:val="2D2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C14A9"/>
    <w:multiLevelType w:val="multilevel"/>
    <w:tmpl w:val="A7F6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E4E3E"/>
    <w:multiLevelType w:val="hybridMultilevel"/>
    <w:tmpl w:val="FD6CBC60"/>
    <w:lvl w:ilvl="0" w:tplc="FE8A9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51765"/>
    <w:multiLevelType w:val="hybridMultilevel"/>
    <w:tmpl w:val="7348EB94"/>
    <w:lvl w:ilvl="0" w:tplc="BE5A3AD6">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F4F507C"/>
    <w:multiLevelType w:val="hybridMultilevel"/>
    <w:tmpl w:val="E886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A421C"/>
    <w:multiLevelType w:val="multilevel"/>
    <w:tmpl w:val="757A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07D3C"/>
    <w:multiLevelType w:val="multilevel"/>
    <w:tmpl w:val="50C06E8E"/>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84D4A5F"/>
    <w:multiLevelType w:val="multilevel"/>
    <w:tmpl w:val="D12055F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361050"/>
    <w:multiLevelType w:val="multilevel"/>
    <w:tmpl w:val="1A046E5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A61842"/>
    <w:multiLevelType w:val="multilevel"/>
    <w:tmpl w:val="C4AEF87A"/>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35A5193"/>
    <w:multiLevelType w:val="hybridMultilevel"/>
    <w:tmpl w:val="98E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33FF0"/>
    <w:multiLevelType w:val="hybridMultilevel"/>
    <w:tmpl w:val="A37C43D6"/>
    <w:lvl w:ilvl="0" w:tplc="CE38F8F2">
      <w:start w:val="1"/>
      <w:numFmt w:val="bullet"/>
      <w:lvlText w:val=""/>
      <w:lvlJc w:val="left"/>
      <w:pPr>
        <w:tabs>
          <w:tab w:val="num" w:pos="596"/>
        </w:tabs>
        <w:ind w:left="653" w:hanging="57"/>
      </w:pPr>
      <w:rPr>
        <w:rFonts w:ascii="Symbol" w:hAnsi="Symbol" w:hint="default"/>
      </w:rPr>
    </w:lvl>
    <w:lvl w:ilvl="1" w:tplc="08090019">
      <w:start w:val="1"/>
      <w:numFmt w:val="bullet"/>
      <w:pStyle w:val="bullet4"/>
      <w:lvlText w:val=""/>
      <w:lvlJc w:val="left"/>
      <w:pPr>
        <w:tabs>
          <w:tab w:val="num" w:pos="1863"/>
        </w:tabs>
        <w:ind w:left="1863" w:hanging="357"/>
      </w:pPr>
      <w:rPr>
        <w:rFonts w:ascii="Wingdings" w:hAnsi="Wingdings" w:hint="default"/>
      </w:rPr>
    </w:lvl>
    <w:lvl w:ilvl="2" w:tplc="0809001B" w:tentative="1">
      <w:start w:val="1"/>
      <w:numFmt w:val="bullet"/>
      <w:lvlText w:val=""/>
      <w:lvlJc w:val="left"/>
      <w:pPr>
        <w:tabs>
          <w:tab w:val="num" w:pos="2586"/>
        </w:tabs>
        <w:ind w:left="2586" w:hanging="360"/>
      </w:pPr>
      <w:rPr>
        <w:rFonts w:ascii="Wingdings" w:hAnsi="Wingdings" w:hint="default"/>
      </w:rPr>
    </w:lvl>
    <w:lvl w:ilvl="3" w:tplc="0809000F" w:tentative="1">
      <w:start w:val="1"/>
      <w:numFmt w:val="bullet"/>
      <w:lvlText w:val=""/>
      <w:lvlJc w:val="left"/>
      <w:pPr>
        <w:tabs>
          <w:tab w:val="num" w:pos="3306"/>
        </w:tabs>
        <w:ind w:left="3306" w:hanging="360"/>
      </w:pPr>
      <w:rPr>
        <w:rFonts w:ascii="Symbol" w:hAnsi="Symbol" w:hint="default"/>
      </w:rPr>
    </w:lvl>
    <w:lvl w:ilvl="4" w:tplc="08090019" w:tentative="1">
      <w:start w:val="1"/>
      <w:numFmt w:val="bullet"/>
      <w:lvlText w:val="o"/>
      <w:lvlJc w:val="left"/>
      <w:pPr>
        <w:tabs>
          <w:tab w:val="num" w:pos="4026"/>
        </w:tabs>
        <w:ind w:left="4026" w:hanging="360"/>
      </w:pPr>
      <w:rPr>
        <w:rFonts w:ascii="Courier New" w:hAnsi="Courier New" w:cs="Courier New" w:hint="default"/>
      </w:rPr>
    </w:lvl>
    <w:lvl w:ilvl="5" w:tplc="0809001B" w:tentative="1">
      <w:start w:val="1"/>
      <w:numFmt w:val="bullet"/>
      <w:lvlText w:val=""/>
      <w:lvlJc w:val="left"/>
      <w:pPr>
        <w:tabs>
          <w:tab w:val="num" w:pos="4746"/>
        </w:tabs>
        <w:ind w:left="4746" w:hanging="360"/>
      </w:pPr>
      <w:rPr>
        <w:rFonts w:ascii="Wingdings" w:hAnsi="Wingdings" w:hint="default"/>
      </w:rPr>
    </w:lvl>
    <w:lvl w:ilvl="6" w:tplc="0809000F" w:tentative="1">
      <w:start w:val="1"/>
      <w:numFmt w:val="bullet"/>
      <w:lvlText w:val=""/>
      <w:lvlJc w:val="left"/>
      <w:pPr>
        <w:tabs>
          <w:tab w:val="num" w:pos="5466"/>
        </w:tabs>
        <w:ind w:left="5466" w:hanging="360"/>
      </w:pPr>
      <w:rPr>
        <w:rFonts w:ascii="Symbol" w:hAnsi="Symbol" w:hint="default"/>
      </w:rPr>
    </w:lvl>
    <w:lvl w:ilvl="7" w:tplc="08090019" w:tentative="1">
      <w:start w:val="1"/>
      <w:numFmt w:val="bullet"/>
      <w:lvlText w:val="o"/>
      <w:lvlJc w:val="left"/>
      <w:pPr>
        <w:tabs>
          <w:tab w:val="num" w:pos="6186"/>
        </w:tabs>
        <w:ind w:left="6186" w:hanging="360"/>
      </w:pPr>
      <w:rPr>
        <w:rFonts w:ascii="Courier New" w:hAnsi="Courier New" w:cs="Courier New" w:hint="default"/>
      </w:rPr>
    </w:lvl>
    <w:lvl w:ilvl="8" w:tplc="0809001B"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8FF56DF"/>
    <w:multiLevelType w:val="hybridMultilevel"/>
    <w:tmpl w:val="CE4E0E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025D5"/>
    <w:multiLevelType w:val="hybridMultilevel"/>
    <w:tmpl w:val="C48A9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D47D0E"/>
    <w:multiLevelType w:val="multilevel"/>
    <w:tmpl w:val="B06C8C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420286"/>
    <w:multiLevelType w:val="hybridMultilevel"/>
    <w:tmpl w:val="F9168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1624BA"/>
    <w:multiLevelType w:val="hybridMultilevel"/>
    <w:tmpl w:val="784A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D298B"/>
    <w:multiLevelType w:val="multilevel"/>
    <w:tmpl w:val="97A6240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b/>
        <w:bCs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15:restartNumberingAfterBreak="0">
    <w:nsid w:val="504F3F80"/>
    <w:multiLevelType w:val="multilevel"/>
    <w:tmpl w:val="B31CC022"/>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132"/>
        </w:tabs>
        <w:ind w:left="-132" w:hanging="720"/>
      </w:pPr>
      <w:rPr>
        <w:rFonts w:hint="default"/>
        <w:b/>
      </w:rPr>
    </w:lvl>
    <w:lvl w:ilvl="3">
      <w:start w:val="1"/>
      <w:numFmt w:val="decimal"/>
      <w:lvlText w:val="%1.%2.%3.%4"/>
      <w:lvlJc w:val="left"/>
      <w:pPr>
        <w:tabs>
          <w:tab w:val="num" w:pos="-198"/>
        </w:tabs>
        <w:ind w:left="-198" w:hanging="1080"/>
      </w:pPr>
      <w:rPr>
        <w:rFonts w:hint="default"/>
        <w:b/>
      </w:rPr>
    </w:lvl>
    <w:lvl w:ilvl="4">
      <w:start w:val="1"/>
      <w:numFmt w:val="decimal"/>
      <w:lvlText w:val="%1.%2.%3.%4.%5"/>
      <w:lvlJc w:val="left"/>
      <w:pPr>
        <w:tabs>
          <w:tab w:val="num" w:pos="-624"/>
        </w:tabs>
        <w:ind w:left="-624" w:hanging="1080"/>
      </w:pPr>
      <w:rPr>
        <w:rFonts w:hint="default"/>
        <w:b/>
      </w:rPr>
    </w:lvl>
    <w:lvl w:ilvl="5">
      <w:start w:val="1"/>
      <w:numFmt w:val="decimal"/>
      <w:lvlText w:val="%1.%2.%3.%4.%5.%6"/>
      <w:lvlJc w:val="left"/>
      <w:pPr>
        <w:tabs>
          <w:tab w:val="num" w:pos="-690"/>
        </w:tabs>
        <w:ind w:left="-690" w:hanging="1440"/>
      </w:pPr>
      <w:rPr>
        <w:rFonts w:hint="default"/>
        <w:b/>
      </w:rPr>
    </w:lvl>
    <w:lvl w:ilvl="6">
      <w:start w:val="1"/>
      <w:numFmt w:val="decimal"/>
      <w:lvlText w:val="%1.%2.%3.%4.%5.%6.%7"/>
      <w:lvlJc w:val="left"/>
      <w:pPr>
        <w:tabs>
          <w:tab w:val="num" w:pos="-1116"/>
        </w:tabs>
        <w:ind w:left="-1116" w:hanging="1440"/>
      </w:pPr>
      <w:rPr>
        <w:rFonts w:hint="default"/>
        <w:b/>
      </w:rPr>
    </w:lvl>
    <w:lvl w:ilvl="7">
      <w:start w:val="1"/>
      <w:numFmt w:val="decimal"/>
      <w:lvlText w:val="%1.%2.%3.%4.%5.%6.%7.%8"/>
      <w:lvlJc w:val="left"/>
      <w:pPr>
        <w:tabs>
          <w:tab w:val="num" w:pos="-1182"/>
        </w:tabs>
        <w:ind w:left="-1182" w:hanging="1800"/>
      </w:pPr>
      <w:rPr>
        <w:rFonts w:hint="default"/>
        <w:b/>
      </w:rPr>
    </w:lvl>
    <w:lvl w:ilvl="8">
      <w:start w:val="1"/>
      <w:numFmt w:val="decimal"/>
      <w:lvlText w:val="%1.%2.%3.%4.%5.%6.%7.%8.%9"/>
      <w:lvlJc w:val="left"/>
      <w:pPr>
        <w:tabs>
          <w:tab w:val="num" w:pos="-1608"/>
        </w:tabs>
        <w:ind w:left="-1608" w:hanging="1800"/>
      </w:pPr>
      <w:rPr>
        <w:rFonts w:hint="default"/>
        <w:b/>
      </w:rPr>
    </w:lvl>
  </w:abstractNum>
  <w:abstractNum w:abstractNumId="27" w15:restartNumberingAfterBreak="0">
    <w:nsid w:val="51491C74"/>
    <w:multiLevelType w:val="hybridMultilevel"/>
    <w:tmpl w:val="7928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92948"/>
    <w:multiLevelType w:val="multilevel"/>
    <w:tmpl w:val="BCD48FB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198"/>
        </w:tabs>
        <w:ind w:left="-198" w:hanging="108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690"/>
        </w:tabs>
        <w:ind w:left="-690" w:hanging="144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182"/>
        </w:tabs>
        <w:ind w:left="-1182" w:hanging="1800"/>
      </w:pPr>
      <w:rPr>
        <w:rFonts w:hint="default"/>
      </w:rPr>
    </w:lvl>
    <w:lvl w:ilvl="8">
      <w:start w:val="1"/>
      <w:numFmt w:val="decimal"/>
      <w:lvlText w:val="%1.%2.%3.%4.%5.%6.%7.%8.%9"/>
      <w:lvlJc w:val="left"/>
      <w:pPr>
        <w:tabs>
          <w:tab w:val="num" w:pos="-1608"/>
        </w:tabs>
        <w:ind w:left="-1608" w:hanging="1800"/>
      </w:pPr>
      <w:rPr>
        <w:rFonts w:hint="default"/>
      </w:rPr>
    </w:lvl>
  </w:abstractNum>
  <w:abstractNum w:abstractNumId="29" w15:restartNumberingAfterBreak="0">
    <w:nsid w:val="523C07AA"/>
    <w:multiLevelType w:val="hybridMultilevel"/>
    <w:tmpl w:val="6AB0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81D49"/>
    <w:multiLevelType w:val="hybridMultilevel"/>
    <w:tmpl w:val="7F78AF6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50F7685"/>
    <w:multiLevelType w:val="multilevel"/>
    <w:tmpl w:val="4F1E912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927"/>
        </w:tabs>
        <w:ind w:left="927" w:hanging="1140"/>
      </w:pPr>
      <w:rPr>
        <w:rFonts w:hint="default"/>
      </w:rPr>
    </w:lvl>
    <w:lvl w:ilvl="2">
      <w:start w:val="2"/>
      <w:numFmt w:val="decimal"/>
      <w:lvlText w:val="%1.%2.%3"/>
      <w:lvlJc w:val="left"/>
      <w:pPr>
        <w:tabs>
          <w:tab w:val="num" w:pos="714"/>
        </w:tabs>
        <w:ind w:left="714" w:hanging="1140"/>
      </w:pPr>
      <w:rPr>
        <w:rFonts w:hint="default"/>
      </w:rPr>
    </w:lvl>
    <w:lvl w:ilvl="3">
      <w:start w:val="1"/>
      <w:numFmt w:val="decimal"/>
      <w:lvlText w:val="%1.%2.%3.%4"/>
      <w:lvlJc w:val="left"/>
      <w:pPr>
        <w:tabs>
          <w:tab w:val="num" w:pos="501"/>
        </w:tabs>
        <w:ind w:left="501" w:hanging="1140"/>
      </w:pPr>
      <w:rPr>
        <w:rFonts w:hint="default"/>
      </w:rPr>
    </w:lvl>
    <w:lvl w:ilvl="4">
      <w:start w:val="1"/>
      <w:numFmt w:val="decimal"/>
      <w:lvlText w:val="%1.%2.%3.%4.%5"/>
      <w:lvlJc w:val="left"/>
      <w:pPr>
        <w:tabs>
          <w:tab w:val="num" w:pos="288"/>
        </w:tabs>
        <w:ind w:left="288" w:hanging="1140"/>
      </w:pPr>
      <w:rPr>
        <w:rFonts w:hint="default"/>
      </w:rPr>
    </w:lvl>
    <w:lvl w:ilvl="5">
      <w:start w:val="1"/>
      <w:numFmt w:val="decimal"/>
      <w:lvlText w:val="%1.%2.%3.%4.%5.%6"/>
      <w:lvlJc w:val="left"/>
      <w:pPr>
        <w:tabs>
          <w:tab w:val="num" w:pos="375"/>
        </w:tabs>
        <w:ind w:left="375" w:hanging="144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309"/>
        </w:tabs>
        <w:ind w:left="309" w:hanging="1800"/>
      </w:pPr>
      <w:rPr>
        <w:rFonts w:hint="default"/>
      </w:rPr>
    </w:lvl>
    <w:lvl w:ilvl="8">
      <w:start w:val="1"/>
      <w:numFmt w:val="decimal"/>
      <w:lvlText w:val="%1.%2.%3.%4.%5.%6.%7.%8.%9"/>
      <w:lvlJc w:val="left"/>
      <w:pPr>
        <w:tabs>
          <w:tab w:val="num" w:pos="96"/>
        </w:tabs>
        <w:ind w:left="96" w:hanging="1800"/>
      </w:pPr>
      <w:rPr>
        <w:rFonts w:hint="default"/>
      </w:rPr>
    </w:lvl>
  </w:abstractNum>
  <w:abstractNum w:abstractNumId="32" w15:restartNumberingAfterBreak="0">
    <w:nsid w:val="5586344E"/>
    <w:multiLevelType w:val="hybridMultilevel"/>
    <w:tmpl w:val="BCF4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0A17DF"/>
    <w:multiLevelType w:val="multilevel"/>
    <w:tmpl w:val="E70436B0"/>
    <w:lvl w:ilvl="0">
      <w:start w:val="1"/>
      <w:numFmt w:val="decimal"/>
      <w:lvlText w:val="%1"/>
      <w:lvlJc w:val="left"/>
      <w:pPr>
        <w:ind w:left="720" w:hanging="720"/>
      </w:pPr>
      <w:rPr>
        <w:rFonts w:cs="Arial-BoldMT" w:hint="default"/>
      </w:rPr>
    </w:lvl>
    <w:lvl w:ilvl="1">
      <w:start w:val="1"/>
      <w:numFmt w:val="decimal"/>
      <w:lvlText w:val="%1.%2"/>
      <w:lvlJc w:val="left"/>
      <w:pPr>
        <w:ind w:left="720" w:hanging="720"/>
      </w:pPr>
      <w:rPr>
        <w:rFonts w:cs="Arial-BoldMT" w:hint="default"/>
      </w:rPr>
    </w:lvl>
    <w:lvl w:ilvl="2">
      <w:start w:val="1"/>
      <w:numFmt w:val="decimal"/>
      <w:lvlText w:val="%1.%2.%3"/>
      <w:lvlJc w:val="left"/>
      <w:pPr>
        <w:ind w:left="720" w:hanging="720"/>
      </w:pPr>
      <w:rPr>
        <w:rFonts w:cs="Arial-BoldMT" w:hint="default"/>
      </w:rPr>
    </w:lvl>
    <w:lvl w:ilvl="3">
      <w:start w:val="1"/>
      <w:numFmt w:val="decimal"/>
      <w:lvlText w:val="%1.%2.%3.%4"/>
      <w:lvlJc w:val="left"/>
      <w:pPr>
        <w:ind w:left="720" w:hanging="720"/>
      </w:pPr>
      <w:rPr>
        <w:rFonts w:cs="Arial-BoldMT" w:hint="default"/>
      </w:rPr>
    </w:lvl>
    <w:lvl w:ilvl="4">
      <w:start w:val="1"/>
      <w:numFmt w:val="decimal"/>
      <w:lvlText w:val="%1.%2.%3.%4.%5"/>
      <w:lvlJc w:val="left"/>
      <w:pPr>
        <w:ind w:left="1080" w:hanging="1080"/>
      </w:pPr>
      <w:rPr>
        <w:rFonts w:cs="Arial-BoldMT" w:hint="default"/>
      </w:rPr>
    </w:lvl>
    <w:lvl w:ilvl="5">
      <w:start w:val="1"/>
      <w:numFmt w:val="decimal"/>
      <w:lvlText w:val="%1.%2.%3.%4.%5.%6"/>
      <w:lvlJc w:val="left"/>
      <w:pPr>
        <w:ind w:left="1080" w:hanging="1080"/>
      </w:pPr>
      <w:rPr>
        <w:rFonts w:cs="Arial-BoldMT" w:hint="default"/>
      </w:rPr>
    </w:lvl>
    <w:lvl w:ilvl="6">
      <w:start w:val="1"/>
      <w:numFmt w:val="decimal"/>
      <w:lvlText w:val="%1.%2.%3.%4.%5.%6.%7"/>
      <w:lvlJc w:val="left"/>
      <w:pPr>
        <w:ind w:left="1440" w:hanging="1440"/>
      </w:pPr>
      <w:rPr>
        <w:rFonts w:cs="Arial-BoldMT" w:hint="default"/>
      </w:rPr>
    </w:lvl>
    <w:lvl w:ilvl="7">
      <w:start w:val="1"/>
      <w:numFmt w:val="decimal"/>
      <w:lvlText w:val="%1.%2.%3.%4.%5.%6.%7.%8"/>
      <w:lvlJc w:val="left"/>
      <w:pPr>
        <w:ind w:left="1440" w:hanging="1440"/>
      </w:pPr>
      <w:rPr>
        <w:rFonts w:cs="Arial-BoldMT" w:hint="default"/>
      </w:rPr>
    </w:lvl>
    <w:lvl w:ilvl="8">
      <w:start w:val="1"/>
      <w:numFmt w:val="decimal"/>
      <w:lvlText w:val="%1.%2.%3.%4.%5.%6.%7.%8.%9"/>
      <w:lvlJc w:val="left"/>
      <w:pPr>
        <w:ind w:left="1440" w:hanging="1440"/>
      </w:pPr>
      <w:rPr>
        <w:rFonts w:cs="Arial-BoldMT" w:hint="default"/>
      </w:rPr>
    </w:lvl>
  </w:abstractNum>
  <w:abstractNum w:abstractNumId="34" w15:restartNumberingAfterBreak="0">
    <w:nsid w:val="59387B5F"/>
    <w:multiLevelType w:val="hybridMultilevel"/>
    <w:tmpl w:val="66C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6227C8"/>
    <w:multiLevelType w:val="multilevel"/>
    <w:tmpl w:val="B35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8147C"/>
    <w:multiLevelType w:val="multilevel"/>
    <w:tmpl w:val="1282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5A7BAD"/>
    <w:multiLevelType w:val="hybridMultilevel"/>
    <w:tmpl w:val="E27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577A02"/>
    <w:multiLevelType w:val="hybridMultilevel"/>
    <w:tmpl w:val="C722D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5246D5"/>
    <w:multiLevelType w:val="hybridMultilevel"/>
    <w:tmpl w:val="CBAE6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E1289"/>
    <w:multiLevelType w:val="hybridMultilevel"/>
    <w:tmpl w:val="E84C3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71A53"/>
    <w:multiLevelType w:val="hybridMultilevel"/>
    <w:tmpl w:val="4E28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F19FC"/>
    <w:multiLevelType w:val="multilevel"/>
    <w:tmpl w:val="2E9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D483B"/>
    <w:multiLevelType w:val="multilevel"/>
    <w:tmpl w:val="608AF2D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327"/>
        </w:tabs>
        <w:ind w:left="327" w:hanging="540"/>
      </w:pPr>
      <w:rPr>
        <w:rFonts w:hint="default"/>
      </w:rPr>
    </w:lvl>
    <w:lvl w:ilvl="2">
      <w:start w:val="1"/>
      <w:numFmt w:val="decimal"/>
      <w:lvlText w:val="%1.%2.%3"/>
      <w:lvlJc w:val="left"/>
      <w:pPr>
        <w:tabs>
          <w:tab w:val="num" w:pos="294"/>
        </w:tabs>
        <w:ind w:left="294" w:hanging="720"/>
      </w:pPr>
      <w:rPr>
        <w:rFonts w:hint="default"/>
      </w:rPr>
    </w:lvl>
    <w:lvl w:ilvl="3">
      <w:start w:val="1"/>
      <w:numFmt w:val="decimal"/>
      <w:lvlText w:val="%1.%2.%3.%4"/>
      <w:lvlJc w:val="left"/>
      <w:pPr>
        <w:tabs>
          <w:tab w:val="num" w:pos="441"/>
        </w:tabs>
        <w:ind w:left="441" w:hanging="108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375"/>
        </w:tabs>
        <w:ind w:left="375" w:hanging="144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309"/>
        </w:tabs>
        <w:ind w:left="309" w:hanging="1800"/>
      </w:pPr>
      <w:rPr>
        <w:rFonts w:hint="default"/>
      </w:rPr>
    </w:lvl>
    <w:lvl w:ilvl="8">
      <w:start w:val="1"/>
      <w:numFmt w:val="decimal"/>
      <w:lvlText w:val="%1.%2.%3.%4.%5.%6.%7.%8.%9"/>
      <w:lvlJc w:val="left"/>
      <w:pPr>
        <w:tabs>
          <w:tab w:val="num" w:pos="96"/>
        </w:tabs>
        <w:ind w:left="96" w:hanging="1800"/>
      </w:pPr>
      <w:rPr>
        <w:rFonts w:hint="default"/>
      </w:rPr>
    </w:lvl>
  </w:abstractNum>
  <w:abstractNum w:abstractNumId="44" w15:restartNumberingAfterBreak="0">
    <w:nsid w:val="78C274E6"/>
    <w:multiLevelType w:val="multilevel"/>
    <w:tmpl w:val="BCC0A24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6"/>
        </w:tabs>
        <w:ind w:left="-6" w:hanging="42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198"/>
        </w:tabs>
        <w:ind w:left="-198" w:hanging="108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690"/>
        </w:tabs>
        <w:ind w:left="-690" w:hanging="144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182"/>
        </w:tabs>
        <w:ind w:left="-1182" w:hanging="1800"/>
      </w:pPr>
      <w:rPr>
        <w:rFonts w:hint="default"/>
      </w:rPr>
    </w:lvl>
    <w:lvl w:ilvl="8">
      <w:start w:val="1"/>
      <w:numFmt w:val="decimal"/>
      <w:lvlText w:val="%1.%2.%3.%4.%5.%6.%7.%8.%9"/>
      <w:lvlJc w:val="left"/>
      <w:pPr>
        <w:tabs>
          <w:tab w:val="num" w:pos="-1608"/>
        </w:tabs>
        <w:ind w:left="-1608" w:hanging="1800"/>
      </w:pPr>
      <w:rPr>
        <w:rFonts w:hint="default"/>
      </w:rPr>
    </w:lvl>
  </w:abstractNum>
  <w:abstractNum w:abstractNumId="45" w15:restartNumberingAfterBreak="0">
    <w:nsid w:val="78E71A5A"/>
    <w:multiLevelType w:val="hybridMultilevel"/>
    <w:tmpl w:val="653C1A54"/>
    <w:lvl w:ilvl="0" w:tplc="A724AC5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96D2539"/>
    <w:multiLevelType w:val="hybridMultilevel"/>
    <w:tmpl w:val="892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733CD2"/>
    <w:multiLevelType w:val="multilevel"/>
    <w:tmpl w:val="F1B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D42CA6"/>
    <w:multiLevelType w:val="multilevel"/>
    <w:tmpl w:val="398E832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1"/>
  </w:num>
  <w:num w:numId="3">
    <w:abstractNumId w:val="26"/>
  </w:num>
  <w:num w:numId="4">
    <w:abstractNumId w:val="16"/>
  </w:num>
  <w:num w:numId="5">
    <w:abstractNumId w:val="44"/>
  </w:num>
  <w:num w:numId="6">
    <w:abstractNumId w:val="7"/>
  </w:num>
  <w:num w:numId="7">
    <w:abstractNumId w:val="28"/>
  </w:num>
  <w:num w:numId="8">
    <w:abstractNumId w:val="25"/>
  </w:num>
  <w:num w:numId="9">
    <w:abstractNumId w:val="43"/>
  </w:num>
  <w:num w:numId="10">
    <w:abstractNumId w:val="3"/>
  </w:num>
  <w:num w:numId="11">
    <w:abstractNumId w:val="23"/>
  </w:num>
  <w:num w:numId="12">
    <w:abstractNumId w:val="2"/>
  </w:num>
  <w:num w:numId="13">
    <w:abstractNumId w:val="38"/>
  </w:num>
  <w:num w:numId="14">
    <w:abstractNumId w:val="40"/>
  </w:num>
  <w:num w:numId="15">
    <w:abstractNumId w:val="24"/>
  </w:num>
  <w:num w:numId="16">
    <w:abstractNumId w:val="30"/>
  </w:num>
  <w:num w:numId="17">
    <w:abstractNumId w:val="45"/>
  </w:num>
  <w:num w:numId="18">
    <w:abstractNumId w:val="36"/>
  </w:num>
  <w:num w:numId="19">
    <w:abstractNumId w:val="8"/>
  </w:num>
  <w:num w:numId="20">
    <w:abstractNumId w:val="46"/>
  </w:num>
  <w:num w:numId="21">
    <w:abstractNumId w:val="39"/>
  </w:num>
  <w:num w:numId="22">
    <w:abstractNumId w:val="12"/>
  </w:num>
  <w:num w:numId="23">
    <w:abstractNumId w:val="10"/>
  </w:num>
  <w:num w:numId="24">
    <w:abstractNumId w:val="14"/>
  </w:num>
  <w:num w:numId="25">
    <w:abstractNumId w:val="13"/>
  </w:num>
  <w:num w:numId="26">
    <w:abstractNumId w:val="47"/>
  </w:num>
  <w:num w:numId="27">
    <w:abstractNumId w:val="32"/>
  </w:num>
  <w:num w:numId="28">
    <w:abstractNumId w:val="27"/>
  </w:num>
  <w:num w:numId="29">
    <w:abstractNumId w:val="34"/>
  </w:num>
  <w:num w:numId="30">
    <w:abstractNumId w:val="41"/>
  </w:num>
  <w:num w:numId="31">
    <w:abstractNumId w:val="4"/>
  </w:num>
  <w:num w:numId="32">
    <w:abstractNumId w:val="18"/>
  </w:num>
  <w:num w:numId="33">
    <w:abstractNumId w:val="37"/>
  </w:num>
  <w:num w:numId="34">
    <w:abstractNumId w:val="29"/>
  </w:num>
  <w:num w:numId="35">
    <w:abstractNumId w:val="22"/>
  </w:num>
  <w:num w:numId="36">
    <w:abstractNumId w:val="42"/>
  </w:num>
  <w:num w:numId="37">
    <w:abstractNumId w:val="0"/>
  </w:num>
  <w:num w:numId="38">
    <w:abstractNumId w:val="5"/>
  </w:num>
  <w:num w:numId="39">
    <w:abstractNumId w:val="48"/>
  </w:num>
  <w:num w:numId="40">
    <w:abstractNumId w:val="15"/>
  </w:num>
  <w:num w:numId="41">
    <w:abstractNumId w:val="17"/>
  </w:num>
  <w:num w:numId="42">
    <w:abstractNumId w:val="33"/>
  </w:num>
  <w:num w:numId="43">
    <w:abstractNumId w:val="11"/>
  </w:num>
  <w:num w:numId="44">
    <w:abstractNumId w:val="1"/>
  </w:num>
  <w:num w:numId="45">
    <w:abstractNumId w:val="20"/>
  </w:num>
  <w:num w:numId="46">
    <w:abstractNumId w:val="6"/>
  </w:num>
  <w:num w:numId="47">
    <w:abstractNumId w:val="9"/>
  </w:num>
  <w:num w:numId="48">
    <w:abstractNumId w:val="35"/>
  </w:num>
  <w:num w:numId="4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D"/>
    <w:rsid w:val="00002C8C"/>
    <w:rsid w:val="00006C86"/>
    <w:rsid w:val="00006DB1"/>
    <w:rsid w:val="0001172B"/>
    <w:rsid w:val="00014A4F"/>
    <w:rsid w:val="0001601F"/>
    <w:rsid w:val="00021226"/>
    <w:rsid w:val="00024071"/>
    <w:rsid w:val="00030424"/>
    <w:rsid w:val="0003052E"/>
    <w:rsid w:val="00032B65"/>
    <w:rsid w:val="00037189"/>
    <w:rsid w:val="00037255"/>
    <w:rsid w:val="00040321"/>
    <w:rsid w:val="00040974"/>
    <w:rsid w:val="00044AA5"/>
    <w:rsid w:val="0004730F"/>
    <w:rsid w:val="0004740F"/>
    <w:rsid w:val="00047879"/>
    <w:rsid w:val="0005286F"/>
    <w:rsid w:val="000543E3"/>
    <w:rsid w:val="000619D4"/>
    <w:rsid w:val="00064CD0"/>
    <w:rsid w:val="000716B6"/>
    <w:rsid w:val="0007685C"/>
    <w:rsid w:val="00076995"/>
    <w:rsid w:val="00080707"/>
    <w:rsid w:val="00081239"/>
    <w:rsid w:val="00081328"/>
    <w:rsid w:val="00081E5B"/>
    <w:rsid w:val="0008225F"/>
    <w:rsid w:val="00083CAA"/>
    <w:rsid w:val="00090BA4"/>
    <w:rsid w:val="00091398"/>
    <w:rsid w:val="000923A3"/>
    <w:rsid w:val="00093E04"/>
    <w:rsid w:val="000963F1"/>
    <w:rsid w:val="00096D43"/>
    <w:rsid w:val="000971AF"/>
    <w:rsid w:val="000A28F0"/>
    <w:rsid w:val="000A2A16"/>
    <w:rsid w:val="000A408E"/>
    <w:rsid w:val="000B038B"/>
    <w:rsid w:val="000B2CA1"/>
    <w:rsid w:val="000B4ABA"/>
    <w:rsid w:val="000B6122"/>
    <w:rsid w:val="000C1321"/>
    <w:rsid w:val="000C245F"/>
    <w:rsid w:val="000C2E73"/>
    <w:rsid w:val="000C4ED2"/>
    <w:rsid w:val="000C664E"/>
    <w:rsid w:val="000C678C"/>
    <w:rsid w:val="000D3AB2"/>
    <w:rsid w:val="000D54BC"/>
    <w:rsid w:val="000D6A66"/>
    <w:rsid w:val="000E134D"/>
    <w:rsid w:val="000E2178"/>
    <w:rsid w:val="000E2447"/>
    <w:rsid w:val="000E35C5"/>
    <w:rsid w:val="000E3C5A"/>
    <w:rsid w:val="000E4129"/>
    <w:rsid w:val="000F1478"/>
    <w:rsid w:val="000F318A"/>
    <w:rsid w:val="000F57C4"/>
    <w:rsid w:val="000F5A70"/>
    <w:rsid w:val="00101D5B"/>
    <w:rsid w:val="00102FED"/>
    <w:rsid w:val="001121BB"/>
    <w:rsid w:val="001142DA"/>
    <w:rsid w:val="00121F39"/>
    <w:rsid w:val="00124B79"/>
    <w:rsid w:val="001253FF"/>
    <w:rsid w:val="00126FF8"/>
    <w:rsid w:val="00132D72"/>
    <w:rsid w:val="0013354C"/>
    <w:rsid w:val="00137BAE"/>
    <w:rsid w:val="00142258"/>
    <w:rsid w:val="00142584"/>
    <w:rsid w:val="00145BFD"/>
    <w:rsid w:val="001501AE"/>
    <w:rsid w:val="0015021C"/>
    <w:rsid w:val="00151575"/>
    <w:rsid w:val="00152795"/>
    <w:rsid w:val="00153172"/>
    <w:rsid w:val="00157E09"/>
    <w:rsid w:val="00162886"/>
    <w:rsid w:val="00164215"/>
    <w:rsid w:val="001651ED"/>
    <w:rsid w:val="00165D2A"/>
    <w:rsid w:val="00166032"/>
    <w:rsid w:val="0017059C"/>
    <w:rsid w:val="00180AA5"/>
    <w:rsid w:val="0018182C"/>
    <w:rsid w:val="00183A91"/>
    <w:rsid w:val="001849B7"/>
    <w:rsid w:val="001907FB"/>
    <w:rsid w:val="001917C4"/>
    <w:rsid w:val="00191B23"/>
    <w:rsid w:val="001927FA"/>
    <w:rsid w:val="00194278"/>
    <w:rsid w:val="001975A0"/>
    <w:rsid w:val="001A2445"/>
    <w:rsid w:val="001A420E"/>
    <w:rsid w:val="001B157E"/>
    <w:rsid w:val="001B246A"/>
    <w:rsid w:val="001B2BD8"/>
    <w:rsid w:val="001B50CC"/>
    <w:rsid w:val="001B64AE"/>
    <w:rsid w:val="001B6892"/>
    <w:rsid w:val="001C2452"/>
    <w:rsid w:val="001C49F3"/>
    <w:rsid w:val="001C5136"/>
    <w:rsid w:val="001C779D"/>
    <w:rsid w:val="001D07E4"/>
    <w:rsid w:val="001D09AC"/>
    <w:rsid w:val="001D0E6D"/>
    <w:rsid w:val="001E12D9"/>
    <w:rsid w:val="001E2926"/>
    <w:rsid w:val="001E4074"/>
    <w:rsid w:val="001E6ECF"/>
    <w:rsid w:val="001E7890"/>
    <w:rsid w:val="001F1F68"/>
    <w:rsid w:val="001F46E3"/>
    <w:rsid w:val="00206576"/>
    <w:rsid w:val="00207C77"/>
    <w:rsid w:val="002103FD"/>
    <w:rsid w:val="00214517"/>
    <w:rsid w:val="00214A46"/>
    <w:rsid w:val="002158C7"/>
    <w:rsid w:val="00220883"/>
    <w:rsid w:val="00221DEB"/>
    <w:rsid w:val="00222E3A"/>
    <w:rsid w:val="00222F99"/>
    <w:rsid w:val="0022543F"/>
    <w:rsid w:val="00226279"/>
    <w:rsid w:val="00226A8A"/>
    <w:rsid w:val="00230D50"/>
    <w:rsid w:val="00231CB5"/>
    <w:rsid w:val="00233B30"/>
    <w:rsid w:val="00236552"/>
    <w:rsid w:val="00236B5A"/>
    <w:rsid w:val="0024010F"/>
    <w:rsid w:val="00240B64"/>
    <w:rsid w:val="00245990"/>
    <w:rsid w:val="002509AF"/>
    <w:rsid w:val="00251564"/>
    <w:rsid w:val="00252541"/>
    <w:rsid w:val="00253C5E"/>
    <w:rsid w:val="002617E8"/>
    <w:rsid w:val="002633AA"/>
    <w:rsid w:val="002660F2"/>
    <w:rsid w:val="002669B1"/>
    <w:rsid w:val="00266A18"/>
    <w:rsid w:val="0027029E"/>
    <w:rsid w:val="0027050C"/>
    <w:rsid w:val="00270A7A"/>
    <w:rsid w:val="002812F3"/>
    <w:rsid w:val="00283667"/>
    <w:rsid w:val="002865A6"/>
    <w:rsid w:val="00287EE9"/>
    <w:rsid w:val="00290794"/>
    <w:rsid w:val="00290C09"/>
    <w:rsid w:val="00291E98"/>
    <w:rsid w:val="00293AC3"/>
    <w:rsid w:val="00294BAF"/>
    <w:rsid w:val="0029500F"/>
    <w:rsid w:val="00296574"/>
    <w:rsid w:val="00297414"/>
    <w:rsid w:val="00297B48"/>
    <w:rsid w:val="00297D51"/>
    <w:rsid w:val="002A00A1"/>
    <w:rsid w:val="002A262A"/>
    <w:rsid w:val="002A2FE4"/>
    <w:rsid w:val="002A347B"/>
    <w:rsid w:val="002A3BBF"/>
    <w:rsid w:val="002A46E7"/>
    <w:rsid w:val="002B0E05"/>
    <w:rsid w:val="002B3A8F"/>
    <w:rsid w:val="002B7573"/>
    <w:rsid w:val="002C2064"/>
    <w:rsid w:val="002C3740"/>
    <w:rsid w:val="002C6051"/>
    <w:rsid w:val="002C6C13"/>
    <w:rsid w:val="002D00C6"/>
    <w:rsid w:val="002D2111"/>
    <w:rsid w:val="002D2BCC"/>
    <w:rsid w:val="002D4403"/>
    <w:rsid w:val="002D5065"/>
    <w:rsid w:val="002E0978"/>
    <w:rsid w:val="002E45CC"/>
    <w:rsid w:val="002E5A1B"/>
    <w:rsid w:val="002E6CA7"/>
    <w:rsid w:val="002E7460"/>
    <w:rsid w:val="002F4FB8"/>
    <w:rsid w:val="0030231E"/>
    <w:rsid w:val="00303D30"/>
    <w:rsid w:val="00304EEB"/>
    <w:rsid w:val="0030582E"/>
    <w:rsid w:val="003068BE"/>
    <w:rsid w:val="003076A3"/>
    <w:rsid w:val="003130B3"/>
    <w:rsid w:val="00314B1B"/>
    <w:rsid w:val="00315C83"/>
    <w:rsid w:val="00317CC3"/>
    <w:rsid w:val="00320A71"/>
    <w:rsid w:val="0032312F"/>
    <w:rsid w:val="003278B9"/>
    <w:rsid w:val="00333573"/>
    <w:rsid w:val="00336CB8"/>
    <w:rsid w:val="00336EEF"/>
    <w:rsid w:val="00337E60"/>
    <w:rsid w:val="00340803"/>
    <w:rsid w:val="003417E5"/>
    <w:rsid w:val="003420DD"/>
    <w:rsid w:val="0034465C"/>
    <w:rsid w:val="003446D9"/>
    <w:rsid w:val="003449D0"/>
    <w:rsid w:val="0034645C"/>
    <w:rsid w:val="00351A20"/>
    <w:rsid w:val="0035676A"/>
    <w:rsid w:val="00357759"/>
    <w:rsid w:val="00360BA6"/>
    <w:rsid w:val="00362A5A"/>
    <w:rsid w:val="003709EB"/>
    <w:rsid w:val="00372483"/>
    <w:rsid w:val="00375C79"/>
    <w:rsid w:val="003802A2"/>
    <w:rsid w:val="00380F51"/>
    <w:rsid w:val="003826D5"/>
    <w:rsid w:val="0038403B"/>
    <w:rsid w:val="00384ECB"/>
    <w:rsid w:val="00387D4B"/>
    <w:rsid w:val="00391FF2"/>
    <w:rsid w:val="00392AB3"/>
    <w:rsid w:val="00392EFF"/>
    <w:rsid w:val="0039375C"/>
    <w:rsid w:val="00394BE3"/>
    <w:rsid w:val="003A10B6"/>
    <w:rsid w:val="003A5F31"/>
    <w:rsid w:val="003A63AF"/>
    <w:rsid w:val="003A7523"/>
    <w:rsid w:val="003B0198"/>
    <w:rsid w:val="003B1A4A"/>
    <w:rsid w:val="003B4E3A"/>
    <w:rsid w:val="003B51F9"/>
    <w:rsid w:val="003B5A2C"/>
    <w:rsid w:val="003B6ABB"/>
    <w:rsid w:val="003C139F"/>
    <w:rsid w:val="003C2600"/>
    <w:rsid w:val="003C33CB"/>
    <w:rsid w:val="003C3CE4"/>
    <w:rsid w:val="003C767C"/>
    <w:rsid w:val="003C76BB"/>
    <w:rsid w:val="003D0E58"/>
    <w:rsid w:val="003D67B9"/>
    <w:rsid w:val="003D6932"/>
    <w:rsid w:val="003E31A9"/>
    <w:rsid w:val="003E35FF"/>
    <w:rsid w:val="003E4F36"/>
    <w:rsid w:val="003E65A4"/>
    <w:rsid w:val="003E7E6C"/>
    <w:rsid w:val="003E7F3A"/>
    <w:rsid w:val="003F00E3"/>
    <w:rsid w:val="003F274A"/>
    <w:rsid w:val="003F38E9"/>
    <w:rsid w:val="003F580B"/>
    <w:rsid w:val="00402820"/>
    <w:rsid w:val="00402BE0"/>
    <w:rsid w:val="00403A1A"/>
    <w:rsid w:val="00415D06"/>
    <w:rsid w:val="004174B3"/>
    <w:rsid w:val="0042502A"/>
    <w:rsid w:val="0042508A"/>
    <w:rsid w:val="004271DF"/>
    <w:rsid w:val="00427695"/>
    <w:rsid w:val="00431B68"/>
    <w:rsid w:val="0043432E"/>
    <w:rsid w:val="004359B4"/>
    <w:rsid w:val="00436802"/>
    <w:rsid w:val="0043786B"/>
    <w:rsid w:val="0044103C"/>
    <w:rsid w:val="0044315E"/>
    <w:rsid w:val="00445507"/>
    <w:rsid w:val="00446598"/>
    <w:rsid w:val="00446A11"/>
    <w:rsid w:val="0045100A"/>
    <w:rsid w:val="0045288D"/>
    <w:rsid w:val="00453717"/>
    <w:rsid w:val="00455A54"/>
    <w:rsid w:val="00460BAE"/>
    <w:rsid w:val="00462CE6"/>
    <w:rsid w:val="004636A5"/>
    <w:rsid w:val="00465F9F"/>
    <w:rsid w:val="004724D9"/>
    <w:rsid w:val="00473A87"/>
    <w:rsid w:val="004744D9"/>
    <w:rsid w:val="004774DC"/>
    <w:rsid w:val="00477D3A"/>
    <w:rsid w:val="004804BB"/>
    <w:rsid w:val="00482E58"/>
    <w:rsid w:val="00484ADE"/>
    <w:rsid w:val="00484F94"/>
    <w:rsid w:val="00485DD3"/>
    <w:rsid w:val="00487D54"/>
    <w:rsid w:val="004906E4"/>
    <w:rsid w:val="00492682"/>
    <w:rsid w:val="00493164"/>
    <w:rsid w:val="00494B85"/>
    <w:rsid w:val="004A0B54"/>
    <w:rsid w:val="004A1373"/>
    <w:rsid w:val="004A2C4E"/>
    <w:rsid w:val="004A3B72"/>
    <w:rsid w:val="004A4447"/>
    <w:rsid w:val="004A564F"/>
    <w:rsid w:val="004A581C"/>
    <w:rsid w:val="004B1BE0"/>
    <w:rsid w:val="004B3AA6"/>
    <w:rsid w:val="004B5811"/>
    <w:rsid w:val="004C0163"/>
    <w:rsid w:val="004C0363"/>
    <w:rsid w:val="004C67EA"/>
    <w:rsid w:val="004D693E"/>
    <w:rsid w:val="004E2345"/>
    <w:rsid w:val="004E3856"/>
    <w:rsid w:val="004E5EF3"/>
    <w:rsid w:val="004E7142"/>
    <w:rsid w:val="004F15B9"/>
    <w:rsid w:val="004F2210"/>
    <w:rsid w:val="00501B62"/>
    <w:rsid w:val="005044A3"/>
    <w:rsid w:val="00504585"/>
    <w:rsid w:val="00505900"/>
    <w:rsid w:val="00512DF7"/>
    <w:rsid w:val="005150E3"/>
    <w:rsid w:val="005166EA"/>
    <w:rsid w:val="00516D88"/>
    <w:rsid w:val="00520401"/>
    <w:rsid w:val="0052185E"/>
    <w:rsid w:val="00521C6F"/>
    <w:rsid w:val="005225FD"/>
    <w:rsid w:val="00523485"/>
    <w:rsid w:val="00523B55"/>
    <w:rsid w:val="0052768A"/>
    <w:rsid w:val="005306DF"/>
    <w:rsid w:val="005357CF"/>
    <w:rsid w:val="0054211D"/>
    <w:rsid w:val="00545B2A"/>
    <w:rsid w:val="00550D44"/>
    <w:rsid w:val="005522EE"/>
    <w:rsid w:val="00553253"/>
    <w:rsid w:val="00554E2E"/>
    <w:rsid w:val="00555961"/>
    <w:rsid w:val="00555D8D"/>
    <w:rsid w:val="00563E20"/>
    <w:rsid w:val="00565065"/>
    <w:rsid w:val="00565977"/>
    <w:rsid w:val="00570946"/>
    <w:rsid w:val="005712DE"/>
    <w:rsid w:val="00571654"/>
    <w:rsid w:val="00580368"/>
    <w:rsid w:val="00581E75"/>
    <w:rsid w:val="00585A7A"/>
    <w:rsid w:val="005867F2"/>
    <w:rsid w:val="005871FF"/>
    <w:rsid w:val="00591CD2"/>
    <w:rsid w:val="005A050B"/>
    <w:rsid w:val="005A28EB"/>
    <w:rsid w:val="005A50A0"/>
    <w:rsid w:val="005A5A2F"/>
    <w:rsid w:val="005A665F"/>
    <w:rsid w:val="005A76CA"/>
    <w:rsid w:val="005A7727"/>
    <w:rsid w:val="005B0816"/>
    <w:rsid w:val="005B0E7A"/>
    <w:rsid w:val="005B6313"/>
    <w:rsid w:val="005B6DA8"/>
    <w:rsid w:val="005C071B"/>
    <w:rsid w:val="005C1068"/>
    <w:rsid w:val="005C119E"/>
    <w:rsid w:val="005C1E87"/>
    <w:rsid w:val="005C2C62"/>
    <w:rsid w:val="005C4641"/>
    <w:rsid w:val="005C7874"/>
    <w:rsid w:val="005D3147"/>
    <w:rsid w:val="005D5026"/>
    <w:rsid w:val="005D50F7"/>
    <w:rsid w:val="005D601B"/>
    <w:rsid w:val="005D70E0"/>
    <w:rsid w:val="005E0BED"/>
    <w:rsid w:val="005E31C5"/>
    <w:rsid w:val="005E464B"/>
    <w:rsid w:val="005E5422"/>
    <w:rsid w:val="005E5BBA"/>
    <w:rsid w:val="005E6589"/>
    <w:rsid w:val="005E6912"/>
    <w:rsid w:val="005E6F2D"/>
    <w:rsid w:val="005E71AB"/>
    <w:rsid w:val="005F0861"/>
    <w:rsid w:val="005F3427"/>
    <w:rsid w:val="005F7271"/>
    <w:rsid w:val="00603555"/>
    <w:rsid w:val="00604CE0"/>
    <w:rsid w:val="0060668F"/>
    <w:rsid w:val="006069F9"/>
    <w:rsid w:val="00610C4F"/>
    <w:rsid w:val="006110D6"/>
    <w:rsid w:val="00611E92"/>
    <w:rsid w:val="00613569"/>
    <w:rsid w:val="006257B4"/>
    <w:rsid w:val="00630F61"/>
    <w:rsid w:val="00631871"/>
    <w:rsid w:val="00634346"/>
    <w:rsid w:val="00634F8C"/>
    <w:rsid w:val="006353F3"/>
    <w:rsid w:val="006406A7"/>
    <w:rsid w:val="00644FB0"/>
    <w:rsid w:val="00646034"/>
    <w:rsid w:val="0065062A"/>
    <w:rsid w:val="0065275B"/>
    <w:rsid w:val="00653087"/>
    <w:rsid w:val="00654455"/>
    <w:rsid w:val="00655333"/>
    <w:rsid w:val="00655DDF"/>
    <w:rsid w:val="006569FF"/>
    <w:rsid w:val="00662573"/>
    <w:rsid w:val="00664E85"/>
    <w:rsid w:val="00670FF7"/>
    <w:rsid w:val="00671463"/>
    <w:rsid w:val="006749C5"/>
    <w:rsid w:val="00676724"/>
    <w:rsid w:val="0068165F"/>
    <w:rsid w:val="0068309C"/>
    <w:rsid w:val="00683380"/>
    <w:rsid w:val="006836B2"/>
    <w:rsid w:val="006836E1"/>
    <w:rsid w:val="00686091"/>
    <w:rsid w:val="00687E59"/>
    <w:rsid w:val="00691760"/>
    <w:rsid w:val="00692FE5"/>
    <w:rsid w:val="00693577"/>
    <w:rsid w:val="00694EBC"/>
    <w:rsid w:val="00697347"/>
    <w:rsid w:val="0069736D"/>
    <w:rsid w:val="006A049A"/>
    <w:rsid w:val="006A151A"/>
    <w:rsid w:val="006A2507"/>
    <w:rsid w:val="006A2FFA"/>
    <w:rsid w:val="006A3690"/>
    <w:rsid w:val="006A3DFD"/>
    <w:rsid w:val="006A5628"/>
    <w:rsid w:val="006A73E6"/>
    <w:rsid w:val="006B10C7"/>
    <w:rsid w:val="006B22CD"/>
    <w:rsid w:val="006B24DC"/>
    <w:rsid w:val="006B5534"/>
    <w:rsid w:val="006B5E26"/>
    <w:rsid w:val="006B6B53"/>
    <w:rsid w:val="006C029F"/>
    <w:rsid w:val="006C2550"/>
    <w:rsid w:val="006C56FD"/>
    <w:rsid w:val="006D19EF"/>
    <w:rsid w:val="006D3582"/>
    <w:rsid w:val="006D4E20"/>
    <w:rsid w:val="006D50EF"/>
    <w:rsid w:val="006D57D8"/>
    <w:rsid w:val="006D691E"/>
    <w:rsid w:val="006E7294"/>
    <w:rsid w:val="006F2346"/>
    <w:rsid w:val="006F78EF"/>
    <w:rsid w:val="006F7EDA"/>
    <w:rsid w:val="007023AF"/>
    <w:rsid w:val="00703BA5"/>
    <w:rsid w:val="00705161"/>
    <w:rsid w:val="00705723"/>
    <w:rsid w:val="00707387"/>
    <w:rsid w:val="007132CA"/>
    <w:rsid w:val="00714849"/>
    <w:rsid w:val="00715A72"/>
    <w:rsid w:val="0071612C"/>
    <w:rsid w:val="007178DB"/>
    <w:rsid w:val="0072170E"/>
    <w:rsid w:val="0072208B"/>
    <w:rsid w:val="00727D4B"/>
    <w:rsid w:val="007313D1"/>
    <w:rsid w:val="0073149B"/>
    <w:rsid w:val="00731E4E"/>
    <w:rsid w:val="00735AE6"/>
    <w:rsid w:val="00735F7F"/>
    <w:rsid w:val="00740E10"/>
    <w:rsid w:val="007424E9"/>
    <w:rsid w:val="007424F5"/>
    <w:rsid w:val="007448DF"/>
    <w:rsid w:val="00744C01"/>
    <w:rsid w:val="00746A62"/>
    <w:rsid w:val="00751864"/>
    <w:rsid w:val="007528A2"/>
    <w:rsid w:val="00760C96"/>
    <w:rsid w:val="00760DDC"/>
    <w:rsid w:val="00762179"/>
    <w:rsid w:val="0076421F"/>
    <w:rsid w:val="00765E20"/>
    <w:rsid w:val="00767B8F"/>
    <w:rsid w:val="00767FBE"/>
    <w:rsid w:val="00770C81"/>
    <w:rsid w:val="007715BE"/>
    <w:rsid w:val="00776608"/>
    <w:rsid w:val="0077790F"/>
    <w:rsid w:val="00777939"/>
    <w:rsid w:val="007842EE"/>
    <w:rsid w:val="00784C9D"/>
    <w:rsid w:val="0079008D"/>
    <w:rsid w:val="00790C39"/>
    <w:rsid w:val="0079213C"/>
    <w:rsid w:val="00794B59"/>
    <w:rsid w:val="00795813"/>
    <w:rsid w:val="007A2089"/>
    <w:rsid w:val="007A4901"/>
    <w:rsid w:val="007A5374"/>
    <w:rsid w:val="007A7116"/>
    <w:rsid w:val="007B04A1"/>
    <w:rsid w:val="007B0A1B"/>
    <w:rsid w:val="007B18D7"/>
    <w:rsid w:val="007B2E00"/>
    <w:rsid w:val="007B624C"/>
    <w:rsid w:val="007C0E26"/>
    <w:rsid w:val="007C35BA"/>
    <w:rsid w:val="007C4A69"/>
    <w:rsid w:val="007C5826"/>
    <w:rsid w:val="007C6478"/>
    <w:rsid w:val="007D511E"/>
    <w:rsid w:val="007D53A5"/>
    <w:rsid w:val="007D57F6"/>
    <w:rsid w:val="007D76F7"/>
    <w:rsid w:val="007E324A"/>
    <w:rsid w:val="007F0EB5"/>
    <w:rsid w:val="007F1DA1"/>
    <w:rsid w:val="007F253F"/>
    <w:rsid w:val="007F25D1"/>
    <w:rsid w:val="007F4921"/>
    <w:rsid w:val="008019B2"/>
    <w:rsid w:val="00801DC6"/>
    <w:rsid w:val="0080267F"/>
    <w:rsid w:val="0080707D"/>
    <w:rsid w:val="0081229F"/>
    <w:rsid w:val="00813CD6"/>
    <w:rsid w:val="00814047"/>
    <w:rsid w:val="0081426E"/>
    <w:rsid w:val="008146D2"/>
    <w:rsid w:val="00814778"/>
    <w:rsid w:val="00817309"/>
    <w:rsid w:val="00821811"/>
    <w:rsid w:val="00832F72"/>
    <w:rsid w:val="00835D71"/>
    <w:rsid w:val="0083661F"/>
    <w:rsid w:val="008418C4"/>
    <w:rsid w:val="0084353A"/>
    <w:rsid w:val="00844675"/>
    <w:rsid w:val="00844C8F"/>
    <w:rsid w:val="00845711"/>
    <w:rsid w:val="00846482"/>
    <w:rsid w:val="00846A09"/>
    <w:rsid w:val="00847164"/>
    <w:rsid w:val="00847AAE"/>
    <w:rsid w:val="00850E7D"/>
    <w:rsid w:val="0085182B"/>
    <w:rsid w:val="0085240C"/>
    <w:rsid w:val="00852B74"/>
    <w:rsid w:val="00853DF5"/>
    <w:rsid w:val="00853E68"/>
    <w:rsid w:val="008565A0"/>
    <w:rsid w:val="0086115A"/>
    <w:rsid w:val="0086181A"/>
    <w:rsid w:val="0086282D"/>
    <w:rsid w:val="00864249"/>
    <w:rsid w:val="00865C9C"/>
    <w:rsid w:val="00865E0D"/>
    <w:rsid w:val="00866C78"/>
    <w:rsid w:val="00870215"/>
    <w:rsid w:val="0087537F"/>
    <w:rsid w:val="008770BF"/>
    <w:rsid w:val="0088288F"/>
    <w:rsid w:val="008847B8"/>
    <w:rsid w:val="00886788"/>
    <w:rsid w:val="008917E9"/>
    <w:rsid w:val="008939ED"/>
    <w:rsid w:val="00894331"/>
    <w:rsid w:val="00894C91"/>
    <w:rsid w:val="008A1400"/>
    <w:rsid w:val="008A6002"/>
    <w:rsid w:val="008B3031"/>
    <w:rsid w:val="008C7EC3"/>
    <w:rsid w:val="008D05FA"/>
    <w:rsid w:val="008D2AC5"/>
    <w:rsid w:val="008D2E28"/>
    <w:rsid w:val="008D35D5"/>
    <w:rsid w:val="008D5C08"/>
    <w:rsid w:val="008D6A4F"/>
    <w:rsid w:val="008D76D3"/>
    <w:rsid w:val="008D7C3D"/>
    <w:rsid w:val="008E3C38"/>
    <w:rsid w:val="008E466A"/>
    <w:rsid w:val="008E5A40"/>
    <w:rsid w:val="008E67F5"/>
    <w:rsid w:val="008F1D11"/>
    <w:rsid w:val="008F30D0"/>
    <w:rsid w:val="008F32A8"/>
    <w:rsid w:val="008F644E"/>
    <w:rsid w:val="00901875"/>
    <w:rsid w:val="00904B5F"/>
    <w:rsid w:val="00906655"/>
    <w:rsid w:val="00906942"/>
    <w:rsid w:val="00906E66"/>
    <w:rsid w:val="0090732B"/>
    <w:rsid w:val="00907FA8"/>
    <w:rsid w:val="00914647"/>
    <w:rsid w:val="00914BAF"/>
    <w:rsid w:val="00920195"/>
    <w:rsid w:val="00922507"/>
    <w:rsid w:val="00924EA8"/>
    <w:rsid w:val="00924F2A"/>
    <w:rsid w:val="0093339B"/>
    <w:rsid w:val="009344AD"/>
    <w:rsid w:val="00941C9F"/>
    <w:rsid w:val="00941EED"/>
    <w:rsid w:val="0094569D"/>
    <w:rsid w:val="009545CF"/>
    <w:rsid w:val="00954FBA"/>
    <w:rsid w:val="009568A8"/>
    <w:rsid w:val="00960878"/>
    <w:rsid w:val="00961FC5"/>
    <w:rsid w:val="0096267B"/>
    <w:rsid w:val="00962D32"/>
    <w:rsid w:val="00964645"/>
    <w:rsid w:val="00965500"/>
    <w:rsid w:val="00966884"/>
    <w:rsid w:val="0097424F"/>
    <w:rsid w:val="00974CC5"/>
    <w:rsid w:val="00980BB4"/>
    <w:rsid w:val="00991692"/>
    <w:rsid w:val="009919BA"/>
    <w:rsid w:val="00993CA5"/>
    <w:rsid w:val="009969C9"/>
    <w:rsid w:val="009A189F"/>
    <w:rsid w:val="009A2413"/>
    <w:rsid w:val="009A3847"/>
    <w:rsid w:val="009A4574"/>
    <w:rsid w:val="009B179E"/>
    <w:rsid w:val="009B2943"/>
    <w:rsid w:val="009B4877"/>
    <w:rsid w:val="009B4CED"/>
    <w:rsid w:val="009B5289"/>
    <w:rsid w:val="009B587B"/>
    <w:rsid w:val="009C569F"/>
    <w:rsid w:val="009D14F7"/>
    <w:rsid w:val="009D2EEF"/>
    <w:rsid w:val="009D4971"/>
    <w:rsid w:val="009D534C"/>
    <w:rsid w:val="009D68E5"/>
    <w:rsid w:val="009D6CF4"/>
    <w:rsid w:val="009E1623"/>
    <w:rsid w:val="009E7B56"/>
    <w:rsid w:val="009F25C4"/>
    <w:rsid w:val="009F2EE4"/>
    <w:rsid w:val="009F472E"/>
    <w:rsid w:val="009F5A1A"/>
    <w:rsid w:val="009F7286"/>
    <w:rsid w:val="009F74D9"/>
    <w:rsid w:val="00A00127"/>
    <w:rsid w:val="00A00A50"/>
    <w:rsid w:val="00A020CD"/>
    <w:rsid w:val="00A02EDB"/>
    <w:rsid w:val="00A03B97"/>
    <w:rsid w:val="00A040EC"/>
    <w:rsid w:val="00A07036"/>
    <w:rsid w:val="00A107CF"/>
    <w:rsid w:val="00A11EBC"/>
    <w:rsid w:val="00A14659"/>
    <w:rsid w:val="00A17F00"/>
    <w:rsid w:val="00A21FA3"/>
    <w:rsid w:val="00A22FD0"/>
    <w:rsid w:val="00A23B6A"/>
    <w:rsid w:val="00A325F3"/>
    <w:rsid w:val="00A33BC6"/>
    <w:rsid w:val="00A37A53"/>
    <w:rsid w:val="00A37A8A"/>
    <w:rsid w:val="00A401BD"/>
    <w:rsid w:val="00A431BF"/>
    <w:rsid w:val="00A4423F"/>
    <w:rsid w:val="00A454C1"/>
    <w:rsid w:val="00A460AC"/>
    <w:rsid w:val="00A46B6E"/>
    <w:rsid w:val="00A47445"/>
    <w:rsid w:val="00A47545"/>
    <w:rsid w:val="00A503CB"/>
    <w:rsid w:val="00A51A56"/>
    <w:rsid w:val="00A552EC"/>
    <w:rsid w:val="00A55D38"/>
    <w:rsid w:val="00A65930"/>
    <w:rsid w:val="00A73420"/>
    <w:rsid w:val="00A740AF"/>
    <w:rsid w:val="00A7622E"/>
    <w:rsid w:val="00A77109"/>
    <w:rsid w:val="00A875C6"/>
    <w:rsid w:val="00A8769D"/>
    <w:rsid w:val="00A91958"/>
    <w:rsid w:val="00A9249A"/>
    <w:rsid w:val="00A92BA1"/>
    <w:rsid w:val="00A92CFB"/>
    <w:rsid w:val="00A92F89"/>
    <w:rsid w:val="00A934F2"/>
    <w:rsid w:val="00A9417A"/>
    <w:rsid w:val="00A97CDF"/>
    <w:rsid w:val="00AA3050"/>
    <w:rsid w:val="00AA6A95"/>
    <w:rsid w:val="00AB0E62"/>
    <w:rsid w:val="00AB3426"/>
    <w:rsid w:val="00AB3BB7"/>
    <w:rsid w:val="00AB55E2"/>
    <w:rsid w:val="00AC1212"/>
    <w:rsid w:val="00AC13DA"/>
    <w:rsid w:val="00AC16FB"/>
    <w:rsid w:val="00AC17A4"/>
    <w:rsid w:val="00AC2ABA"/>
    <w:rsid w:val="00AD0235"/>
    <w:rsid w:val="00AD27D2"/>
    <w:rsid w:val="00AD2C7A"/>
    <w:rsid w:val="00AD3784"/>
    <w:rsid w:val="00AD399F"/>
    <w:rsid w:val="00AD48F6"/>
    <w:rsid w:val="00AD6C33"/>
    <w:rsid w:val="00AE036A"/>
    <w:rsid w:val="00AE466F"/>
    <w:rsid w:val="00AE47EF"/>
    <w:rsid w:val="00AE5BCB"/>
    <w:rsid w:val="00AF2000"/>
    <w:rsid w:val="00AF50E7"/>
    <w:rsid w:val="00B02B99"/>
    <w:rsid w:val="00B043AD"/>
    <w:rsid w:val="00B04F50"/>
    <w:rsid w:val="00B058CA"/>
    <w:rsid w:val="00B13F9D"/>
    <w:rsid w:val="00B15C19"/>
    <w:rsid w:val="00B172FA"/>
    <w:rsid w:val="00B21693"/>
    <w:rsid w:val="00B21CF5"/>
    <w:rsid w:val="00B2270B"/>
    <w:rsid w:val="00B23061"/>
    <w:rsid w:val="00B26757"/>
    <w:rsid w:val="00B2712A"/>
    <w:rsid w:val="00B30E79"/>
    <w:rsid w:val="00B31D5D"/>
    <w:rsid w:val="00B344A2"/>
    <w:rsid w:val="00B356F1"/>
    <w:rsid w:val="00B35D4B"/>
    <w:rsid w:val="00B36371"/>
    <w:rsid w:val="00B40E0A"/>
    <w:rsid w:val="00B41476"/>
    <w:rsid w:val="00B44C45"/>
    <w:rsid w:val="00B47476"/>
    <w:rsid w:val="00B5103E"/>
    <w:rsid w:val="00B533CE"/>
    <w:rsid w:val="00B563FC"/>
    <w:rsid w:val="00B63DE1"/>
    <w:rsid w:val="00B66B5C"/>
    <w:rsid w:val="00B67D97"/>
    <w:rsid w:val="00B71ECC"/>
    <w:rsid w:val="00B746CF"/>
    <w:rsid w:val="00B74DF6"/>
    <w:rsid w:val="00B76624"/>
    <w:rsid w:val="00B876D9"/>
    <w:rsid w:val="00B91C2B"/>
    <w:rsid w:val="00B91CA7"/>
    <w:rsid w:val="00B95915"/>
    <w:rsid w:val="00B9598B"/>
    <w:rsid w:val="00BA1484"/>
    <w:rsid w:val="00BA16BD"/>
    <w:rsid w:val="00BA3E05"/>
    <w:rsid w:val="00BA4383"/>
    <w:rsid w:val="00BA4BD6"/>
    <w:rsid w:val="00BB2288"/>
    <w:rsid w:val="00BB494C"/>
    <w:rsid w:val="00BB6203"/>
    <w:rsid w:val="00BB650E"/>
    <w:rsid w:val="00BB728D"/>
    <w:rsid w:val="00BB75A5"/>
    <w:rsid w:val="00BC07E0"/>
    <w:rsid w:val="00BC1B30"/>
    <w:rsid w:val="00BC6B4C"/>
    <w:rsid w:val="00BC6C06"/>
    <w:rsid w:val="00BC7F3E"/>
    <w:rsid w:val="00BD096F"/>
    <w:rsid w:val="00BE4C0B"/>
    <w:rsid w:val="00BF3BC7"/>
    <w:rsid w:val="00BF41D3"/>
    <w:rsid w:val="00C02E4C"/>
    <w:rsid w:val="00C05E42"/>
    <w:rsid w:val="00C10CCB"/>
    <w:rsid w:val="00C12211"/>
    <w:rsid w:val="00C13C41"/>
    <w:rsid w:val="00C13EDD"/>
    <w:rsid w:val="00C154D5"/>
    <w:rsid w:val="00C16315"/>
    <w:rsid w:val="00C16E3A"/>
    <w:rsid w:val="00C17326"/>
    <w:rsid w:val="00C23E1E"/>
    <w:rsid w:val="00C24C58"/>
    <w:rsid w:val="00C26B0B"/>
    <w:rsid w:val="00C34599"/>
    <w:rsid w:val="00C35078"/>
    <w:rsid w:val="00C35102"/>
    <w:rsid w:val="00C3737B"/>
    <w:rsid w:val="00C41A26"/>
    <w:rsid w:val="00C430FB"/>
    <w:rsid w:val="00C5516D"/>
    <w:rsid w:val="00C57E3D"/>
    <w:rsid w:val="00C605CA"/>
    <w:rsid w:val="00C6157A"/>
    <w:rsid w:val="00C67E07"/>
    <w:rsid w:val="00C71398"/>
    <w:rsid w:val="00C71D1F"/>
    <w:rsid w:val="00C721F3"/>
    <w:rsid w:val="00C73AC8"/>
    <w:rsid w:val="00C77347"/>
    <w:rsid w:val="00C774BE"/>
    <w:rsid w:val="00C7793D"/>
    <w:rsid w:val="00C83C9F"/>
    <w:rsid w:val="00C84966"/>
    <w:rsid w:val="00C86979"/>
    <w:rsid w:val="00C94A1B"/>
    <w:rsid w:val="00CA1F29"/>
    <w:rsid w:val="00CA3F3C"/>
    <w:rsid w:val="00CA7980"/>
    <w:rsid w:val="00CA7F4E"/>
    <w:rsid w:val="00CB2F71"/>
    <w:rsid w:val="00CB5025"/>
    <w:rsid w:val="00CB5283"/>
    <w:rsid w:val="00CB6AC2"/>
    <w:rsid w:val="00CB71D1"/>
    <w:rsid w:val="00CC02D2"/>
    <w:rsid w:val="00CC10A1"/>
    <w:rsid w:val="00CC4ADC"/>
    <w:rsid w:val="00CD28D8"/>
    <w:rsid w:val="00CD5AA8"/>
    <w:rsid w:val="00CE0A83"/>
    <w:rsid w:val="00CE5234"/>
    <w:rsid w:val="00CE63CE"/>
    <w:rsid w:val="00CE6B69"/>
    <w:rsid w:val="00CF0386"/>
    <w:rsid w:val="00CF1222"/>
    <w:rsid w:val="00CF2FAD"/>
    <w:rsid w:val="00CF39E8"/>
    <w:rsid w:val="00CF3ACA"/>
    <w:rsid w:val="00CF4428"/>
    <w:rsid w:val="00D00B2E"/>
    <w:rsid w:val="00D0241C"/>
    <w:rsid w:val="00D034FF"/>
    <w:rsid w:val="00D038AA"/>
    <w:rsid w:val="00D12E08"/>
    <w:rsid w:val="00D2045F"/>
    <w:rsid w:val="00D2094B"/>
    <w:rsid w:val="00D24730"/>
    <w:rsid w:val="00D2517C"/>
    <w:rsid w:val="00D25201"/>
    <w:rsid w:val="00D25AA7"/>
    <w:rsid w:val="00D275BD"/>
    <w:rsid w:val="00D27B50"/>
    <w:rsid w:val="00D305FE"/>
    <w:rsid w:val="00D316F9"/>
    <w:rsid w:val="00D32A59"/>
    <w:rsid w:val="00D32ACD"/>
    <w:rsid w:val="00D358AF"/>
    <w:rsid w:val="00D435D7"/>
    <w:rsid w:val="00D43974"/>
    <w:rsid w:val="00D46EB1"/>
    <w:rsid w:val="00D47AE8"/>
    <w:rsid w:val="00D47EC6"/>
    <w:rsid w:val="00D5143B"/>
    <w:rsid w:val="00D520DB"/>
    <w:rsid w:val="00D53370"/>
    <w:rsid w:val="00D55923"/>
    <w:rsid w:val="00D63389"/>
    <w:rsid w:val="00D63A19"/>
    <w:rsid w:val="00D64916"/>
    <w:rsid w:val="00D64D3F"/>
    <w:rsid w:val="00D754ED"/>
    <w:rsid w:val="00D80C45"/>
    <w:rsid w:val="00D842A8"/>
    <w:rsid w:val="00D84B50"/>
    <w:rsid w:val="00D9041C"/>
    <w:rsid w:val="00D9062A"/>
    <w:rsid w:val="00D9268A"/>
    <w:rsid w:val="00D926F6"/>
    <w:rsid w:val="00D96B6A"/>
    <w:rsid w:val="00D97EF2"/>
    <w:rsid w:val="00DA4E87"/>
    <w:rsid w:val="00DA5DC6"/>
    <w:rsid w:val="00DB3E21"/>
    <w:rsid w:val="00DB46F0"/>
    <w:rsid w:val="00DB6947"/>
    <w:rsid w:val="00DC4A19"/>
    <w:rsid w:val="00DD12F6"/>
    <w:rsid w:val="00DD205E"/>
    <w:rsid w:val="00DD3362"/>
    <w:rsid w:val="00DD39CA"/>
    <w:rsid w:val="00DD3EBE"/>
    <w:rsid w:val="00DD5343"/>
    <w:rsid w:val="00DD583B"/>
    <w:rsid w:val="00DD5BB5"/>
    <w:rsid w:val="00DE4205"/>
    <w:rsid w:val="00DE70E1"/>
    <w:rsid w:val="00DF1700"/>
    <w:rsid w:val="00DF3308"/>
    <w:rsid w:val="00DF483F"/>
    <w:rsid w:val="00DF4EBD"/>
    <w:rsid w:val="00DF7CBD"/>
    <w:rsid w:val="00E06352"/>
    <w:rsid w:val="00E068C9"/>
    <w:rsid w:val="00E0779F"/>
    <w:rsid w:val="00E10759"/>
    <w:rsid w:val="00E117D5"/>
    <w:rsid w:val="00E1540B"/>
    <w:rsid w:val="00E176F4"/>
    <w:rsid w:val="00E20020"/>
    <w:rsid w:val="00E234FC"/>
    <w:rsid w:val="00E24E49"/>
    <w:rsid w:val="00E254B0"/>
    <w:rsid w:val="00E32019"/>
    <w:rsid w:val="00E3378D"/>
    <w:rsid w:val="00E33D3E"/>
    <w:rsid w:val="00E35944"/>
    <w:rsid w:val="00E35B4E"/>
    <w:rsid w:val="00E379C5"/>
    <w:rsid w:val="00E4097A"/>
    <w:rsid w:val="00E43995"/>
    <w:rsid w:val="00E5107F"/>
    <w:rsid w:val="00E51CD7"/>
    <w:rsid w:val="00E65D70"/>
    <w:rsid w:val="00E66DC0"/>
    <w:rsid w:val="00E76120"/>
    <w:rsid w:val="00E77754"/>
    <w:rsid w:val="00E820EE"/>
    <w:rsid w:val="00E835D3"/>
    <w:rsid w:val="00E83F38"/>
    <w:rsid w:val="00E84045"/>
    <w:rsid w:val="00E844B3"/>
    <w:rsid w:val="00E856E7"/>
    <w:rsid w:val="00E8671B"/>
    <w:rsid w:val="00E868C1"/>
    <w:rsid w:val="00E90E90"/>
    <w:rsid w:val="00E92164"/>
    <w:rsid w:val="00E95D15"/>
    <w:rsid w:val="00E97A24"/>
    <w:rsid w:val="00EA0367"/>
    <w:rsid w:val="00EA0B9D"/>
    <w:rsid w:val="00EA1E9E"/>
    <w:rsid w:val="00EA22A7"/>
    <w:rsid w:val="00EA3D2E"/>
    <w:rsid w:val="00EA7430"/>
    <w:rsid w:val="00EC017F"/>
    <w:rsid w:val="00EC01B8"/>
    <w:rsid w:val="00EC17B0"/>
    <w:rsid w:val="00EC1E8A"/>
    <w:rsid w:val="00EC2FA8"/>
    <w:rsid w:val="00EC35A5"/>
    <w:rsid w:val="00EC3D13"/>
    <w:rsid w:val="00EC4021"/>
    <w:rsid w:val="00EC6A98"/>
    <w:rsid w:val="00EC7B2C"/>
    <w:rsid w:val="00ED00D3"/>
    <w:rsid w:val="00ED0F18"/>
    <w:rsid w:val="00ED2CCA"/>
    <w:rsid w:val="00ED3793"/>
    <w:rsid w:val="00ED6B2C"/>
    <w:rsid w:val="00ED7AFD"/>
    <w:rsid w:val="00EE281A"/>
    <w:rsid w:val="00EE2953"/>
    <w:rsid w:val="00EE3001"/>
    <w:rsid w:val="00EE3C00"/>
    <w:rsid w:val="00EF38D1"/>
    <w:rsid w:val="00EF4C2E"/>
    <w:rsid w:val="00F03B69"/>
    <w:rsid w:val="00F04483"/>
    <w:rsid w:val="00F0708D"/>
    <w:rsid w:val="00F103A8"/>
    <w:rsid w:val="00F17EA6"/>
    <w:rsid w:val="00F26B14"/>
    <w:rsid w:val="00F30320"/>
    <w:rsid w:val="00F329E9"/>
    <w:rsid w:val="00F32B08"/>
    <w:rsid w:val="00F32C37"/>
    <w:rsid w:val="00F33AFB"/>
    <w:rsid w:val="00F35858"/>
    <w:rsid w:val="00F3667C"/>
    <w:rsid w:val="00F36926"/>
    <w:rsid w:val="00F41700"/>
    <w:rsid w:val="00F42FF9"/>
    <w:rsid w:val="00F461AB"/>
    <w:rsid w:val="00F532BD"/>
    <w:rsid w:val="00F64728"/>
    <w:rsid w:val="00F65563"/>
    <w:rsid w:val="00F65838"/>
    <w:rsid w:val="00F67CDE"/>
    <w:rsid w:val="00F71BE1"/>
    <w:rsid w:val="00F74AC8"/>
    <w:rsid w:val="00F74FCB"/>
    <w:rsid w:val="00F7780F"/>
    <w:rsid w:val="00F77D06"/>
    <w:rsid w:val="00F80A9D"/>
    <w:rsid w:val="00F85240"/>
    <w:rsid w:val="00F853B0"/>
    <w:rsid w:val="00F868DF"/>
    <w:rsid w:val="00F86E53"/>
    <w:rsid w:val="00F9244F"/>
    <w:rsid w:val="00F94E4F"/>
    <w:rsid w:val="00F971EA"/>
    <w:rsid w:val="00FA324F"/>
    <w:rsid w:val="00FA3C3B"/>
    <w:rsid w:val="00FA6405"/>
    <w:rsid w:val="00FA6507"/>
    <w:rsid w:val="00FB1082"/>
    <w:rsid w:val="00FB212B"/>
    <w:rsid w:val="00FB27EA"/>
    <w:rsid w:val="00FB5666"/>
    <w:rsid w:val="00FB7382"/>
    <w:rsid w:val="00FC2B00"/>
    <w:rsid w:val="00FC35CA"/>
    <w:rsid w:val="00FC507D"/>
    <w:rsid w:val="00FC640C"/>
    <w:rsid w:val="00FC765D"/>
    <w:rsid w:val="00FC7C1D"/>
    <w:rsid w:val="00FD0A6A"/>
    <w:rsid w:val="00FD0B63"/>
    <w:rsid w:val="00FD18F0"/>
    <w:rsid w:val="00FD2C11"/>
    <w:rsid w:val="00FD37C8"/>
    <w:rsid w:val="00FD605A"/>
    <w:rsid w:val="00FF192B"/>
    <w:rsid w:val="00FF643B"/>
    <w:rsid w:val="5CDFB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2A92FC"/>
  <w14:defaultImageDpi w14:val="300"/>
  <w15:docId w15:val="{5DE86283-51CF-BB41-B202-5FC60606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i/>
      <w:sz w:val="18"/>
      <w:lang w:val="x-none"/>
    </w:rPr>
  </w:style>
  <w:style w:type="paragraph" w:styleId="Heading2">
    <w:name w:val="heading 2"/>
    <w:basedOn w:val="Normal"/>
    <w:next w:val="Normal"/>
    <w:link w:val="Heading2Char"/>
    <w:uiPriority w:val="9"/>
    <w:qFormat/>
    <w:pPr>
      <w:keepNext/>
      <w:jc w:val="center"/>
      <w:outlineLvl w:val="1"/>
    </w:pPr>
    <w:rPr>
      <w:i/>
      <w:sz w:val="18"/>
    </w:rPr>
  </w:style>
  <w:style w:type="paragraph" w:styleId="Heading3">
    <w:name w:val="heading 3"/>
    <w:basedOn w:val="Normal"/>
    <w:next w:val="Normal"/>
    <w:link w:val="Heading3Char"/>
    <w:uiPriority w:val="9"/>
    <w:qFormat/>
    <w:pPr>
      <w:keepNext/>
      <w:outlineLvl w:val="2"/>
    </w:pPr>
    <w:rPr>
      <w:b/>
      <w:i/>
      <w:sz w:val="18"/>
      <w:lang w:val="x-none"/>
    </w:rPr>
  </w:style>
  <w:style w:type="paragraph" w:styleId="Heading4">
    <w:name w:val="heading 4"/>
    <w:basedOn w:val="Normal"/>
    <w:next w:val="Normal"/>
    <w:link w:val="Heading4Char"/>
    <w:uiPriority w:val="9"/>
    <w:qFormat/>
    <w:pPr>
      <w:keepNext/>
      <w:outlineLvl w:val="3"/>
    </w:pPr>
    <w:rPr>
      <w:u w:val="single"/>
      <w:lang w:val="x-none"/>
    </w:rPr>
  </w:style>
  <w:style w:type="paragraph" w:styleId="Heading5">
    <w:name w:val="heading 5"/>
    <w:basedOn w:val="Normal"/>
    <w:next w:val="Normal"/>
    <w:link w:val="Heading5Char"/>
    <w:uiPriority w:val="9"/>
    <w:qFormat/>
    <w:pPr>
      <w:keepNext/>
      <w:jc w:val="right"/>
      <w:outlineLvl w:val="4"/>
    </w:pPr>
    <w:rPr>
      <w:b/>
      <w:sz w:val="28"/>
      <w:lang w:val="x-none"/>
    </w:rPr>
  </w:style>
  <w:style w:type="paragraph" w:styleId="Heading6">
    <w:name w:val="heading 6"/>
    <w:basedOn w:val="Normal"/>
    <w:next w:val="Normal"/>
    <w:link w:val="Heading6Char"/>
    <w:uiPriority w:val="9"/>
    <w:qFormat/>
    <w:pPr>
      <w:keepNext/>
      <w:outlineLvl w:val="5"/>
    </w:pPr>
    <w:rPr>
      <w:b/>
      <w:sz w:val="28"/>
      <w:lang w:val="x-none"/>
    </w:rPr>
  </w:style>
  <w:style w:type="paragraph" w:styleId="Heading7">
    <w:name w:val="heading 7"/>
    <w:basedOn w:val="Normal"/>
    <w:next w:val="Normal"/>
    <w:link w:val="Heading7Char"/>
    <w:uiPriority w:val="9"/>
    <w:qFormat/>
    <w:pPr>
      <w:keepNext/>
      <w:outlineLvl w:val="6"/>
    </w:pPr>
    <w:rPr>
      <w:b/>
      <w:sz w:val="28"/>
      <w:u w:val="single"/>
      <w:lang w:val="x-none"/>
    </w:rPr>
  </w:style>
  <w:style w:type="paragraph" w:styleId="Heading8">
    <w:name w:val="heading 8"/>
    <w:basedOn w:val="Normal"/>
    <w:next w:val="Normal"/>
    <w:link w:val="Heading8Char"/>
    <w:uiPriority w:val="9"/>
    <w:qFormat/>
    <w:pPr>
      <w:keepNext/>
      <w:outlineLvl w:val="7"/>
    </w:pPr>
    <w:rPr>
      <w:sz w:val="20"/>
      <w:u w:val="single"/>
      <w:lang w:val="x-none"/>
    </w:rPr>
  </w:style>
  <w:style w:type="paragraph" w:styleId="Heading9">
    <w:name w:val="heading 9"/>
    <w:basedOn w:val="Normal"/>
    <w:next w:val="Normal"/>
    <w:link w:val="Heading9Char"/>
    <w:uiPriority w:val="9"/>
    <w:qFormat/>
    <w:pPr>
      <w:keepNext/>
      <w:jc w:val="center"/>
      <w:outlineLvl w:val="8"/>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567"/>
        <w:tab w:val="left" w:pos="1134"/>
        <w:tab w:val="left" w:pos="1701"/>
        <w:tab w:val="left" w:pos="2268"/>
      </w:tabs>
      <w:jc w:val="both"/>
    </w:pPr>
    <w:rPr>
      <w:rFonts w:ascii="Arial" w:hAnsi="Arial"/>
      <w:snapToGrid w:val="0"/>
      <w:color w:val="000000"/>
      <w:sz w:val="24"/>
    </w:rPr>
  </w:style>
  <w:style w:type="paragraph" w:customStyle="1" w:styleId="TOCHeadline">
    <w:name w:val="TOC Headline"/>
    <w:pPr>
      <w:tabs>
        <w:tab w:val="right" w:leader="dot" w:pos="9355"/>
      </w:tabs>
      <w:ind w:left="283" w:hanging="283"/>
    </w:pPr>
    <w:rPr>
      <w:rFonts w:ascii="Arial Narrow" w:hAnsi="Arial Narrow"/>
      <w:b/>
      <w:snapToGrid w:val="0"/>
      <w:color w:val="000000"/>
      <w:sz w:val="48"/>
    </w:rPr>
  </w:style>
  <w:style w:type="paragraph" w:customStyle="1" w:styleId="BodySubText">
    <w:name w:val="Body Sub Text"/>
    <w:basedOn w:val="BodyText"/>
    <w:next w:val="BodyText"/>
    <w:pPr>
      <w:ind w:left="1134" w:hanging="284"/>
    </w:pPr>
    <w:rPr>
      <w:color w:val="auto"/>
    </w:rPr>
  </w:style>
  <w:style w:type="paragraph" w:styleId="BodyText">
    <w:name w:val="Body Text"/>
    <w:basedOn w:val="Normal"/>
    <w:pPr>
      <w:ind w:left="850"/>
      <w:jc w:val="both"/>
    </w:pPr>
    <w:rPr>
      <w:snapToGrid w:val="0"/>
      <w:color w:val="000000"/>
    </w:rPr>
  </w:style>
  <w:style w:type="paragraph" w:customStyle="1" w:styleId="subsectionhead">
    <w:name w:val="sub section head"/>
    <w:basedOn w:val="TOCHeadline"/>
    <w:next w:val="TOCHeadline"/>
    <w:pPr>
      <w:tabs>
        <w:tab w:val="clear" w:pos="9355"/>
        <w:tab w:val="left" w:pos="850"/>
      </w:tabs>
      <w:spacing w:after="113"/>
      <w:ind w:left="850" w:hanging="850"/>
    </w:pPr>
    <w:rPr>
      <w:rFonts w:ascii="Arial" w:hAnsi="Arial"/>
      <w:color w:val="auto"/>
      <w:sz w:val="24"/>
    </w:rPr>
  </w:style>
  <w:style w:type="paragraph" w:customStyle="1" w:styleId="reporttext">
    <w:name w:val="report text"/>
    <w:basedOn w:val="Normal"/>
    <w:next w:val="TOCHeadline"/>
    <w:pPr>
      <w:tabs>
        <w:tab w:val="left" w:pos="850"/>
      </w:tabs>
      <w:suppressAutoHyphens/>
    </w:pPr>
  </w:style>
  <w:style w:type="paragraph" w:customStyle="1" w:styleId="Sectionhead">
    <w:name w:val="Section head"/>
    <w:basedOn w:val="TOCHeadline"/>
    <w:next w:val="TOCHeadline"/>
    <w:pPr>
      <w:tabs>
        <w:tab w:val="clear" w:pos="9355"/>
        <w:tab w:val="left" w:pos="850"/>
      </w:tabs>
      <w:ind w:left="850" w:hanging="850"/>
    </w:pPr>
    <w:rPr>
      <w:rFonts w:ascii="Arial" w:hAnsi="Arial"/>
      <w:b w:val="0"/>
      <w:color w:val="auto"/>
      <w:sz w:val="36"/>
    </w:rPr>
  </w:style>
  <w:style w:type="paragraph" w:customStyle="1" w:styleId="subheading">
    <w:name w:val="sub heading"/>
    <w:pPr>
      <w:jc w:val="both"/>
    </w:pPr>
    <w:rPr>
      <w:rFonts w:ascii="Helvetica" w:hAnsi="Helvetica"/>
      <w:snapToGrid w:val="0"/>
      <w:sz w:val="28"/>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MainMinute">
    <w:name w:val="Main Minute"/>
    <w:pPr>
      <w:tabs>
        <w:tab w:val="left" w:pos="567"/>
      </w:tabs>
      <w:spacing w:before="1" w:after="1"/>
      <w:ind w:left="1133" w:right="1" w:hanging="1133"/>
      <w:jc w:val="both"/>
    </w:pPr>
    <w:rPr>
      <w:rFonts w:ascii="Helvetica" w:hAnsi="Helvetica"/>
      <w:snapToGrid w:val="0"/>
      <w:color w:val="000000"/>
      <w:sz w:val="24"/>
    </w:rPr>
  </w:style>
  <w:style w:type="paragraph" w:styleId="BodyText2">
    <w:name w:val="Body Text 2"/>
    <w:basedOn w:val="Normal"/>
    <w:rPr>
      <w:i/>
      <w:sz w:val="18"/>
    </w:rPr>
  </w:style>
  <w:style w:type="paragraph" w:styleId="BodyText3">
    <w:name w:val="Body Text 3"/>
    <w:basedOn w:val="Normal"/>
    <w:link w:val="BodyText3Char"/>
    <w:pPr>
      <w:widowControl w:val="0"/>
      <w:jc w:val="both"/>
    </w:pPr>
    <w:rPr>
      <w:snapToGrid w:val="0"/>
      <w:lang w:val="x-none"/>
    </w:rPr>
  </w:style>
  <w:style w:type="paragraph" w:styleId="BlockText">
    <w:name w:val="Block Text"/>
    <w:basedOn w:val="Normal"/>
    <w:pPr>
      <w:tabs>
        <w:tab w:val="left" w:pos="7020"/>
      </w:tabs>
      <w:ind w:left="720" w:right="26"/>
    </w:pPr>
    <w:rPr>
      <w:i/>
    </w:rPr>
  </w:style>
  <w:style w:type="character" w:styleId="Hyperlink">
    <w:name w:val="Hyperlink"/>
    <w:uiPriority w:val="99"/>
    <w:rPr>
      <w:color w:val="0000FF"/>
      <w:u w:val="single"/>
    </w:rPr>
  </w:style>
  <w:style w:type="paragraph" w:styleId="Title">
    <w:name w:val="Title"/>
    <w:basedOn w:val="Normal"/>
    <w:link w:val="TitleChar"/>
    <w:uiPriority w:val="10"/>
    <w:qFormat/>
    <w:pPr>
      <w:jc w:val="center"/>
    </w:pPr>
    <w:rPr>
      <w:b/>
      <w:lang w:val="x-none"/>
    </w:rPr>
  </w:style>
  <w:style w:type="paragraph" w:styleId="BodyTextIndent">
    <w:name w:val="Body Text Indent"/>
    <w:basedOn w:val="Normal"/>
    <w:pPr>
      <w:tabs>
        <w:tab w:val="left" w:pos="5954"/>
      </w:tabs>
      <w:spacing w:before="240" w:line="240" w:lineRule="atLeast"/>
      <w:ind w:left="5954" w:hanging="5954"/>
    </w:pPr>
    <w:rPr>
      <w:snapToGrid w:val="0"/>
      <w:color w:val="000000"/>
    </w:rPr>
  </w:style>
  <w:style w:type="paragraph" w:customStyle="1" w:styleId="Resolution">
    <w:name w:val="Resolution"/>
    <w:basedOn w:val="Normal"/>
    <w:pPr>
      <w:tabs>
        <w:tab w:val="left" w:pos="1134"/>
      </w:tabs>
      <w:spacing w:before="1" w:after="1"/>
      <w:ind w:left="2834" w:right="1" w:hanging="2834"/>
      <w:jc w:val="both"/>
    </w:pPr>
    <w:rPr>
      <w:rFonts w:ascii="Helvetica" w:hAnsi="Helvetica"/>
      <w:snapToGrid w:val="0"/>
    </w:rPr>
  </w:style>
  <w:style w:type="paragraph" w:styleId="Subtitle">
    <w:name w:val="Subtitle"/>
    <w:basedOn w:val="Normal"/>
    <w:link w:val="SubtitleChar"/>
    <w:uiPriority w:val="11"/>
    <w:qFormat/>
    <w:rPr>
      <w:b/>
      <w:lang w:val="x-none"/>
    </w:rPr>
  </w:style>
  <w:style w:type="paragraph" w:styleId="Caption">
    <w:name w:val="caption"/>
    <w:basedOn w:val="Normal"/>
    <w:next w:val="Normal"/>
    <w:qFormat/>
    <w:rPr>
      <w:b/>
    </w:rPr>
  </w:style>
  <w:style w:type="paragraph" w:customStyle="1" w:styleId="Masthead">
    <w:name w:val="Masthead"/>
    <w:basedOn w:val="Heading1"/>
    <w:pPr>
      <w:spacing w:after="120"/>
      <w:jc w:val="center"/>
    </w:pPr>
    <w:rPr>
      <w:rFonts w:ascii="Comic Sans MS" w:hAnsi="Comic Sans MS"/>
      <w:i w:val="0"/>
      <w:color w:val="0000FF"/>
      <w:sz w:val="98"/>
    </w:rPr>
  </w:style>
  <w:style w:type="paragraph" w:styleId="NormalWeb">
    <w:name w:val="Normal (Web)"/>
    <w:basedOn w:val="Normal"/>
    <w:autoRedefine/>
    <w:uiPriority w:val="99"/>
    <w:rsid w:val="009B179E"/>
    <w:pPr>
      <w:spacing w:beforeAutospacing="1" w:afterAutospacing="1" w:line="360" w:lineRule="auto"/>
    </w:pPr>
    <w:rPr>
      <w:snapToGrid w:val="0"/>
    </w:rPr>
  </w:style>
  <w:style w:type="paragraph" w:customStyle="1" w:styleId="SoWBullet1">
    <w:name w:val="SoWBullet1"/>
    <w:pPr>
      <w:widowControl w:val="0"/>
      <w:tabs>
        <w:tab w:val="left" w:pos="170"/>
      </w:tabs>
      <w:spacing w:line="200" w:lineRule="exact"/>
      <w:ind w:left="170" w:hanging="170"/>
    </w:pPr>
    <w:rPr>
      <w:rFonts w:ascii="Arial" w:hAnsi="Arial"/>
      <w:sz w:val="16"/>
      <w:lang w:val="en-US"/>
    </w:rPr>
  </w:style>
  <w:style w:type="character" w:styleId="FollowedHyperlink">
    <w:name w:val="FollowedHyperlink"/>
    <w:rPr>
      <w:color w:val="606420"/>
      <w:u w:val="single"/>
    </w:rPr>
  </w:style>
  <w:style w:type="character" w:styleId="Strong">
    <w:name w:val="Strong"/>
    <w:uiPriority w:val="22"/>
    <w:qFormat/>
    <w:rPr>
      <w:b/>
      <w:bCs/>
    </w:rPr>
  </w:style>
  <w:style w:type="character" w:customStyle="1" w:styleId="Heading2Char">
    <w:name w:val="Heading 2 Char"/>
    <w:link w:val="Heading2"/>
    <w:uiPriority w:val="9"/>
    <w:rsid w:val="002669B1"/>
    <w:rPr>
      <w:rFonts w:ascii="Arial" w:hAnsi="Arial"/>
      <w:i/>
      <w:sz w:val="18"/>
      <w:lang w:val="en-GB" w:eastAsia="en-US" w:bidi="ar-SA"/>
    </w:rPr>
  </w:style>
  <w:style w:type="character" w:customStyle="1" w:styleId="headline">
    <w:name w:val="headline"/>
    <w:basedOn w:val="DefaultParagraphFont"/>
    <w:rsid w:val="002669B1"/>
  </w:style>
  <w:style w:type="character" w:customStyle="1" w:styleId="byline">
    <w:name w:val="byline"/>
    <w:basedOn w:val="DefaultParagraphFont"/>
    <w:rsid w:val="002669B1"/>
  </w:style>
  <w:style w:type="character" w:customStyle="1" w:styleId="nande1">
    <w:name w:val="nande1"/>
    <w:rsid w:val="002669B1"/>
    <w:rPr>
      <w:rFonts w:ascii="Arial" w:hAnsi="Arial" w:cs="Arial" w:hint="default"/>
      <w:sz w:val="22"/>
      <w:szCs w:val="22"/>
    </w:rPr>
  </w:style>
  <w:style w:type="character" w:customStyle="1" w:styleId="headerred1">
    <w:name w:val="headerred1"/>
    <w:rsid w:val="00CA7F4E"/>
    <w:rPr>
      <w:rFonts w:ascii="Arial" w:hAnsi="Arial" w:cs="Arial" w:hint="default"/>
      <w:b/>
      <w:bCs/>
      <w:strike w:val="0"/>
      <w:dstrike w:val="0"/>
      <w:color w:val="BA5559"/>
      <w:sz w:val="24"/>
      <w:szCs w:val="24"/>
      <w:u w:val="none"/>
      <w:effect w:val="none"/>
    </w:rPr>
  </w:style>
  <w:style w:type="character" w:customStyle="1" w:styleId="maintext1">
    <w:name w:val="maintext1"/>
    <w:rsid w:val="00CA7F4E"/>
    <w:rPr>
      <w:rFonts w:ascii="Arial" w:hAnsi="Arial" w:cs="Arial" w:hint="default"/>
      <w:sz w:val="22"/>
      <w:szCs w:val="22"/>
    </w:rPr>
  </w:style>
  <w:style w:type="character" w:customStyle="1" w:styleId="mainquote1">
    <w:name w:val="mainquote1"/>
    <w:rsid w:val="00CA7F4E"/>
    <w:rPr>
      <w:b/>
      <w:bCs/>
      <w:color w:val="FFFFFF"/>
      <w:sz w:val="27"/>
      <w:szCs w:val="27"/>
    </w:rPr>
  </w:style>
  <w:style w:type="character" w:customStyle="1" w:styleId="mainquoteauthor1">
    <w:name w:val="mainquoteauthor1"/>
    <w:rsid w:val="00CA7F4E"/>
    <w:rPr>
      <w:i/>
      <w:iCs/>
      <w:color w:val="FFFFFF"/>
      <w:sz w:val="24"/>
      <w:szCs w:val="24"/>
    </w:rPr>
  </w:style>
  <w:style w:type="paragraph" w:customStyle="1" w:styleId="normaltext">
    <w:name w:val="normaltext"/>
    <w:basedOn w:val="Normal"/>
    <w:rsid w:val="00CA7F4E"/>
    <w:pPr>
      <w:spacing w:before="100" w:beforeAutospacing="1" w:after="100" w:afterAutospacing="1" w:line="280" w:lineRule="atLeast"/>
    </w:pPr>
    <w:rPr>
      <w:rFonts w:ascii="Verdana" w:hAnsi="Verdana"/>
      <w:sz w:val="22"/>
      <w:szCs w:val="22"/>
      <w:lang w:val="en-US"/>
    </w:rPr>
  </w:style>
  <w:style w:type="character" w:customStyle="1" w:styleId="text13verdanabluebold1">
    <w:name w:val="text13verdanabluebold1"/>
    <w:rsid w:val="00CA7F4E"/>
    <w:rPr>
      <w:rFonts w:ascii="Verdana" w:hAnsi="Verdana" w:hint="default"/>
      <w:b/>
      <w:bCs/>
      <w:i w:val="0"/>
      <w:iCs w:val="0"/>
      <w:color w:val="086285"/>
      <w:sz w:val="19"/>
      <w:szCs w:val="19"/>
    </w:rPr>
  </w:style>
  <w:style w:type="paragraph" w:customStyle="1" w:styleId="Default">
    <w:name w:val="Default"/>
    <w:basedOn w:val="Normal"/>
    <w:rsid w:val="00CA7F4E"/>
    <w:rPr>
      <w:rFonts w:ascii="Book Antiqua" w:hAnsi="Book Antiqua"/>
      <w:lang w:val="en-US"/>
    </w:rPr>
  </w:style>
  <w:style w:type="paragraph" w:customStyle="1" w:styleId="headerred">
    <w:name w:val="headerred"/>
    <w:basedOn w:val="Normal"/>
    <w:rsid w:val="00CA7F4E"/>
    <w:pPr>
      <w:spacing w:before="100" w:beforeAutospacing="1" w:after="100" w:afterAutospacing="1"/>
    </w:pPr>
    <w:rPr>
      <w:rFonts w:cs="Arial"/>
      <w:b/>
      <w:bCs/>
      <w:color w:val="BA5559"/>
      <w:szCs w:val="24"/>
      <w:lang w:val="en-US"/>
    </w:rPr>
  </w:style>
  <w:style w:type="character" w:styleId="Emphasis">
    <w:name w:val="Emphasis"/>
    <w:uiPriority w:val="20"/>
    <w:qFormat/>
    <w:rsid w:val="00777939"/>
    <w:rPr>
      <w:i/>
      <w:iCs/>
    </w:rPr>
  </w:style>
  <w:style w:type="paragraph" w:customStyle="1" w:styleId="mainminute0">
    <w:name w:val="mainminute"/>
    <w:basedOn w:val="Normal"/>
    <w:rsid w:val="00777939"/>
    <w:pPr>
      <w:spacing w:before="100" w:beforeAutospacing="1" w:after="100" w:afterAutospacing="1"/>
    </w:pPr>
    <w:rPr>
      <w:rFonts w:ascii="Times New Roman" w:hAnsi="Times New Roman"/>
      <w:szCs w:val="24"/>
      <w:lang w:val="en-US"/>
    </w:rPr>
  </w:style>
  <w:style w:type="paragraph" w:customStyle="1" w:styleId="mainminute00">
    <w:name w:val="mainminute0"/>
    <w:basedOn w:val="Normal"/>
    <w:rsid w:val="00777939"/>
    <w:pPr>
      <w:spacing w:before="100" w:beforeAutospacing="1" w:after="100" w:afterAutospacing="1"/>
    </w:pPr>
    <w:rPr>
      <w:rFonts w:ascii="Times New Roman" w:hAnsi="Times New Roman"/>
      <w:szCs w:val="24"/>
      <w:lang w:val="en-US"/>
    </w:rPr>
  </w:style>
  <w:style w:type="table" w:styleId="TableGrid">
    <w:name w:val="Table Grid"/>
    <w:basedOn w:val="TableNormal"/>
    <w:uiPriority w:val="39"/>
    <w:rsid w:val="0038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 4"/>
    <w:basedOn w:val="Normal"/>
    <w:rsid w:val="004A0B54"/>
    <w:pPr>
      <w:numPr>
        <w:ilvl w:val="1"/>
        <w:numId w:val="1"/>
      </w:numPr>
    </w:pPr>
  </w:style>
  <w:style w:type="paragraph" w:styleId="BodyTextIndent2">
    <w:name w:val="Body Text Indent 2"/>
    <w:basedOn w:val="Normal"/>
    <w:rsid w:val="00865E0D"/>
    <w:pPr>
      <w:spacing w:after="120" w:line="480" w:lineRule="auto"/>
      <w:ind w:left="283"/>
    </w:pPr>
  </w:style>
  <w:style w:type="paragraph" w:styleId="DocumentMap">
    <w:name w:val="Document Map"/>
    <w:basedOn w:val="Normal"/>
    <w:semiHidden/>
    <w:rsid w:val="005A50A0"/>
    <w:pPr>
      <w:shd w:val="clear" w:color="auto" w:fill="000080"/>
    </w:pPr>
    <w:rPr>
      <w:rFonts w:ascii="Tahoma" w:hAnsi="Tahoma" w:cs="Tahoma"/>
      <w:sz w:val="20"/>
    </w:rPr>
  </w:style>
  <w:style w:type="character" w:customStyle="1" w:styleId="style11">
    <w:name w:val="style11"/>
    <w:rsid w:val="00B76624"/>
    <w:rPr>
      <w:rFonts w:ascii="Verdana" w:hAnsi="Verdana" w:hint="default"/>
      <w:sz w:val="15"/>
      <w:szCs w:val="15"/>
    </w:rPr>
  </w:style>
  <w:style w:type="table" w:styleId="TableClassic1">
    <w:name w:val="Table Classic 1"/>
    <w:basedOn w:val="TableNormal"/>
    <w:rsid w:val="005E31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553253"/>
    <w:pPr>
      <w:spacing w:after="200" w:line="276" w:lineRule="auto"/>
      <w:ind w:left="720"/>
      <w:contextualSpacing/>
    </w:pPr>
    <w:rPr>
      <w:rFonts w:ascii="Calibri" w:eastAsia="Calibri" w:hAnsi="Calibri"/>
      <w:sz w:val="22"/>
      <w:szCs w:val="22"/>
    </w:rPr>
  </w:style>
  <w:style w:type="paragraph" w:customStyle="1" w:styleId="yiv1151310783msonormal">
    <w:name w:val="yiv1151310783msonormal"/>
    <w:basedOn w:val="Normal"/>
    <w:uiPriority w:val="99"/>
    <w:rsid w:val="009F7286"/>
    <w:pPr>
      <w:spacing w:before="100" w:beforeAutospacing="1" w:after="100" w:afterAutospacing="1"/>
    </w:pPr>
    <w:rPr>
      <w:rFonts w:ascii="Times New Roman" w:hAnsi="Times New Roman"/>
      <w:szCs w:val="24"/>
      <w:lang w:eastAsia="en-GB"/>
    </w:rPr>
  </w:style>
  <w:style w:type="character" w:customStyle="1" w:styleId="apple-converted-space">
    <w:name w:val="apple-converted-space"/>
    <w:rsid w:val="009F7286"/>
    <w:rPr>
      <w:rFonts w:cs="Times New Roman"/>
    </w:rPr>
  </w:style>
  <w:style w:type="paragraph" w:styleId="CommentText">
    <w:name w:val="annotation text"/>
    <w:basedOn w:val="Normal"/>
    <w:link w:val="CommentTextChar"/>
    <w:rsid w:val="009F7286"/>
    <w:rPr>
      <w:sz w:val="20"/>
      <w:lang w:val="x-none"/>
    </w:rPr>
  </w:style>
  <w:style w:type="character" w:customStyle="1" w:styleId="CommentTextChar">
    <w:name w:val="Comment Text Char"/>
    <w:link w:val="CommentText"/>
    <w:rsid w:val="009F7286"/>
    <w:rPr>
      <w:rFonts w:ascii="Arial" w:hAnsi="Arial"/>
      <w:lang w:eastAsia="en-US"/>
    </w:rPr>
  </w:style>
  <w:style w:type="paragraph" w:styleId="CommentSubject">
    <w:name w:val="annotation subject"/>
    <w:basedOn w:val="CommentText"/>
    <w:next w:val="CommentText"/>
    <w:link w:val="CommentSubjectChar"/>
    <w:uiPriority w:val="99"/>
    <w:unhideWhenUsed/>
    <w:rsid w:val="009F7286"/>
    <w:pPr>
      <w:spacing w:after="200" w:line="276" w:lineRule="auto"/>
    </w:pPr>
    <w:rPr>
      <w:rFonts w:ascii="Calibri" w:eastAsia="Calibri" w:hAnsi="Calibri"/>
      <w:b/>
      <w:bCs/>
    </w:rPr>
  </w:style>
  <w:style w:type="character" w:customStyle="1" w:styleId="CommentSubjectChar">
    <w:name w:val="Comment Subject Char"/>
    <w:link w:val="CommentSubject"/>
    <w:uiPriority w:val="99"/>
    <w:rsid w:val="009F7286"/>
    <w:rPr>
      <w:rFonts w:ascii="Calibri" w:eastAsia="Calibri" w:hAnsi="Calibri"/>
      <w:b/>
      <w:bCs/>
      <w:lang w:eastAsia="en-US"/>
    </w:rPr>
  </w:style>
  <w:style w:type="paragraph" w:styleId="BalloonText">
    <w:name w:val="Balloon Text"/>
    <w:basedOn w:val="Normal"/>
    <w:link w:val="BalloonTextChar"/>
    <w:uiPriority w:val="99"/>
    <w:unhideWhenUsed/>
    <w:rsid w:val="005A7727"/>
    <w:rPr>
      <w:rFonts w:ascii="Tahoma" w:hAnsi="Tahoma" w:cs="Tahoma"/>
      <w:sz w:val="16"/>
      <w:szCs w:val="16"/>
      <w:lang w:val="en-US" w:bidi="en-US"/>
    </w:rPr>
  </w:style>
  <w:style w:type="character" w:customStyle="1" w:styleId="BalloonTextChar">
    <w:name w:val="Balloon Text Char"/>
    <w:link w:val="BalloonText"/>
    <w:uiPriority w:val="99"/>
    <w:rsid w:val="005A7727"/>
    <w:rPr>
      <w:rFonts w:ascii="Tahoma" w:eastAsia="Times New Roman" w:hAnsi="Tahoma" w:cs="Tahoma"/>
      <w:sz w:val="16"/>
      <w:szCs w:val="16"/>
      <w:lang w:val="en-US" w:eastAsia="en-US" w:bidi="en-US"/>
    </w:rPr>
  </w:style>
  <w:style w:type="character" w:customStyle="1" w:styleId="Heading1Char">
    <w:name w:val="Heading 1 Char"/>
    <w:link w:val="Heading1"/>
    <w:uiPriority w:val="9"/>
    <w:rsid w:val="005A7727"/>
    <w:rPr>
      <w:rFonts w:ascii="Arial" w:hAnsi="Arial"/>
      <w:i/>
      <w:sz w:val="18"/>
      <w:lang w:eastAsia="en-US"/>
    </w:rPr>
  </w:style>
  <w:style w:type="character" w:customStyle="1" w:styleId="Heading6Char">
    <w:name w:val="Heading 6 Char"/>
    <w:link w:val="Heading6"/>
    <w:uiPriority w:val="9"/>
    <w:rsid w:val="005A7727"/>
    <w:rPr>
      <w:rFonts w:ascii="Arial" w:hAnsi="Arial"/>
      <w:b/>
      <w:sz w:val="28"/>
      <w:lang w:eastAsia="en-US"/>
    </w:rPr>
  </w:style>
  <w:style w:type="character" w:customStyle="1" w:styleId="Heading5Char">
    <w:name w:val="Heading 5 Char"/>
    <w:link w:val="Heading5"/>
    <w:uiPriority w:val="9"/>
    <w:rsid w:val="005A7727"/>
    <w:rPr>
      <w:rFonts w:ascii="Arial" w:hAnsi="Arial"/>
      <w:b/>
      <w:sz w:val="28"/>
      <w:lang w:eastAsia="en-US"/>
    </w:rPr>
  </w:style>
  <w:style w:type="character" w:customStyle="1" w:styleId="usercontent">
    <w:name w:val="usercontent"/>
    <w:basedOn w:val="DefaultParagraphFont"/>
    <w:rsid w:val="005A7727"/>
  </w:style>
  <w:style w:type="character" w:customStyle="1" w:styleId="BodyText3Char">
    <w:name w:val="Body Text 3 Char"/>
    <w:link w:val="BodyText3"/>
    <w:rsid w:val="005A7727"/>
    <w:rPr>
      <w:rFonts w:ascii="Arial" w:hAnsi="Arial"/>
      <w:snapToGrid w:val="0"/>
      <w:sz w:val="24"/>
      <w:lang w:eastAsia="en-US"/>
    </w:rPr>
  </w:style>
  <w:style w:type="character" w:customStyle="1" w:styleId="Heading3Char">
    <w:name w:val="Heading 3 Char"/>
    <w:link w:val="Heading3"/>
    <w:uiPriority w:val="9"/>
    <w:rsid w:val="005A7727"/>
    <w:rPr>
      <w:rFonts w:ascii="Arial" w:hAnsi="Arial"/>
      <w:b/>
      <w:i/>
      <w:sz w:val="18"/>
      <w:lang w:eastAsia="en-US"/>
    </w:rPr>
  </w:style>
  <w:style w:type="character" w:customStyle="1" w:styleId="Heading4Char">
    <w:name w:val="Heading 4 Char"/>
    <w:link w:val="Heading4"/>
    <w:uiPriority w:val="9"/>
    <w:rsid w:val="005A7727"/>
    <w:rPr>
      <w:rFonts w:ascii="Arial" w:hAnsi="Arial"/>
      <w:sz w:val="24"/>
      <w:u w:val="single"/>
      <w:lang w:eastAsia="en-US"/>
    </w:rPr>
  </w:style>
  <w:style w:type="character" w:customStyle="1" w:styleId="Heading7Char">
    <w:name w:val="Heading 7 Char"/>
    <w:link w:val="Heading7"/>
    <w:uiPriority w:val="9"/>
    <w:rsid w:val="005A7727"/>
    <w:rPr>
      <w:rFonts w:ascii="Arial" w:hAnsi="Arial"/>
      <w:b/>
      <w:sz w:val="28"/>
      <w:u w:val="single"/>
      <w:lang w:eastAsia="en-US"/>
    </w:rPr>
  </w:style>
  <w:style w:type="character" w:customStyle="1" w:styleId="Heading8Char">
    <w:name w:val="Heading 8 Char"/>
    <w:link w:val="Heading8"/>
    <w:uiPriority w:val="9"/>
    <w:rsid w:val="005A7727"/>
    <w:rPr>
      <w:rFonts w:ascii="Arial" w:hAnsi="Arial"/>
      <w:u w:val="single"/>
      <w:lang w:eastAsia="en-US"/>
    </w:rPr>
  </w:style>
  <w:style w:type="character" w:customStyle="1" w:styleId="Heading9Char">
    <w:name w:val="Heading 9 Char"/>
    <w:link w:val="Heading9"/>
    <w:uiPriority w:val="9"/>
    <w:rsid w:val="005A7727"/>
    <w:rPr>
      <w:rFonts w:ascii="Arial" w:hAnsi="Arial"/>
      <w:b/>
      <w:lang w:eastAsia="en-US"/>
    </w:rPr>
  </w:style>
  <w:style w:type="character" w:customStyle="1" w:styleId="TitleChar">
    <w:name w:val="Title Char"/>
    <w:link w:val="Title"/>
    <w:uiPriority w:val="10"/>
    <w:rsid w:val="005A7727"/>
    <w:rPr>
      <w:rFonts w:ascii="Arial" w:hAnsi="Arial"/>
      <w:b/>
      <w:sz w:val="24"/>
      <w:lang w:eastAsia="en-US"/>
    </w:rPr>
  </w:style>
  <w:style w:type="character" w:customStyle="1" w:styleId="SubtitleChar">
    <w:name w:val="Subtitle Char"/>
    <w:link w:val="Subtitle"/>
    <w:uiPriority w:val="11"/>
    <w:rsid w:val="005A7727"/>
    <w:rPr>
      <w:rFonts w:ascii="Arial" w:hAnsi="Arial"/>
      <w:b/>
      <w:sz w:val="24"/>
      <w:lang w:eastAsia="en-US"/>
    </w:rPr>
  </w:style>
  <w:style w:type="paragraph" w:customStyle="1" w:styleId="MediumGrid21">
    <w:name w:val="Medium Grid 21"/>
    <w:basedOn w:val="Normal"/>
    <w:uiPriority w:val="1"/>
    <w:qFormat/>
    <w:rsid w:val="005A7727"/>
    <w:rPr>
      <w:rFonts w:ascii="Calibri" w:hAnsi="Calibri"/>
      <w:sz w:val="22"/>
      <w:szCs w:val="22"/>
      <w:lang w:val="en-US" w:bidi="en-US"/>
    </w:rPr>
  </w:style>
  <w:style w:type="paragraph" w:customStyle="1" w:styleId="ColorfulGrid-Accent11">
    <w:name w:val="Colorful Grid - Accent 11"/>
    <w:basedOn w:val="Normal"/>
    <w:next w:val="Normal"/>
    <w:link w:val="ColorfulGrid-Accent1Char"/>
    <w:uiPriority w:val="29"/>
    <w:qFormat/>
    <w:rsid w:val="005A7727"/>
    <w:pPr>
      <w:spacing w:before="200" w:line="276" w:lineRule="auto"/>
      <w:ind w:left="360" w:right="360"/>
    </w:pPr>
    <w:rPr>
      <w:rFonts w:ascii="Calibri" w:hAnsi="Calibri"/>
      <w:i/>
      <w:iCs/>
      <w:sz w:val="22"/>
      <w:szCs w:val="22"/>
      <w:lang w:val="en-US" w:bidi="en-US"/>
    </w:rPr>
  </w:style>
  <w:style w:type="character" w:customStyle="1" w:styleId="ColorfulGrid-Accent1Char">
    <w:name w:val="Colorful Grid - Accent 1 Char"/>
    <w:link w:val="ColorfulGrid-Accent11"/>
    <w:uiPriority w:val="29"/>
    <w:rsid w:val="005A7727"/>
    <w:rPr>
      <w:rFonts w:ascii="Calibri" w:eastAsia="Times New Roman" w:hAnsi="Calibri" w:cs="Times New Roman"/>
      <w:i/>
      <w:iCs/>
      <w:sz w:val="22"/>
      <w:szCs w:val="22"/>
      <w:lang w:val="en-US" w:eastAsia="en-US" w:bidi="en-US"/>
    </w:rPr>
  </w:style>
  <w:style w:type="paragraph" w:customStyle="1" w:styleId="LightShading-Accent21">
    <w:name w:val="Light Shading - Accent 21"/>
    <w:basedOn w:val="Normal"/>
    <w:next w:val="Normal"/>
    <w:link w:val="LightShading-Accent2Char"/>
    <w:uiPriority w:val="30"/>
    <w:qFormat/>
    <w:rsid w:val="005A7727"/>
    <w:pPr>
      <w:pBdr>
        <w:bottom w:val="single" w:sz="4" w:space="1" w:color="auto"/>
      </w:pBdr>
      <w:spacing w:before="200" w:after="280" w:line="276" w:lineRule="auto"/>
      <w:ind w:left="1008" w:right="1152"/>
      <w:jc w:val="both"/>
    </w:pPr>
    <w:rPr>
      <w:rFonts w:ascii="Calibri" w:hAnsi="Calibri"/>
      <w:b/>
      <w:bCs/>
      <w:i/>
      <w:iCs/>
      <w:sz w:val="22"/>
      <w:szCs w:val="22"/>
      <w:lang w:val="en-US" w:bidi="en-US"/>
    </w:rPr>
  </w:style>
  <w:style w:type="character" w:customStyle="1" w:styleId="LightShading-Accent2Char">
    <w:name w:val="Light Shading - Accent 2 Char"/>
    <w:link w:val="LightShading-Accent21"/>
    <w:uiPriority w:val="30"/>
    <w:rsid w:val="005A7727"/>
    <w:rPr>
      <w:rFonts w:ascii="Calibri" w:eastAsia="Times New Roman" w:hAnsi="Calibri" w:cs="Times New Roman"/>
      <w:b/>
      <w:bCs/>
      <w:i/>
      <w:iCs/>
      <w:sz w:val="22"/>
      <w:szCs w:val="22"/>
      <w:lang w:val="en-US" w:eastAsia="en-US" w:bidi="en-US"/>
    </w:rPr>
  </w:style>
  <w:style w:type="character" w:customStyle="1" w:styleId="PlainTable31">
    <w:name w:val="Plain Table 31"/>
    <w:uiPriority w:val="19"/>
    <w:qFormat/>
    <w:rsid w:val="005A7727"/>
    <w:rPr>
      <w:i/>
      <w:iCs/>
    </w:rPr>
  </w:style>
  <w:style w:type="character" w:customStyle="1" w:styleId="PlainTable41">
    <w:name w:val="Plain Table 41"/>
    <w:uiPriority w:val="21"/>
    <w:qFormat/>
    <w:rsid w:val="005A7727"/>
    <w:rPr>
      <w:b/>
      <w:bCs/>
    </w:rPr>
  </w:style>
  <w:style w:type="character" w:customStyle="1" w:styleId="PlainTable51">
    <w:name w:val="Plain Table 51"/>
    <w:uiPriority w:val="31"/>
    <w:qFormat/>
    <w:rsid w:val="005A7727"/>
    <w:rPr>
      <w:smallCaps/>
    </w:rPr>
  </w:style>
  <w:style w:type="character" w:customStyle="1" w:styleId="TableGridLight1">
    <w:name w:val="Table Grid Light1"/>
    <w:uiPriority w:val="32"/>
    <w:qFormat/>
    <w:rsid w:val="005A7727"/>
    <w:rPr>
      <w:smallCaps/>
      <w:spacing w:val="5"/>
      <w:u w:val="single"/>
    </w:rPr>
  </w:style>
  <w:style w:type="character" w:customStyle="1" w:styleId="GridTable1Light1">
    <w:name w:val="Grid Table 1 Light1"/>
    <w:uiPriority w:val="33"/>
    <w:qFormat/>
    <w:rsid w:val="005A7727"/>
    <w:rPr>
      <w:i/>
      <w:iCs/>
      <w:smallCaps/>
      <w:spacing w:val="5"/>
    </w:rPr>
  </w:style>
  <w:style w:type="paragraph" w:customStyle="1" w:styleId="GridTable31">
    <w:name w:val="Grid Table 31"/>
    <w:basedOn w:val="Heading1"/>
    <w:next w:val="Normal"/>
    <w:uiPriority w:val="39"/>
    <w:semiHidden/>
    <w:unhideWhenUsed/>
    <w:qFormat/>
    <w:rsid w:val="005A7727"/>
    <w:pPr>
      <w:keepNext w:val="0"/>
      <w:spacing w:before="480" w:line="276" w:lineRule="auto"/>
      <w:contextualSpacing/>
      <w:outlineLvl w:val="9"/>
    </w:pPr>
    <w:rPr>
      <w:rFonts w:ascii="Cambria" w:hAnsi="Cambria"/>
      <w:b/>
      <w:bCs/>
      <w:i w:val="0"/>
      <w:sz w:val="28"/>
      <w:szCs w:val="28"/>
      <w:lang w:val="en-US" w:bidi="en-US"/>
    </w:rPr>
  </w:style>
  <w:style w:type="character" w:customStyle="1" w:styleId="HeaderChar">
    <w:name w:val="Header Char"/>
    <w:link w:val="Header"/>
    <w:uiPriority w:val="99"/>
    <w:rsid w:val="005A7727"/>
    <w:rPr>
      <w:rFonts w:ascii="Arial" w:hAnsi="Arial"/>
      <w:sz w:val="24"/>
      <w:lang w:eastAsia="en-US"/>
    </w:rPr>
  </w:style>
  <w:style w:type="character" w:customStyle="1" w:styleId="FooterChar">
    <w:name w:val="Footer Char"/>
    <w:link w:val="Footer"/>
    <w:uiPriority w:val="99"/>
    <w:rsid w:val="005A7727"/>
    <w:rPr>
      <w:rFonts w:ascii="Arial" w:hAnsi="Arial"/>
      <w:sz w:val="24"/>
      <w:lang w:eastAsia="en-US"/>
    </w:rPr>
  </w:style>
  <w:style w:type="paragraph" w:customStyle="1" w:styleId="last-child">
    <w:name w:val="last-child"/>
    <w:basedOn w:val="Normal"/>
    <w:rsid w:val="0076421F"/>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unhideWhenUsed/>
    <w:rsid w:val="00A21FA3"/>
    <w:rPr>
      <w:rFonts w:ascii="Times New Roman" w:hAnsi="Times New Roman"/>
      <w:sz w:val="20"/>
      <w:lang w:eastAsia="en-GB"/>
    </w:rPr>
  </w:style>
  <w:style w:type="character" w:customStyle="1" w:styleId="FootnoteTextChar">
    <w:name w:val="Footnote Text Char"/>
    <w:basedOn w:val="DefaultParagraphFont"/>
    <w:link w:val="FootnoteText"/>
    <w:uiPriority w:val="99"/>
    <w:rsid w:val="00A21FA3"/>
  </w:style>
  <w:style w:type="character" w:styleId="FootnoteReference">
    <w:name w:val="footnote reference"/>
    <w:uiPriority w:val="99"/>
    <w:unhideWhenUsed/>
    <w:rsid w:val="00A21FA3"/>
    <w:rPr>
      <w:vertAlign w:val="superscript"/>
    </w:rPr>
  </w:style>
  <w:style w:type="paragraph" w:customStyle="1" w:styleId="ColorfulShading-Accent11">
    <w:name w:val="Colorful Shading - Accent 11"/>
    <w:hidden/>
    <w:uiPriority w:val="99"/>
    <w:semiHidden/>
    <w:rsid w:val="00554E2E"/>
    <w:rPr>
      <w:rFonts w:ascii="Arial" w:hAnsi="Arial"/>
      <w:sz w:val="24"/>
    </w:rPr>
  </w:style>
  <w:style w:type="character" w:customStyle="1" w:styleId="grame">
    <w:name w:val="grame"/>
    <w:basedOn w:val="DefaultParagraphFont"/>
    <w:rsid w:val="00E8671B"/>
  </w:style>
  <w:style w:type="character" w:customStyle="1" w:styleId="spelle">
    <w:name w:val="spelle"/>
    <w:basedOn w:val="DefaultParagraphFont"/>
    <w:rsid w:val="00E8671B"/>
  </w:style>
  <w:style w:type="paragraph" w:customStyle="1" w:styleId="Standard">
    <w:name w:val="Standard"/>
    <w:uiPriority w:val="99"/>
    <w:rsid w:val="00ED0F18"/>
    <w:pPr>
      <w:suppressAutoHyphens/>
      <w:autoSpaceDN w:val="0"/>
      <w:spacing w:after="200" w:line="276" w:lineRule="auto"/>
      <w:textAlignment w:val="baseline"/>
    </w:pPr>
    <w:rPr>
      <w:rFonts w:ascii="Calibri" w:eastAsia="Calibri" w:hAnsi="Calibri"/>
      <w:kern w:val="3"/>
      <w:sz w:val="22"/>
      <w:szCs w:val="22"/>
    </w:rPr>
  </w:style>
  <w:style w:type="paragraph" w:customStyle="1" w:styleId="yiv3876917800msonormal">
    <w:name w:val="yiv3876917800msonormal"/>
    <w:basedOn w:val="Normal"/>
    <w:rsid w:val="00ED0F18"/>
    <w:pPr>
      <w:spacing w:before="100" w:beforeAutospacing="1" w:after="100" w:afterAutospacing="1"/>
    </w:pPr>
    <w:rPr>
      <w:rFonts w:ascii="Times New Roman" w:hAnsi="Times New Roman"/>
      <w:szCs w:val="24"/>
      <w:lang w:eastAsia="en-GB"/>
    </w:rPr>
  </w:style>
  <w:style w:type="paragraph" w:customStyle="1" w:styleId="lbl-styleelement-p">
    <w:name w:val="lbl-styleelement-p"/>
    <w:basedOn w:val="Normal"/>
    <w:rsid w:val="00E117D5"/>
    <w:pPr>
      <w:spacing w:before="100" w:beforeAutospacing="1" w:after="100" w:afterAutospacing="1"/>
    </w:pPr>
    <w:rPr>
      <w:rFonts w:ascii="Times New Roman" w:hAnsi="Times New Roman"/>
      <w:szCs w:val="24"/>
      <w:lang w:eastAsia="en-GB"/>
    </w:rPr>
  </w:style>
  <w:style w:type="paragraph" w:customStyle="1" w:styleId="yiv5686782833msonormal">
    <w:name w:val="yiv5686782833msonormal"/>
    <w:basedOn w:val="Normal"/>
    <w:rsid w:val="003130B3"/>
    <w:pPr>
      <w:spacing w:before="100" w:beforeAutospacing="1" w:after="100" w:afterAutospacing="1"/>
    </w:pPr>
    <w:rPr>
      <w:rFonts w:ascii="Times New Roman" w:hAnsi="Times New Roman"/>
      <w:szCs w:val="24"/>
      <w:lang w:eastAsia="en-GB"/>
    </w:rPr>
  </w:style>
  <w:style w:type="paragraph" w:customStyle="1" w:styleId="yiv5169437674msonormal">
    <w:name w:val="yiv5169437674msonormal"/>
    <w:basedOn w:val="Normal"/>
    <w:rsid w:val="003130B3"/>
    <w:pPr>
      <w:spacing w:before="100" w:beforeAutospacing="1" w:after="100" w:afterAutospacing="1"/>
    </w:pPr>
    <w:rPr>
      <w:rFonts w:ascii="Times New Roman" w:hAnsi="Times New Roman"/>
      <w:szCs w:val="24"/>
      <w:lang w:eastAsia="en-GB"/>
    </w:rPr>
  </w:style>
  <w:style w:type="paragraph" w:customStyle="1" w:styleId="yiv7503353872msonormal">
    <w:name w:val="yiv7503353872msonormal"/>
    <w:basedOn w:val="Normal"/>
    <w:rsid w:val="003130B3"/>
    <w:pPr>
      <w:spacing w:before="100" w:beforeAutospacing="1" w:after="100" w:afterAutospacing="1"/>
    </w:pPr>
    <w:rPr>
      <w:rFonts w:ascii="Times New Roman" w:hAnsi="Times New Roman"/>
      <w:szCs w:val="24"/>
      <w:lang w:eastAsia="en-GB"/>
    </w:rPr>
  </w:style>
  <w:style w:type="paragraph" w:styleId="z-BottomofForm">
    <w:name w:val="HTML Bottom of Form"/>
    <w:basedOn w:val="Normal"/>
    <w:next w:val="Normal"/>
    <w:link w:val="z-BottomofFormChar"/>
    <w:hidden/>
    <w:uiPriority w:val="99"/>
    <w:unhideWhenUsed/>
    <w:rsid w:val="00A46B6E"/>
    <w:pPr>
      <w:pBdr>
        <w:top w:val="single" w:sz="6" w:space="1" w:color="auto"/>
      </w:pBdr>
      <w:jc w:val="center"/>
    </w:pPr>
    <w:rPr>
      <w:rFonts w:cs="Arial"/>
      <w:vanish/>
      <w:sz w:val="16"/>
      <w:szCs w:val="16"/>
      <w:lang w:eastAsia="en-GB"/>
    </w:rPr>
  </w:style>
  <w:style w:type="character" w:customStyle="1" w:styleId="z-BottomofFormChar">
    <w:name w:val="z-Bottom of Form Char"/>
    <w:link w:val="z-BottomofForm"/>
    <w:uiPriority w:val="99"/>
    <w:rsid w:val="00A46B6E"/>
    <w:rPr>
      <w:rFonts w:ascii="Arial" w:hAnsi="Arial" w:cs="Arial"/>
      <w:vanish/>
      <w:sz w:val="16"/>
      <w:szCs w:val="16"/>
      <w:lang w:eastAsia="en-GB"/>
    </w:rPr>
  </w:style>
  <w:style w:type="paragraph" w:styleId="ListParagraph">
    <w:name w:val="List Paragraph"/>
    <w:basedOn w:val="Normal"/>
    <w:uiPriority w:val="34"/>
    <w:qFormat/>
    <w:rsid w:val="004C0163"/>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316F9"/>
    <w:rPr>
      <w:color w:val="605E5C"/>
      <w:shd w:val="clear" w:color="auto" w:fill="E1DFDD"/>
    </w:rPr>
  </w:style>
  <w:style w:type="character" w:styleId="CommentReference">
    <w:name w:val="annotation reference"/>
    <w:basedOn w:val="DefaultParagraphFont"/>
    <w:semiHidden/>
    <w:unhideWhenUsed/>
    <w:rsid w:val="002D2BCC"/>
    <w:rPr>
      <w:sz w:val="16"/>
      <w:szCs w:val="16"/>
    </w:rPr>
  </w:style>
  <w:style w:type="paragraph" w:styleId="Revision">
    <w:name w:val="Revision"/>
    <w:hidden/>
    <w:uiPriority w:val="71"/>
    <w:semiHidden/>
    <w:rsid w:val="00AB55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974">
      <w:bodyDiv w:val="1"/>
      <w:marLeft w:val="0"/>
      <w:marRight w:val="0"/>
      <w:marTop w:val="0"/>
      <w:marBottom w:val="0"/>
      <w:divBdr>
        <w:top w:val="none" w:sz="0" w:space="0" w:color="auto"/>
        <w:left w:val="none" w:sz="0" w:space="0" w:color="auto"/>
        <w:bottom w:val="none" w:sz="0" w:space="0" w:color="auto"/>
        <w:right w:val="none" w:sz="0" w:space="0" w:color="auto"/>
      </w:divBdr>
      <w:divsChild>
        <w:div w:id="1168441571">
          <w:marLeft w:val="0"/>
          <w:marRight w:val="0"/>
          <w:marTop w:val="0"/>
          <w:marBottom w:val="0"/>
          <w:divBdr>
            <w:top w:val="none" w:sz="0" w:space="0" w:color="auto"/>
            <w:left w:val="none" w:sz="0" w:space="0" w:color="auto"/>
            <w:bottom w:val="none" w:sz="0" w:space="0" w:color="auto"/>
            <w:right w:val="none" w:sz="0" w:space="0" w:color="auto"/>
          </w:divBdr>
          <w:divsChild>
            <w:div w:id="1801729791">
              <w:marLeft w:val="0"/>
              <w:marRight w:val="0"/>
              <w:marTop w:val="0"/>
              <w:marBottom w:val="0"/>
              <w:divBdr>
                <w:top w:val="none" w:sz="0" w:space="0" w:color="auto"/>
                <w:left w:val="none" w:sz="0" w:space="0" w:color="auto"/>
                <w:bottom w:val="none" w:sz="0" w:space="0" w:color="auto"/>
                <w:right w:val="none" w:sz="0" w:space="0" w:color="auto"/>
              </w:divBdr>
              <w:divsChild>
                <w:div w:id="1447890964">
                  <w:marLeft w:val="0"/>
                  <w:marRight w:val="0"/>
                  <w:marTop w:val="0"/>
                  <w:marBottom w:val="0"/>
                  <w:divBdr>
                    <w:top w:val="none" w:sz="0" w:space="0" w:color="auto"/>
                    <w:left w:val="none" w:sz="0" w:space="0" w:color="auto"/>
                    <w:bottom w:val="none" w:sz="0" w:space="0" w:color="auto"/>
                    <w:right w:val="none" w:sz="0" w:space="0" w:color="auto"/>
                  </w:divBdr>
                </w:div>
              </w:divsChild>
            </w:div>
            <w:div w:id="1510021112">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
              </w:divsChild>
            </w:div>
            <w:div w:id="2513888">
              <w:marLeft w:val="0"/>
              <w:marRight w:val="0"/>
              <w:marTop w:val="0"/>
              <w:marBottom w:val="0"/>
              <w:divBdr>
                <w:top w:val="none" w:sz="0" w:space="0" w:color="auto"/>
                <w:left w:val="none" w:sz="0" w:space="0" w:color="auto"/>
                <w:bottom w:val="none" w:sz="0" w:space="0" w:color="auto"/>
                <w:right w:val="none" w:sz="0" w:space="0" w:color="auto"/>
              </w:divBdr>
              <w:divsChild>
                <w:div w:id="119880894">
                  <w:marLeft w:val="0"/>
                  <w:marRight w:val="0"/>
                  <w:marTop w:val="0"/>
                  <w:marBottom w:val="0"/>
                  <w:divBdr>
                    <w:top w:val="none" w:sz="0" w:space="0" w:color="auto"/>
                    <w:left w:val="none" w:sz="0" w:space="0" w:color="auto"/>
                    <w:bottom w:val="none" w:sz="0" w:space="0" w:color="auto"/>
                    <w:right w:val="none" w:sz="0" w:space="0" w:color="auto"/>
                  </w:divBdr>
                </w:div>
                <w:div w:id="15163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7262">
          <w:marLeft w:val="0"/>
          <w:marRight w:val="0"/>
          <w:marTop w:val="0"/>
          <w:marBottom w:val="0"/>
          <w:divBdr>
            <w:top w:val="none" w:sz="0" w:space="0" w:color="auto"/>
            <w:left w:val="none" w:sz="0" w:space="0" w:color="auto"/>
            <w:bottom w:val="none" w:sz="0" w:space="0" w:color="auto"/>
            <w:right w:val="none" w:sz="0" w:space="0" w:color="auto"/>
          </w:divBdr>
          <w:divsChild>
            <w:div w:id="2008050998">
              <w:marLeft w:val="0"/>
              <w:marRight w:val="0"/>
              <w:marTop w:val="0"/>
              <w:marBottom w:val="0"/>
              <w:divBdr>
                <w:top w:val="none" w:sz="0" w:space="0" w:color="auto"/>
                <w:left w:val="none" w:sz="0" w:space="0" w:color="auto"/>
                <w:bottom w:val="none" w:sz="0" w:space="0" w:color="auto"/>
                <w:right w:val="none" w:sz="0" w:space="0" w:color="auto"/>
              </w:divBdr>
              <w:divsChild>
                <w:div w:id="3572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8463">
      <w:bodyDiv w:val="1"/>
      <w:marLeft w:val="0"/>
      <w:marRight w:val="0"/>
      <w:marTop w:val="0"/>
      <w:marBottom w:val="0"/>
      <w:divBdr>
        <w:top w:val="none" w:sz="0" w:space="0" w:color="auto"/>
        <w:left w:val="none" w:sz="0" w:space="0" w:color="auto"/>
        <w:bottom w:val="none" w:sz="0" w:space="0" w:color="auto"/>
        <w:right w:val="none" w:sz="0" w:space="0" w:color="auto"/>
      </w:divBdr>
    </w:div>
    <w:div w:id="80562564">
      <w:bodyDiv w:val="1"/>
      <w:marLeft w:val="0"/>
      <w:marRight w:val="0"/>
      <w:marTop w:val="0"/>
      <w:marBottom w:val="0"/>
      <w:divBdr>
        <w:top w:val="none" w:sz="0" w:space="0" w:color="auto"/>
        <w:left w:val="none" w:sz="0" w:space="0" w:color="auto"/>
        <w:bottom w:val="none" w:sz="0" w:space="0" w:color="auto"/>
        <w:right w:val="none" w:sz="0" w:space="0" w:color="auto"/>
      </w:divBdr>
    </w:div>
    <w:div w:id="171772491">
      <w:bodyDiv w:val="1"/>
      <w:marLeft w:val="0"/>
      <w:marRight w:val="0"/>
      <w:marTop w:val="0"/>
      <w:marBottom w:val="0"/>
      <w:divBdr>
        <w:top w:val="none" w:sz="0" w:space="0" w:color="auto"/>
        <w:left w:val="none" w:sz="0" w:space="0" w:color="auto"/>
        <w:bottom w:val="none" w:sz="0" w:space="0" w:color="auto"/>
        <w:right w:val="none" w:sz="0" w:space="0" w:color="auto"/>
      </w:divBdr>
    </w:div>
    <w:div w:id="179323592">
      <w:bodyDiv w:val="1"/>
      <w:marLeft w:val="0"/>
      <w:marRight w:val="0"/>
      <w:marTop w:val="0"/>
      <w:marBottom w:val="0"/>
      <w:divBdr>
        <w:top w:val="none" w:sz="0" w:space="0" w:color="auto"/>
        <w:left w:val="none" w:sz="0" w:space="0" w:color="auto"/>
        <w:bottom w:val="none" w:sz="0" w:space="0" w:color="auto"/>
        <w:right w:val="none" w:sz="0" w:space="0" w:color="auto"/>
      </w:divBdr>
      <w:divsChild>
        <w:div w:id="1711420059">
          <w:blockQuote w:val="1"/>
          <w:marLeft w:val="-533"/>
          <w:marRight w:val="0"/>
          <w:marTop w:val="0"/>
          <w:marBottom w:val="0"/>
          <w:divBdr>
            <w:top w:val="none" w:sz="0" w:space="0" w:color="auto"/>
            <w:left w:val="none" w:sz="0" w:space="0" w:color="auto"/>
            <w:bottom w:val="none" w:sz="0" w:space="0" w:color="auto"/>
            <w:right w:val="none" w:sz="0" w:space="0" w:color="auto"/>
          </w:divBdr>
        </w:div>
        <w:div w:id="2000428261">
          <w:blockQuote w:val="1"/>
          <w:marLeft w:val="-533"/>
          <w:marRight w:val="0"/>
          <w:marTop w:val="0"/>
          <w:marBottom w:val="0"/>
          <w:divBdr>
            <w:top w:val="none" w:sz="0" w:space="0" w:color="auto"/>
            <w:left w:val="none" w:sz="0" w:space="0" w:color="auto"/>
            <w:bottom w:val="none" w:sz="0" w:space="0" w:color="auto"/>
            <w:right w:val="none" w:sz="0" w:space="0" w:color="auto"/>
          </w:divBdr>
        </w:div>
      </w:divsChild>
    </w:div>
    <w:div w:id="188302668">
      <w:bodyDiv w:val="1"/>
      <w:marLeft w:val="0"/>
      <w:marRight w:val="0"/>
      <w:marTop w:val="0"/>
      <w:marBottom w:val="0"/>
      <w:divBdr>
        <w:top w:val="none" w:sz="0" w:space="0" w:color="auto"/>
        <w:left w:val="none" w:sz="0" w:space="0" w:color="auto"/>
        <w:bottom w:val="none" w:sz="0" w:space="0" w:color="auto"/>
        <w:right w:val="none" w:sz="0" w:space="0" w:color="auto"/>
      </w:divBdr>
    </w:div>
    <w:div w:id="208420394">
      <w:bodyDiv w:val="1"/>
      <w:marLeft w:val="0"/>
      <w:marRight w:val="0"/>
      <w:marTop w:val="0"/>
      <w:marBottom w:val="0"/>
      <w:divBdr>
        <w:top w:val="none" w:sz="0" w:space="0" w:color="auto"/>
        <w:left w:val="none" w:sz="0" w:space="0" w:color="auto"/>
        <w:bottom w:val="none" w:sz="0" w:space="0" w:color="auto"/>
        <w:right w:val="none" w:sz="0" w:space="0" w:color="auto"/>
      </w:divBdr>
    </w:div>
    <w:div w:id="216554328">
      <w:bodyDiv w:val="1"/>
      <w:marLeft w:val="0"/>
      <w:marRight w:val="0"/>
      <w:marTop w:val="0"/>
      <w:marBottom w:val="0"/>
      <w:divBdr>
        <w:top w:val="none" w:sz="0" w:space="0" w:color="auto"/>
        <w:left w:val="none" w:sz="0" w:space="0" w:color="auto"/>
        <w:bottom w:val="none" w:sz="0" w:space="0" w:color="auto"/>
        <w:right w:val="none" w:sz="0" w:space="0" w:color="auto"/>
      </w:divBdr>
      <w:divsChild>
        <w:div w:id="1437797300">
          <w:marLeft w:val="0"/>
          <w:marRight w:val="0"/>
          <w:marTop w:val="0"/>
          <w:marBottom w:val="0"/>
          <w:divBdr>
            <w:top w:val="none" w:sz="0" w:space="0" w:color="auto"/>
            <w:left w:val="none" w:sz="0" w:space="0" w:color="auto"/>
            <w:bottom w:val="none" w:sz="0" w:space="0" w:color="auto"/>
            <w:right w:val="none" w:sz="0" w:space="0" w:color="auto"/>
          </w:divBdr>
          <w:divsChild>
            <w:div w:id="631449912">
              <w:marLeft w:val="0"/>
              <w:marRight w:val="0"/>
              <w:marTop w:val="0"/>
              <w:marBottom w:val="0"/>
              <w:divBdr>
                <w:top w:val="none" w:sz="0" w:space="0" w:color="auto"/>
                <w:left w:val="none" w:sz="0" w:space="0" w:color="auto"/>
                <w:bottom w:val="none" w:sz="0" w:space="0" w:color="auto"/>
                <w:right w:val="none" w:sz="0" w:space="0" w:color="auto"/>
              </w:divBdr>
              <w:divsChild>
                <w:div w:id="2183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561">
      <w:bodyDiv w:val="1"/>
      <w:marLeft w:val="0"/>
      <w:marRight w:val="0"/>
      <w:marTop w:val="0"/>
      <w:marBottom w:val="0"/>
      <w:divBdr>
        <w:top w:val="none" w:sz="0" w:space="0" w:color="auto"/>
        <w:left w:val="none" w:sz="0" w:space="0" w:color="auto"/>
        <w:bottom w:val="none" w:sz="0" w:space="0" w:color="auto"/>
        <w:right w:val="none" w:sz="0" w:space="0" w:color="auto"/>
      </w:divBdr>
    </w:div>
    <w:div w:id="255866269">
      <w:bodyDiv w:val="1"/>
      <w:marLeft w:val="0"/>
      <w:marRight w:val="0"/>
      <w:marTop w:val="0"/>
      <w:marBottom w:val="0"/>
      <w:divBdr>
        <w:top w:val="none" w:sz="0" w:space="0" w:color="auto"/>
        <w:left w:val="none" w:sz="0" w:space="0" w:color="auto"/>
        <w:bottom w:val="none" w:sz="0" w:space="0" w:color="auto"/>
        <w:right w:val="none" w:sz="0" w:space="0" w:color="auto"/>
      </w:divBdr>
    </w:div>
    <w:div w:id="270237672">
      <w:bodyDiv w:val="1"/>
      <w:marLeft w:val="0"/>
      <w:marRight w:val="0"/>
      <w:marTop w:val="0"/>
      <w:marBottom w:val="0"/>
      <w:divBdr>
        <w:top w:val="none" w:sz="0" w:space="0" w:color="auto"/>
        <w:left w:val="none" w:sz="0" w:space="0" w:color="auto"/>
        <w:bottom w:val="none" w:sz="0" w:space="0" w:color="auto"/>
        <w:right w:val="none" w:sz="0" w:space="0" w:color="auto"/>
      </w:divBdr>
    </w:div>
    <w:div w:id="294680321">
      <w:bodyDiv w:val="1"/>
      <w:marLeft w:val="0"/>
      <w:marRight w:val="0"/>
      <w:marTop w:val="0"/>
      <w:marBottom w:val="0"/>
      <w:divBdr>
        <w:top w:val="none" w:sz="0" w:space="0" w:color="auto"/>
        <w:left w:val="none" w:sz="0" w:space="0" w:color="auto"/>
        <w:bottom w:val="none" w:sz="0" w:space="0" w:color="auto"/>
        <w:right w:val="none" w:sz="0" w:space="0" w:color="auto"/>
      </w:divBdr>
    </w:div>
    <w:div w:id="301466112">
      <w:bodyDiv w:val="1"/>
      <w:marLeft w:val="0"/>
      <w:marRight w:val="0"/>
      <w:marTop w:val="0"/>
      <w:marBottom w:val="0"/>
      <w:divBdr>
        <w:top w:val="none" w:sz="0" w:space="0" w:color="auto"/>
        <w:left w:val="none" w:sz="0" w:space="0" w:color="auto"/>
        <w:bottom w:val="none" w:sz="0" w:space="0" w:color="auto"/>
        <w:right w:val="none" w:sz="0" w:space="0" w:color="auto"/>
      </w:divBdr>
    </w:div>
    <w:div w:id="307902222">
      <w:bodyDiv w:val="1"/>
      <w:marLeft w:val="0"/>
      <w:marRight w:val="0"/>
      <w:marTop w:val="0"/>
      <w:marBottom w:val="0"/>
      <w:divBdr>
        <w:top w:val="none" w:sz="0" w:space="0" w:color="auto"/>
        <w:left w:val="none" w:sz="0" w:space="0" w:color="auto"/>
        <w:bottom w:val="none" w:sz="0" w:space="0" w:color="auto"/>
        <w:right w:val="none" w:sz="0" w:space="0" w:color="auto"/>
      </w:divBdr>
      <w:divsChild>
        <w:div w:id="1635478206">
          <w:marLeft w:val="0"/>
          <w:marRight w:val="0"/>
          <w:marTop w:val="0"/>
          <w:marBottom w:val="0"/>
          <w:divBdr>
            <w:top w:val="none" w:sz="0" w:space="0" w:color="auto"/>
            <w:left w:val="none" w:sz="0" w:space="0" w:color="auto"/>
            <w:bottom w:val="none" w:sz="0" w:space="0" w:color="auto"/>
            <w:right w:val="none" w:sz="0" w:space="0" w:color="auto"/>
          </w:divBdr>
          <w:divsChild>
            <w:div w:id="1780829645">
              <w:marLeft w:val="0"/>
              <w:marRight w:val="0"/>
              <w:marTop w:val="0"/>
              <w:marBottom w:val="0"/>
              <w:divBdr>
                <w:top w:val="none" w:sz="0" w:space="0" w:color="auto"/>
                <w:left w:val="none" w:sz="0" w:space="0" w:color="auto"/>
                <w:bottom w:val="none" w:sz="0" w:space="0" w:color="auto"/>
                <w:right w:val="none" w:sz="0" w:space="0" w:color="auto"/>
              </w:divBdr>
              <w:divsChild>
                <w:div w:id="1299218017">
                  <w:marLeft w:val="0"/>
                  <w:marRight w:val="0"/>
                  <w:marTop w:val="0"/>
                  <w:marBottom w:val="0"/>
                  <w:divBdr>
                    <w:top w:val="none" w:sz="0" w:space="0" w:color="auto"/>
                    <w:left w:val="none" w:sz="0" w:space="0" w:color="auto"/>
                    <w:bottom w:val="none" w:sz="0" w:space="0" w:color="auto"/>
                    <w:right w:val="none" w:sz="0" w:space="0" w:color="auto"/>
                  </w:divBdr>
                  <w:divsChild>
                    <w:div w:id="18476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5969">
      <w:bodyDiv w:val="1"/>
      <w:marLeft w:val="0"/>
      <w:marRight w:val="0"/>
      <w:marTop w:val="0"/>
      <w:marBottom w:val="0"/>
      <w:divBdr>
        <w:top w:val="none" w:sz="0" w:space="0" w:color="auto"/>
        <w:left w:val="none" w:sz="0" w:space="0" w:color="auto"/>
        <w:bottom w:val="none" w:sz="0" w:space="0" w:color="auto"/>
        <w:right w:val="none" w:sz="0" w:space="0" w:color="auto"/>
      </w:divBdr>
    </w:div>
    <w:div w:id="38417918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80867472">
          <w:marLeft w:val="0"/>
          <w:marRight w:val="0"/>
          <w:marTop w:val="0"/>
          <w:marBottom w:val="0"/>
          <w:divBdr>
            <w:top w:val="single" w:sz="8" w:space="0" w:color="000000"/>
            <w:left w:val="single" w:sz="8" w:space="0" w:color="000000"/>
            <w:bottom w:val="single" w:sz="8" w:space="0" w:color="000000"/>
            <w:right w:val="single" w:sz="8" w:space="0" w:color="000000"/>
          </w:divBdr>
          <w:divsChild>
            <w:div w:id="1945263425">
              <w:marLeft w:val="0"/>
              <w:marRight w:val="0"/>
              <w:marTop w:val="0"/>
              <w:marBottom w:val="0"/>
              <w:divBdr>
                <w:top w:val="none" w:sz="0" w:space="0" w:color="auto"/>
                <w:left w:val="none" w:sz="0" w:space="0" w:color="auto"/>
                <w:bottom w:val="none" w:sz="0" w:space="0" w:color="auto"/>
                <w:right w:val="none" w:sz="0" w:space="0" w:color="auto"/>
              </w:divBdr>
              <w:divsChild>
                <w:div w:id="686949779">
                  <w:marLeft w:val="5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4569030">
      <w:bodyDiv w:val="1"/>
      <w:marLeft w:val="0"/>
      <w:marRight w:val="0"/>
      <w:marTop w:val="0"/>
      <w:marBottom w:val="0"/>
      <w:divBdr>
        <w:top w:val="none" w:sz="0" w:space="0" w:color="auto"/>
        <w:left w:val="none" w:sz="0" w:space="0" w:color="auto"/>
        <w:bottom w:val="none" w:sz="0" w:space="0" w:color="auto"/>
        <w:right w:val="none" w:sz="0" w:space="0" w:color="auto"/>
      </w:divBdr>
    </w:div>
    <w:div w:id="421142018">
      <w:bodyDiv w:val="1"/>
      <w:marLeft w:val="0"/>
      <w:marRight w:val="0"/>
      <w:marTop w:val="0"/>
      <w:marBottom w:val="0"/>
      <w:divBdr>
        <w:top w:val="none" w:sz="0" w:space="0" w:color="auto"/>
        <w:left w:val="none" w:sz="0" w:space="0" w:color="auto"/>
        <w:bottom w:val="none" w:sz="0" w:space="0" w:color="auto"/>
        <w:right w:val="none" w:sz="0" w:space="0" w:color="auto"/>
      </w:divBdr>
      <w:divsChild>
        <w:div w:id="629016153">
          <w:marLeft w:val="0"/>
          <w:marRight w:val="0"/>
          <w:marTop w:val="0"/>
          <w:marBottom w:val="0"/>
          <w:divBdr>
            <w:top w:val="none" w:sz="0" w:space="0" w:color="auto"/>
            <w:left w:val="none" w:sz="0" w:space="0" w:color="auto"/>
            <w:bottom w:val="none" w:sz="0" w:space="0" w:color="auto"/>
            <w:right w:val="none" w:sz="0" w:space="0" w:color="auto"/>
          </w:divBdr>
        </w:div>
        <w:div w:id="952520666">
          <w:marLeft w:val="0"/>
          <w:marRight w:val="0"/>
          <w:marTop w:val="0"/>
          <w:marBottom w:val="0"/>
          <w:divBdr>
            <w:top w:val="none" w:sz="0" w:space="0" w:color="auto"/>
            <w:left w:val="none" w:sz="0" w:space="0" w:color="auto"/>
            <w:bottom w:val="none" w:sz="0" w:space="0" w:color="auto"/>
            <w:right w:val="none" w:sz="0" w:space="0" w:color="auto"/>
          </w:divBdr>
        </w:div>
        <w:div w:id="1032609941">
          <w:marLeft w:val="0"/>
          <w:marRight w:val="0"/>
          <w:marTop w:val="0"/>
          <w:marBottom w:val="0"/>
          <w:divBdr>
            <w:top w:val="none" w:sz="0" w:space="0" w:color="auto"/>
            <w:left w:val="none" w:sz="0" w:space="0" w:color="auto"/>
            <w:bottom w:val="none" w:sz="0" w:space="0" w:color="auto"/>
            <w:right w:val="none" w:sz="0" w:space="0" w:color="auto"/>
          </w:divBdr>
        </w:div>
        <w:div w:id="1486970301">
          <w:marLeft w:val="0"/>
          <w:marRight w:val="0"/>
          <w:marTop w:val="0"/>
          <w:marBottom w:val="0"/>
          <w:divBdr>
            <w:top w:val="none" w:sz="0" w:space="0" w:color="auto"/>
            <w:left w:val="none" w:sz="0" w:space="0" w:color="auto"/>
            <w:bottom w:val="none" w:sz="0" w:space="0" w:color="auto"/>
            <w:right w:val="none" w:sz="0" w:space="0" w:color="auto"/>
          </w:divBdr>
        </w:div>
        <w:div w:id="1545171628">
          <w:marLeft w:val="0"/>
          <w:marRight w:val="0"/>
          <w:marTop w:val="0"/>
          <w:marBottom w:val="0"/>
          <w:divBdr>
            <w:top w:val="none" w:sz="0" w:space="0" w:color="auto"/>
            <w:left w:val="none" w:sz="0" w:space="0" w:color="auto"/>
            <w:bottom w:val="none" w:sz="0" w:space="0" w:color="auto"/>
            <w:right w:val="none" w:sz="0" w:space="0" w:color="auto"/>
          </w:divBdr>
        </w:div>
        <w:div w:id="1798838468">
          <w:marLeft w:val="0"/>
          <w:marRight w:val="0"/>
          <w:marTop w:val="0"/>
          <w:marBottom w:val="0"/>
          <w:divBdr>
            <w:top w:val="none" w:sz="0" w:space="0" w:color="auto"/>
            <w:left w:val="none" w:sz="0" w:space="0" w:color="auto"/>
            <w:bottom w:val="none" w:sz="0" w:space="0" w:color="auto"/>
            <w:right w:val="none" w:sz="0" w:space="0" w:color="auto"/>
          </w:divBdr>
        </w:div>
      </w:divsChild>
    </w:div>
    <w:div w:id="490558868">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44028272">
      <w:bodyDiv w:val="1"/>
      <w:marLeft w:val="0"/>
      <w:marRight w:val="0"/>
      <w:marTop w:val="0"/>
      <w:marBottom w:val="0"/>
      <w:divBdr>
        <w:top w:val="none" w:sz="0" w:space="0" w:color="auto"/>
        <w:left w:val="none" w:sz="0" w:space="0" w:color="auto"/>
        <w:bottom w:val="none" w:sz="0" w:space="0" w:color="auto"/>
        <w:right w:val="none" w:sz="0" w:space="0" w:color="auto"/>
      </w:divBdr>
      <w:divsChild>
        <w:div w:id="158740277">
          <w:marLeft w:val="0"/>
          <w:marRight w:val="0"/>
          <w:marTop w:val="0"/>
          <w:marBottom w:val="0"/>
          <w:divBdr>
            <w:top w:val="none" w:sz="0" w:space="0" w:color="auto"/>
            <w:left w:val="none" w:sz="0" w:space="0" w:color="auto"/>
            <w:bottom w:val="none" w:sz="0" w:space="0" w:color="auto"/>
            <w:right w:val="none" w:sz="0" w:space="0" w:color="auto"/>
          </w:divBdr>
          <w:divsChild>
            <w:div w:id="10013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8623">
      <w:bodyDiv w:val="1"/>
      <w:marLeft w:val="0"/>
      <w:marRight w:val="0"/>
      <w:marTop w:val="0"/>
      <w:marBottom w:val="0"/>
      <w:divBdr>
        <w:top w:val="none" w:sz="0" w:space="0" w:color="auto"/>
        <w:left w:val="none" w:sz="0" w:space="0" w:color="auto"/>
        <w:bottom w:val="none" w:sz="0" w:space="0" w:color="auto"/>
        <w:right w:val="none" w:sz="0" w:space="0" w:color="auto"/>
      </w:divBdr>
    </w:div>
    <w:div w:id="593901897">
      <w:bodyDiv w:val="1"/>
      <w:marLeft w:val="0"/>
      <w:marRight w:val="0"/>
      <w:marTop w:val="0"/>
      <w:marBottom w:val="0"/>
      <w:divBdr>
        <w:top w:val="none" w:sz="0" w:space="0" w:color="auto"/>
        <w:left w:val="none" w:sz="0" w:space="0" w:color="auto"/>
        <w:bottom w:val="none" w:sz="0" w:space="0" w:color="auto"/>
        <w:right w:val="none" w:sz="0" w:space="0" w:color="auto"/>
      </w:divBdr>
      <w:divsChild>
        <w:div w:id="805854746">
          <w:marLeft w:val="0"/>
          <w:marRight w:val="0"/>
          <w:marTop w:val="0"/>
          <w:marBottom w:val="0"/>
          <w:divBdr>
            <w:top w:val="none" w:sz="0" w:space="0" w:color="auto"/>
            <w:left w:val="none" w:sz="0" w:space="0" w:color="auto"/>
            <w:bottom w:val="none" w:sz="0" w:space="0" w:color="auto"/>
            <w:right w:val="none" w:sz="0" w:space="0" w:color="auto"/>
          </w:divBdr>
          <w:divsChild>
            <w:div w:id="87510426">
              <w:marLeft w:val="0"/>
              <w:marRight w:val="0"/>
              <w:marTop w:val="0"/>
              <w:marBottom w:val="0"/>
              <w:divBdr>
                <w:top w:val="none" w:sz="0" w:space="0" w:color="auto"/>
                <w:left w:val="none" w:sz="0" w:space="0" w:color="auto"/>
                <w:bottom w:val="none" w:sz="0" w:space="0" w:color="auto"/>
                <w:right w:val="none" w:sz="0" w:space="0" w:color="auto"/>
              </w:divBdr>
              <w:divsChild>
                <w:div w:id="1304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4830">
      <w:bodyDiv w:val="1"/>
      <w:marLeft w:val="0"/>
      <w:marRight w:val="0"/>
      <w:marTop w:val="0"/>
      <w:marBottom w:val="0"/>
      <w:divBdr>
        <w:top w:val="none" w:sz="0" w:space="0" w:color="auto"/>
        <w:left w:val="none" w:sz="0" w:space="0" w:color="auto"/>
        <w:bottom w:val="none" w:sz="0" w:space="0" w:color="auto"/>
        <w:right w:val="none" w:sz="0" w:space="0" w:color="auto"/>
      </w:divBdr>
    </w:div>
    <w:div w:id="845242797">
      <w:bodyDiv w:val="1"/>
      <w:marLeft w:val="0"/>
      <w:marRight w:val="0"/>
      <w:marTop w:val="0"/>
      <w:marBottom w:val="0"/>
      <w:divBdr>
        <w:top w:val="none" w:sz="0" w:space="0" w:color="auto"/>
        <w:left w:val="none" w:sz="0" w:space="0" w:color="auto"/>
        <w:bottom w:val="none" w:sz="0" w:space="0" w:color="auto"/>
        <w:right w:val="none" w:sz="0" w:space="0" w:color="auto"/>
      </w:divBdr>
    </w:div>
    <w:div w:id="857740081">
      <w:bodyDiv w:val="1"/>
      <w:marLeft w:val="0"/>
      <w:marRight w:val="0"/>
      <w:marTop w:val="0"/>
      <w:marBottom w:val="0"/>
      <w:divBdr>
        <w:top w:val="none" w:sz="0" w:space="0" w:color="auto"/>
        <w:left w:val="none" w:sz="0" w:space="0" w:color="auto"/>
        <w:bottom w:val="none" w:sz="0" w:space="0" w:color="auto"/>
        <w:right w:val="none" w:sz="0" w:space="0" w:color="auto"/>
      </w:divBdr>
    </w:div>
    <w:div w:id="880048631">
      <w:bodyDiv w:val="1"/>
      <w:marLeft w:val="0"/>
      <w:marRight w:val="0"/>
      <w:marTop w:val="0"/>
      <w:marBottom w:val="0"/>
      <w:divBdr>
        <w:top w:val="none" w:sz="0" w:space="0" w:color="auto"/>
        <w:left w:val="none" w:sz="0" w:space="0" w:color="auto"/>
        <w:bottom w:val="none" w:sz="0" w:space="0" w:color="auto"/>
        <w:right w:val="none" w:sz="0" w:space="0" w:color="auto"/>
      </w:divBdr>
    </w:div>
    <w:div w:id="892154541">
      <w:bodyDiv w:val="1"/>
      <w:marLeft w:val="0"/>
      <w:marRight w:val="0"/>
      <w:marTop w:val="0"/>
      <w:marBottom w:val="0"/>
      <w:divBdr>
        <w:top w:val="none" w:sz="0" w:space="0" w:color="auto"/>
        <w:left w:val="none" w:sz="0" w:space="0" w:color="auto"/>
        <w:bottom w:val="none" w:sz="0" w:space="0" w:color="auto"/>
        <w:right w:val="none" w:sz="0" w:space="0" w:color="auto"/>
      </w:divBdr>
    </w:div>
    <w:div w:id="904873073">
      <w:bodyDiv w:val="1"/>
      <w:marLeft w:val="0"/>
      <w:marRight w:val="0"/>
      <w:marTop w:val="0"/>
      <w:marBottom w:val="0"/>
      <w:divBdr>
        <w:top w:val="none" w:sz="0" w:space="0" w:color="auto"/>
        <w:left w:val="none" w:sz="0" w:space="0" w:color="auto"/>
        <w:bottom w:val="none" w:sz="0" w:space="0" w:color="auto"/>
        <w:right w:val="none" w:sz="0" w:space="0" w:color="auto"/>
      </w:divBdr>
    </w:div>
    <w:div w:id="951592977">
      <w:bodyDiv w:val="1"/>
      <w:marLeft w:val="0"/>
      <w:marRight w:val="0"/>
      <w:marTop w:val="0"/>
      <w:marBottom w:val="0"/>
      <w:divBdr>
        <w:top w:val="none" w:sz="0" w:space="0" w:color="auto"/>
        <w:left w:val="none" w:sz="0" w:space="0" w:color="auto"/>
        <w:bottom w:val="none" w:sz="0" w:space="0" w:color="auto"/>
        <w:right w:val="none" w:sz="0" w:space="0" w:color="auto"/>
      </w:divBdr>
    </w:div>
    <w:div w:id="965502985">
      <w:bodyDiv w:val="1"/>
      <w:marLeft w:val="0"/>
      <w:marRight w:val="0"/>
      <w:marTop w:val="0"/>
      <w:marBottom w:val="0"/>
      <w:divBdr>
        <w:top w:val="none" w:sz="0" w:space="0" w:color="auto"/>
        <w:left w:val="none" w:sz="0" w:space="0" w:color="auto"/>
        <w:bottom w:val="none" w:sz="0" w:space="0" w:color="auto"/>
        <w:right w:val="none" w:sz="0" w:space="0" w:color="auto"/>
      </w:divBdr>
    </w:div>
    <w:div w:id="969362981">
      <w:bodyDiv w:val="1"/>
      <w:marLeft w:val="0"/>
      <w:marRight w:val="0"/>
      <w:marTop w:val="0"/>
      <w:marBottom w:val="0"/>
      <w:divBdr>
        <w:top w:val="none" w:sz="0" w:space="0" w:color="auto"/>
        <w:left w:val="none" w:sz="0" w:space="0" w:color="auto"/>
        <w:bottom w:val="none" w:sz="0" w:space="0" w:color="auto"/>
        <w:right w:val="none" w:sz="0" w:space="0" w:color="auto"/>
      </w:divBdr>
    </w:div>
    <w:div w:id="989358774">
      <w:bodyDiv w:val="1"/>
      <w:marLeft w:val="0"/>
      <w:marRight w:val="0"/>
      <w:marTop w:val="0"/>
      <w:marBottom w:val="0"/>
      <w:divBdr>
        <w:top w:val="none" w:sz="0" w:space="0" w:color="auto"/>
        <w:left w:val="none" w:sz="0" w:space="0" w:color="auto"/>
        <w:bottom w:val="none" w:sz="0" w:space="0" w:color="auto"/>
        <w:right w:val="none" w:sz="0" w:space="0" w:color="auto"/>
      </w:divBdr>
    </w:div>
    <w:div w:id="1015770657">
      <w:bodyDiv w:val="1"/>
      <w:marLeft w:val="0"/>
      <w:marRight w:val="0"/>
      <w:marTop w:val="0"/>
      <w:marBottom w:val="0"/>
      <w:divBdr>
        <w:top w:val="none" w:sz="0" w:space="0" w:color="auto"/>
        <w:left w:val="none" w:sz="0" w:space="0" w:color="auto"/>
        <w:bottom w:val="none" w:sz="0" w:space="0" w:color="auto"/>
        <w:right w:val="none" w:sz="0" w:space="0" w:color="auto"/>
      </w:divBdr>
    </w:div>
    <w:div w:id="1096902715">
      <w:bodyDiv w:val="1"/>
      <w:marLeft w:val="0"/>
      <w:marRight w:val="0"/>
      <w:marTop w:val="0"/>
      <w:marBottom w:val="0"/>
      <w:divBdr>
        <w:top w:val="none" w:sz="0" w:space="0" w:color="auto"/>
        <w:left w:val="none" w:sz="0" w:space="0" w:color="auto"/>
        <w:bottom w:val="none" w:sz="0" w:space="0" w:color="auto"/>
        <w:right w:val="none" w:sz="0" w:space="0" w:color="auto"/>
      </w:divBdr>
      <w:divsChild>
        <w:div w:id="560748348">
          <w:marLeft w:val="0"/>
          <w:marRight w:val="0"/>
          <w:marTop w:val="0"/>
          <w:marBottom w:val="0"/>
          <w:divBdr>
            <w:top w:val="none" w:sz="0" w:space="0" w:color="auto"/>
            <w:left w:val="none" w:sz="0" w:space="0" w:color="auto"/>
            <w:bottom w:val="none" w:sz="0" w:space="0" w:color="auto"/>
            <w:right w:val="none" w:sz="0" w:space="0" w:color="auto"/>
          </w:divBdr>
          <w:divsChild>
            <w:div w:id="1462068032">
              <w:marLeft w:val="0"/>
              <w:marRight w:val="600"/>
              <w:marTop w:val="0"/>
              <w:marBottom w:val="800"/>
              <w:divBdr>
                <w:top w:val="none" w:sz="0" w:space="0" w:color="auto"/>
                <w:left w:val="none" w:sz="0" w:space="0" w:color="auto"/>
                <w:bottom w:val="none" w:sz="0" w:space="0" w:color="auto"/>
                <w:right w:val="none" w:sz="0" w:space="0" w:color="auto"/>
              </w:divBdr>
              <w:divsChild>
                <w:div w:id="5350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059">
      <w:bodyDiv w:val="1"/>
      <w:marLeft w:val="0"/>
      <w:marRight w:val="0"/>
      <w:marTop w:val="0"/>
      <w:marBottom w:val="0"/>
      <w:divBdr>
        <w:top w:val="none" w:sz="0" w:space="0" w:color="auto"/>
        <w:left w:val="none" w:sz="0" w:space="0" w:color="auto"/>
        <w:bottom w:val="none" w:sz="0" w:space="0" w:color="auto"/>
        <w:right w:val="none" w:sz="0" w:space="0" w:color="auto"/>
      </w:divBdr>
    </w:div>
    <w:div w:id="1232497260">
      <w:bodyDiv w:val="1"/>
      <w:marLeft w:val="0"/>
      <w:marRight w:val="0"/>
      <w:marTop w:val="0"/>
      <w:marBottom w:val="0"/>
      <w:divBdr>
        <w:top w:val="none" w:sz="0" w:space="0" w:color="auto"/>
        <w:left w:val="none" w:sz="0" w:space="0" w:color="auto"/>
        <w:bottom w:val="none" w:sz="0" w:space="0" w:color="auto"/>
        <w:right w:val="none" w:sz="0" w:space="0" w:color="auto"/>
      </w:divBdr>
    </w:div>
    <w:div w:id="1263221978">
      <w:bodyDiv w:val="1"/>
      <w:marLeft w:val="0"/>
      <w:marRight w:val="0"/>
      <w:marTop w:val="0"/>
      <w:marBottom w:val="0"/>
      <w:divBdr>
        <w:top w:val="none" w:sz="0" w:space="0" w:color="auto"/>
        <w:left w:val="none" w:sz="0" w:space="0" w:color="auto"/>
        <w:bottom w:val="none" w:sz="0" w:space="0" w:color="auto"/>
        <w:right w:val="none" w:sz="0" w:space="0" w:color="auto"/>
      </w:divBdr>
    </w:div>
    <w:div w:id="1272591244">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9770635">
          <w:marLeft w:val="0"/>
          <w:marRight w:val="0"/>
          <w:marTop w:val="0"/>
          <w:marBottom w:val="0"/>
          <w:divBdr>
            <w:top w:val="single" w:sz="8" w:space="0" w:color="000000"/>
            <w:left w:val="single" w:sz="8" w:space="0" w:color="000000"/>
            <w:bottom w:val="single" w:sz="8" w:space="0" w:color="000000"/>
            <w:right w:val="single" w:sz="8" w:space="0" w:color="000000"/>
          </w:divBdr>
          <w:divsChild>
            <w:div w:id="737750843">
              <w:marLeft w:val="0"/>
              <w:marRight w:val="0"/>
              <w:marTop w:val="0"/>
              <w:marBottom w:val="0"/>
              <w:divBdr>
                <w:top w:val="none" w:sz="0" w:space="0" w:color="auto"/>
                <w:left w:val="none" w:sz="0" w:space="0" w:color="auto"/>
                <w:bottom w:val="none" w:sz="0" w:space="0" w:color="auto"/>
                <w:right w:val="none" w:sz="0" w:space="0" w:color="auto"/>
              </w:divBdr>
              <w:divsChild>
                <w:div w:id="1855874540">
                  <w:marLeft w:val="5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27581890">
      <w:bodyDiv w:val="1"/>
      <w:marLeft w:val="0"/>
      <w:marRight w:val="0"/>
      <w:marTop w:val="0"/>
      <w:marBottom w:val="0"/>
      <w:divBdr>
        <w:top w:val="none" w:sz="0" w:space="0" w:color="auto"/>
        <w:left w:val="none" w:sz="0" w:space="0" w:color="auto"/>
        <w:bottom w:val="none" w:sz="0" w:space="0" w:color="auto"/>
        <w:right w:val="none" w:sz="0" w:space="0" w:color="auto"/>
      </w:divBdr>
    </w:div>
    <w:div w:id="1431967534">
      <w:bodyDiv w:val="1"/>
      <w:marLeft w:val="0"/>
      <w:marRight w:val="0"/>
      <w:marTop w:val="0"/>
      <w:marBottom w:val="0"/>
      <w:divBdr>
        <w:top w:val="none" w:sz="0" w:space="0" w:color="auto"/>
        <w:left w:val="none" w:sz="0" w:space="0" w:color="auto"/>
        <w:bottom w:val="none" w:sz="0" w:space="0" w:color="auto"/>
        <w:right w:val="none" w:sz="0" w:space="0" w:color="auto"/>
      </w:divBdr>
    </w:div>
    <w:div w:id="1432625416">
      <w:bodyDiv w:val="1"/>
      <w:marLeft w:val="0"/>
      <w:marRight w:val="0"/>
      <w:marTop w:val="0"/>
      <w:marBottom w:val="0"/>
      <w:divBdr>
        <w:top w:val="none" w:sz="0" w:space="0" w:color="auto"/>
        <w:left w:val="none" w:sz="0" w:space="0" w:color="auto"/>
        <w:bottom w:val="none" w:sz="0" w:space="0" w:color="auto"/>
        <w:right w:val="none" w:sz="0" w:space="0" w:color="auto"/>
      </w:divBdr>
    </w:div>
    <w:div w:id="1436712136">
      <w:bodyDiv w:val="1"/>
      <w:marLeft w:val="80"/>
      <w:marRight w:val="80"/>
      <w:marTop w:val="0"/>
      <w:marBottom w:val="0"/>
      <w:divBdr>
        <w:top w:val="none" w:sz="0" w:space="0" w:color="auto"/>
        <w:left w:val="none" w:sz="0" w:space="0" w:color="auto"/>
        <w:bottom w:val="none" w:sz="0" w:space="0" w:color="auto"/>
        <w:right w:val="none" w:sz="0" w:space="0" w:color="auto"/>
      </w:divBdr>
      <w:divsChild>
        <w:div w:id="1026978055">
          <w:marLeft w:val="0"/>
          <w:marRight w:val="0"/>
          <w:marTop w:val="240"/>
          <w:marBottom w:val="240"/>
          <w:divBdr>
            <w:top w:val="none" w:sz="0" w:space="0" w:color="auto"/>
            <w:left w:val="none" w:sz="0" w:space="0" w:color="auto"/>
            <w:bottom w:val="none" w:sz="0" w:space="0" w:color="auto"/>
            <w:right w:val="none" w:sz="0" w:space="0" w:color="auto"/>
          </w:divBdr>
          <w:divsChild>
            <w:div w:id="1847940023">
              <w:blockQuote w:val="1"/>
              <w:marLeft w:val="100"/>
              <w:marRight w:val="720"/>
              <w:marTop w:val="100"/>
              <w:marBottom w:val="100"/>
              <w:divBdr>
                <w:top w:val="none" w:sz="0" w:space="0" w:color="auto"/>
                <w:left w:val="single" w:sz="18" w:space="5" w:color="1010FF"/>
                <w:bottom w:val="none" w:sz="0" w:space="0" w:color="auto"/>
                <w:right w:val="none" w:sz="0" w:space="0" w:color="auto"/>
              </w:divBdr>
            </w:div>
          </w:divsChild>
        </w:div>
      </w:divsChild>
    </w:div>
    <w:div w:id="1488860389">
      <w:bodyDiv w:val="1"/>
      <w:marLeft w:val="0"/>
      <w:marRight w:val="0"/>
      <w:marTop w:val="0"/>
      <w:marBottom w:val="0"/>
      <w:divBdr>
        <w:top w:val="none" w:sz="0" w:space="0" w:color="auto"/>
        <w:left w:val="none" w:sz="0" w:space="0" w:color="auto"/>
        <w:bottom w:val="none" w:sz="0" w:space="0" w:color="auto"/>
        <w:right w:val="none" w:sz="0" w:space="0" w:color="auto"/>
      </w:divBdr>
    </w:div>
    <w:div w:id="1560556283">
      <w:bodyDiv w:val="1"/>
      <w:marLeft w:val="0"/>
      <w:marRight w:val="0"/>
      <w:marTop w:val="0"/>
      <w:marBottom w:val="0"/>
      <w:divBdr>
        <w:top w:val="none" w:sz="0" w:space="0" w:color="auto"/>
        <w:left w:val="none" w:sz="0" w:space="0" w:color="auto"/>
        <w:bottom w:val="none" w:sz="0" w:space="0" w:color="auto"/>
        <w:right w:val="none" w:sz="0" w:space="0" w:color="auto"/>
      </w:divBdr>
    </w:div>
    <w:div w:id="1571311058">
      <w:bodyDiv w:val="1"/>
      <w:marLeft w:val="0"/>
      <w:marRight w:val="0"/>
      <w:marTop w:val="0"/>
      <w:marBottom w:val="0"/>
      <w:divBdr>
        <w:top w:val="none" w:sz="0" w:space="0" w:color="auto"/>
        <w:left w:val="none" w:sz="0" w:space="0" w:color="auto"/>
        <w:bottom w:val="none" w:sz="0" w:space="0" w:color="auto"/>
        <w:right w:val="none" w:sz="0" w:space="0" w:color="auto"/>
      </w:divBdr>
    </w:div>
    <w:div w:id="1575434182">
      <w:bodyDiv w:val="1"/>
      <w:marLeft w:val="0"/>
      <w:marRight w:val="0"/>
      <w:marTop w:val="0"/>
      <w:marBottom w:val="0"/>
      <w:divBdr>
        <w:top w:val="none" w:sz="0" w:space="0" w:color="auto"/>
        <w:left w:val="none" w:sz="0" w:space="0" w:color="auto"/>
        <w:bottom w:val="none" w:sz="0" w:space="0" w:color="auto"/>
        <w:right w:val="none" w:sz="0" w:space="0" w:color="auto"/>
      </w:divBdr>
    </w:div>
    <w:div w:id="1577321131">
      <w:bodyDiv w:val="1"/>
      <w:marLeft w:val="0"/>
      <w:marRight w:val="0"/>
      <w:marTop w:val="0"/>
      <w:marBottom w:val="0"/>
      <w:divBdr>
        <w:top w:val="none" w:sz="0" w:space="0" w:color="auto"/>
        <w:left w:val="none" w:sz="0" w:space="0" w:color="auto"/>
        <w:bottom w:val="none" w:sz="0" w:space="0" w:color="auto"/>
        <w:right w:val="none" w:sz="0" w:space="0" w:color="auto"/>
      </w:divBdr>
    </w:div>
    <w:div w:id="1599748088">
      <w:bodyDiv w:val="1"/>
      <w:marLeft w:val="0"/>
      <w:marRight w:val="0"/>
      <w:marTop w:val="0"/>
      <w:marBottom w:val="0"/>
      <w:divBdr>
        <w:top w:val="none" w:sz="0" w:space="0" w:color="auto"/>
        <w:left w:val="none" w:sz="0" w:space="0" w:color="auto"/>
        <w:bottom w:val="none" w:sz="0" w:space="0" w:color="auto"/>
        <w:right w:val="none" w:sz="0" w:space="0" w:color="auto"/>
      </w:divBdr>
    </w:div>
    <w:div w:id="1638219800">
      <w:bodyDiv w:val="1"/>
      <w:marLeft w:val="0"/>
      <w:marRight w:val="0"/>
      <w:marTop w:val="0"/>
      <w:marBottom w:val="0"/>
      <w:divBdr>
        <w:top w:val="none" w:sz="0" w:space="0" w:color="auto"/>
        <w:left w:val="none" w:sz="0" w:space="0" w:color="auto"/>
        <w:bottom w:val="none" w:sz="0" w:space="0" w:color="auto"/>
        <w:right w:val="none" w:sz="0" w:space="0" w:color="auto"/>
      </w:divBdr>
    </w:div>
    <w:div w:id="1659267956">
      <w:bodyDiv w:val="1"/>
      <w:marLeft w:val="0"/>
      <w:marRight w:val="0"/>
      <w:marTop w:val="0"/>
      <w:marBottom w:val="0"/>
      <w:divBdr>
        <w:top w:val="none" w:sz="0" w:space="0" w:color="auto"/>
        <w:left w:val="none" w:sz="0" w:space="0" w:color="auto"/>
        <w:bottom w:val="none" w:sz="0" w:space="0" w:color="auto"/>
        <w:right w:val="none" w:sz="0" w:space="0" w:color="auto"/>
      </w:divBdr>
    </w:div>
    <w:div w:id="1785926977">
      <w:bodyDiv w:val="1"/>
      <w:marLeft w:val="0"/>
      <w:marRight w:val="0"/>
      <w:marTop w:val="0"/>
      <w:marBottom w:val="0"/>
      <w:divBdr>
        <w:top w:val="none" w:sz="0" w:space="0" w:color="auto"/>
        <w:left w:val="none" w:sz="0" w:space="0" w:color="auto"/>
        <w:bottom w:val="none" w:sz="0" w:space="0" w:color="auto"/>
        <w:right w:val="none" w:sz="0" w:space="0" w:color="auto"/>
      </w:divBdr>
    </w:div>
    <w:div w:id="1840194257">
      <w:bodyDiv w:val="1"/>
      <w:marLeft w:val="0"/>
      <w:marRight w:val="0"/>
      <w:marTop w:val="0"/>
      <w:marBottom w:val="0"/>
      <w:divBdr>
        <w:top w:val="none" w:sz="0" w:space="0" w:color="auto"/>
        <w:left w:val="none" w:sz="0" w:space="0" w:color="auto"/>
        <w:bottom w:val="none" w:sz="0" w:space="0" w:color="auto"/>
        <w:right w:val="none" w:sz="0" w:space="0" w:color="auto"/>
      </w:divBdr>
    </w:div>
    <w:div w:id="1843811678">
      <w:bodyDiv w:val="1"/>
      <w:marLeft w:val="0"/>
      <w:marRight w:val="0"/>
      <w:marTop w:val="0"/>
      <w:marBottom w:val="0"/>
      <w:divBdr>
        <w:top w:val="none" w:sz="0" w:space="0" w:color="auto"/>
        <w:left w:val="none" w:sz="0" w:space="0" w:color="auto"/>
        <w:bottom w:val="none" w:sz="0" w:space="0" w:color="auto"/>
        <w:right w:val="none" w:sz="0" w:space="0" w:color="auto"/>
      </w:divBdr>
    </w:div>
    <w:div w:id="1859394864">
      <w:bodyDiv w:val="1"/>
      <w:marLeft w:val="0"/>
      <w:marRight w:val="0"/>
      <w:marTop w:val="0"/>
      <w:marBottom w:val="0"/>
      <w:divBdr>
        <w:top w:val="none" w:sz="0" w:space="0" w:color="auto"/>
        <w:left w:val="none" w:sz="0" w:space="0" w:color="auto"/>
        <w:bottom w:val="none" w:sz="0" w:space="0" w:color="auto"/>
        <w:right w:val="none" w:sz="0" w:space="0" w:color="auto"/>
      </w:divBdr>
    </w:div>
    <w:div w:id="1887330221">
      <w:bodyDiv w:val="1"/>
      <w:marLeft w:val="0"/>
      <w:marRight w:val="0"/>
      <w:marTop w:val="0"/>
      <w:marBottom w:val="0"/>
      <w:divBdr>
        <w:top w:val="none" w:sz="0" w:space="0" w:color="auto"/>
        <w:left w:val="none" w:sz="0" w:space="0" w:color="auto"/>
        <w:bottom w:val="none" w:sz="0" w:space="0" w:color="auto"/>
        <w:right w:val="none" w:sz="0" w:space="0" w:color="auto"/>
      </w:divBdr>
    </w:div>
    <w:div w:id="1889682956">
      <w:bodyDiv w:val="1"/>
      <w:marLeft w:val="160"/>
      <w:marRight w:val="160"/>
      <w:marTop w:val="160"/>
      <w:marBottom w:val="160"/>
      <w:divBdr>
        <w:top w:val="none" w:sz="0" w:space="0" w:color="auto"/>
        <w:left w:val="none" w:sz="0" w:space="0" w:color="auto"/>
        <w:bottom w:val="none" w:sz="0" w:space="0" w:color="auto"/>
        <w:right w:val="none" w:sz="0" w:space="0" w:color="auto"/>
      </w:divBdr>
      <w:divsChild>
        <w:div w:id="821193361">
          <w:marLeft w:val="0"/>
          <w:marRight w:val="0"/>
          <w:marTop w:val="0"/>
          <w:marBottom w:val="0"/>
          <w:divBdr>
            <w:top w:val="single" w:sz="8" w:space="0" w:color="000000"/>
            <w:left w:val="single" w:sz="8" w:space="0" w:color="000000"/>
            <w:bottom w:val="single" w:sz="8" w:space="0" w:color="000000"/>
            <w:right w:val="single" w:sz="8" w:space="0" w:color="000000"/>
          </w:divBdr>
          <w:divsChild>
            <w:div w:id="527568464">
              <w:marLeft w:val="0"/>
              <w:marRight w:val="0"/>
              <w:marTop w:val="0"/>
              <w:marBottom w:val="0"/>
              <w:divBdr>
                <w:top w:val="none" w:sz="0" w:space="0" w:color="auto"/>
                <w:left w:val="none" w:sz="0" w:space="0" w:color="auto"/>
                <w:bottom w:val="none" w:sz="0" w:space="0" w:color="auto"/>
                <w:right w:val="none" w:sz="0" w:space="0" w:color="auto"/>
              </w:divBdr>
              <w:divsChild>
                <w:div w:id="1110204120">
                  <w:marLeft w:val="5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00313581">
      <w:bodyDiv w:val="1"/>
      <w:marLeft w:val="0"/>
      <w:marRight w:val="0"/>
      <w:marTop w:val="0"/>
      <w:marBottom w:val="0"/>
      <w:divBdr>
        <w:top w:val="none" w:sz="0" w:space="0" w:color="auto"/>
        <w:left w:val="none" w:sz="0" w:space="0" w:color="auto"/>
        <w:bottom w:val="none" w:sz="0" w:space="0" w:color="auto"/>
        <w:right w:val="none" w:sz="0" w:space="0" w:color="auto"/>
      </w:divBdr>
    </w:div>
    <w:div w:id="193045675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883398250">
          <w:marLeft w:val="0"/>
          <w:marRight w:val="0"/>
          <w:marTop w:val="0"/>
          <w:marBottom w:val="0"/>
          <w:divBdr>
            <w:top w:val="single" w:sz="8" w:space="0" w:color="000000"/>
            <w:left w:val="single" w:sz="8" w:space="0" w:color="000000"/>
            <w:bottom w:val="single" w:sz="8" w:space="0" w:color="000000"/>
            <w:right w:val="single" w:sz="8" w:space="0" w:color="000000"/>
          </w:divBdr>
          <w:divsChild>
            <w:div w:id="637950955">
              <w:marLeft w:val="0"/>
              <w:marRight w:val="0"/>
              <w:marTop w:val="0"/>
              <w:marBottom w:val="0"/>
              <w:divBdr>
                <w:top w:val="none" w:sz="0" w:space="0" w:color="auto"/>
                <w:left w:val="none" w:sz="0" w:space="0" w:color="auto"/>
                <w:bottom w:val="none" w:sz="0" w:space="0" w:color="auto"/>
                <w:right w:val="none" w:sz="0" w:space="0" w:color="auto"/>
              </w:divBdr>
              <w:divsChild>
                <w:div w:id="741561598">
                  <w:marLeft w:val="5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66958781">
      <w:bodyDiv w:val="1"/>
      <w:marLeft w:val="0"/>
      <w:marRight w:val="0"/>
      <w:marTop w:val="0"/>
      <w:marBottom w:val="0"/>
      <w:divBdr>
        <w:top w:val="none" w:sz="0" w:space="0" w:color="auto"/>
        <w:left w:val="none" w:sz="0" w:space="0" w:color="auto"/>
        <w:bottom w:val="none" w:sz="0" w:space="0" w:color="auto"/>
        <w:right w:val="none" w:sz="0" w:space="0" w:color="auto"/>
      </w:divBdr>
    </w:div>
    <w:div w:id="1996059669">
      <w:bodyDiv w:val="1"/>
      <w:marLeft w:val="0"/>
      <w:marRight w:val="0"/>
      <w:marTop w:val="0"/>
      <w:marBottom w:val="0"/>
      <w:divBdr>
        <w:top w:val="none" w:sz="0" w:space="0" w:color="auto"/>
        <w:left w:val="none" w:sz="0" w:space="0" w:color="auto"/>
        <w:bottom w:val="none" w:sz="0" w:space="0" w:color="auto"/>
        <w:right w:val="none" w:sz="0" w:space="0" w:color="auto"/>
      </w:divBdr>
    </w:div>
    <w:div w:id="2008168453">
      <w:bodyDiv w:val="1"/>
      <w:marLeft w:val="0"/>
      <w:marRight w:val="0"/>
      <w:marTop w:val="0"/>
      <w:marBottom w:val="0"/>
      <w:divBdr>
        <w:top w:val="none" w:sz="0" w:space="0" w:color="auto"/>
        <w:left w:val="none" w:sz="0" w:space="0" w:color="auto"/>
        <w:bottom w:val="none" w:sz="0" w:space="0" w:color="auto"/>
        <w:right w:val="none" w:sz="0" w:space="0" w:color="auto"/>
      </w:divBdr>
    </w:div>
    <w:div w:id="2011252631">
      <w:bodyDiv w:val="1"/>
      <w:marLeft w:val="0"/>
      <w:marRight w:val="0"/>
      <w:marTop w:val="0"/>
      <w:marBottom w:val="0"/>
      <w:divBdr>
        <w:top w:val="none" w:sz="0" w:space="0" w:color="auto"/>
        <w:left w:val="none" w:sz="0" w:space="0" w:color="auto"/>
        <w:bottom w:val="none" w:sz="0" w:space="0" w:color="auto"/>
        <w:right w:val="none" w:sz="0" w:space="0" w:color="auto"/>
      </w:divBdr>
    </w:div>
    <w:div w:id="2054428580">
      <w:bodyDiv w:val="1"/>
      <w:marLeft w:val="0"/>
      <w:marRight w:val="0"/>
      <w:marTop w:val="0"/>
      <w:marBottom w:val="0"/>
      <w:divBdr>
        <w:top w:val="none" w:sz="0" w:space="0" w:color="auto"/>
        <w:left w:val="none" w:sz="0" w:space="0" w:color="auto"/>
        <w:bottom w:val="none" w:sz="0" w:space="0" w:color="auto"/>
        <w:right w:val="none" w:sz="0" w:space="0" w:color="auto"/>
      </w:divBdr>
    </w:div>
    <w:div w:id="2069061925">
      <w:bodyDiv w:val="1"/>
      <w:marLeft w:val="0"/>
      <w:marRight w:val="0"/>
      <w:marTop w:val="0"/>
      <w:marBottom w:val="0"/>
      <w:divBdr>
        <w:top w:val="none" w:sz="0" w:space="0" w:color="auto"/>
        <w:left w:val="none" w:sz="0" w:space="0" w:color="auto"/>
        <w:bottom w:val="none" w:sz="0" w:space="0" w:color="auto"/>
        <w:right w:val="none" w:sz="0" w:space="0" w:color="auto"/>
      </w:divBdr>
    </w:div>
    <w:div w:id="2113624460">
      <w:bodyDiv w:val="1"/>
      <w:marLeft w:val="0"/>
      <w:marRight w:val="0"/>
      <w:marTop w:val="0"/>
      <w:marBottom w:val="0"/>
      <w:divBdr>
        <w:top w:val="none" w:sz="0" w:space="0" w:color="auto"/>
        <w:left w:val="none" w:sz="0" w:space="0" w:color="auto"/>
        <w:bottom w:val="none" w:sz="0" w:space="0" w:color="auto"/>
        <w:right w:val="none" w:sz="0" w:space="0" w:color="auto"/>
      </w:divBdr>
    </w:div>
    <w:div w:id="211913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hyperlink" Target="http://www.nasacre.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VXYWcvA3bMM"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mailto:denise.chaplin@lewisham.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gela.Scattergood@lewisham.gov.uk" TargetMode="External"/><Relationship Id="rId20" Type="http://schemas.openxmlformats.org/officeDocument/2006/relationships/hyperlink" Target="https://lewisham.gov.uk/myservices/education/schools/religious-education-in-schools/standing-advisory-council-on-religious-edu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1.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95BC-71C1-4FA1-BBD0-45C4A36D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chaplin</dc:creator>
  <cp:keywords/>
  <dc:description/>
  <cp:lastModifiedBy>Chaplin, Denise</cp:lastModifiedBy>
  <cp:revision>2</cp:revision>
  <cp:lastPrinted>2017-05-02T09:36:00Z</cp:lastPrinted>
  <dcterms:created xsi:type="dcterms:W3CDTF">2021-03-25T19:06:00Z</dcterms:created>
  <dcterms:modified xsi:type="dcterms:W3CDTF">2021-03-25T19:06:00Z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