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5B" w:rsidRPr="00EF14B1" w:rsidRDefault="00217CE5" w:rsidP="00967E44">
      <w:pPr>
        <w:jc w:val="center"/>
        <w:rPr>
          <w:rFonts w:cs="Arial"/>
          <w:b/>
          <w:color w:val="000000"/>
          <w:sz w:val="36"/>
          <w:szCs w:val="36"/>
          <w:lang w:val="en-US"/>
        </w:rPr>
      </w:pPr>
      <w:r w:rsidRPr="00EF14B1">
        <w:rPr>
          <w:rFonts w:cs="Arial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EE26E50" wp14:editId="4FAEF104">
            <wp:simplePos x="0" y="0"/>
            <wp:positionH relativeFrom="margin">
              <wp:posOffset>3931285</wp:posOffset>
            </wp:positionH>
            <wp:positionV relativeFrom="paragraph">
              <wp:posOffset>-723900</wp:posOffset>
            </wp:positionV>
            <wp:extent cx="1238250" cy="942975"/>
            <wp:effectExtent l="0" t="0" r="0" b="9525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14B1">
        <w:rPr>
          <w:rFonts w:cs="Arial"/>
          <w:b/>
          <w:noProof/>
          <w:color w:val="000000"/>
          <w:sz w:val="36"/>
          <w:szCs w:val="36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25B4BE1C" wp14:editId="21EDEE59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021715" cy="695325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FED0D" id="Canvas 3" o:spid="_x0000_s1026" editas="canvas" style="position:absolute;margin-left:-1in;margin-top:-1in;width:80.45pt;height:54.75pt;z-index:251660288" coordsize="10217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NU5ODHgAAAADAEAAA8AAAAAAAAAAAAA&#10;AAAAbgMAAGRycy9kb3ducmV2LnhtbFBLBQYAAAAABAAEAPMAAAB7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217;height:6953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A776D0" w:rsidRPr="00EF14B1">
        <w:rPr>
          <w:rFonts w:cs="Arial"/>
          <w:b/>
          <w:color w:val="000000"/>
          <w:sz w:val="36"/>
          <w:szCs w:val="36"/>
          <w:lang w:val="en-US"/>
        </w:rPr>
        <w:tab/>
      </w:r>
      <w:r w:rsidR="00A776D0" w:rsidRPr="00EF14B1">
        <w:rPr>
          <w:rFonts w:cs="Arial"/>
          <w:b/>
          <w:color w:val="000000"/>
          <w:sz w:val="36"/>
          <w:szCs w:val="36"/>
          <w:lang w:val="en-US"/>
        </w:rPr>
        <w:tab/>
      </w:r>
      <w:r w:rsidR="00A776D0" w:rsidRPr="00EF14B1">
        <w:rPr>
          <w:rFonts w:cs="Arial"/>
          <w:b/>
          <w:color w:val="000000"/>
          <w:sz w:val="36"/>
          <w:szCs w:val="36"/>
          <w:lang w:val="en-US"/>
        </w:rPr>
        <w:tab/>
      </w:r>
      <w:r w:rsidR="00A776D0" w:rsidRPr="00EF14B1">
        <w:rPr>
          <w:rFonts w:cs="Arial"/>
          <w:b/>
          <w:color w:val="000000"/>
          <w:sz w:val="36"/>
          <w:szCs w:val="36"/>
          <w:lang w:val="en-US"/>
        </w:rPr>
        <w:tab/>
      </w:r>
      <w:r w:rsidR="00A776D0" w:rsidRPr="00EF14B1">
        <w:rPr>
          <w:rFonts w:cs="Arial"/>
          <w:b/>
          <w:color w:val="000000"/>
          <w:sz w:val="36"/>
          <w:szCs w:val="36"/>
          <w:lang w:val="en-US"/>
        </w:rPr>
        <w:tab/>
      </w:r>
    </w:p>
    <w:p w:rsidR="00585F5B" w:rsidRPr="00EF14B1" w:rsidRDefault="00585F5B" w:rsidP="00967E44">
      <w:pPr>
        <w:jc w:val="center"/>
        <w:rPr>
          <w:rFonts w:cs="Arial"/>
          <w:b/>
          <w:color w:val="000000"/>
          <w:sz w:val="36"/>
          <w:szCs w:val="36"/>
          <w:lang w:val="en-US"/>
        </w:rPr>
      </w:pPr>
    </w:p>
    <w:p w:rsidR="00967E44" w:rsidRPr="00EF14B1" w:rsidRDefault="00967E44" w:rsidP="00967E44">
      <w:pPr>
        <w:jc w:val="center"/>
        <w:rPr>
          <w:rFonts w:cs="Arial"/>
          <w:b/>
          <w:color w:val="000000"/>
          <w:sz w:val="28"/>
          <w:szCs w:val="28"/>
          <w:lang w:val="en-US"/>
        </w:rPr>
      </w:pPr>
      <w:r w:rsidRPr="00EF14B1">
        <w:rPr>
          <w:rFonts w:cs="Arial"/>
          <w:b/>
          <w:color w:val="000000"/>
          <w:sz w:val="28"/>
          <w:szCs w:val="28"/>
          <w:lang w:val="en-US"/>
        </w:rPr>
        <w:t>IMPORTANT PLANNING APPLICATIONS</w:t>
      </w:r>
    </w:p>
    <w:p w:rsidR="00967E44" w:rsidRPr="00EF14B1" w:rsidRDefault="00967E44" w:rsidP="00967E44">
      <w:pPr>
        <w:suppressAutoHyphens/>
        <w:jc w:val="center"/>
        <w:outlineLvl w:val="0"/>
        <w:rPr>
          <w:rFonts w:cs="Arial"/>
          <w:b/>
          <w:color w:val="000000"/>
          <w:sz w:val="28"/>
          <w:szCs w:val="28"/>
          <w:lang w:val="en-US"/>
        </w:rPr>
      </w:pPr>
      <w:r w:rsidRPr="00EF14B1">
        <w:rPr>
          <w:rFonts w:cs="Arial"/>
          <w:b/>
          <w:color w:val="000000"/>
          <w:sz w:val="28"/>
          <w:szCs w:val="28"/>
          <w:lang w:val="en-US"/>
        </w:rPr>
        <w:t>PUBLIC NOTICES</w:t>
      </w:r>
    </w:p>
    <w:p w:rsidR="00967E44" w:rsidRPr="00EF14B1" w:rsidRDefault="00967E44" w:rsidP="00967E44">
      <w:pPr>
        <w:suppressAutoHyphens/>
        <w:jc w:val="center"/>
        <w:outlineLvl w:val="0"/>
        <w:rPr>
          <w:rFonts w:cs="Arial"/>
          <w:b/>
          <w:color w:val="000000"/>
          <w:sz w:val="28"/>
          <w:szCs w:val="28"/>
          <w:lang w:val="en-US"/>
        </w:rPr>
      </w:pPr>
      <w:r w:rsidRPr="00EF14B1">
        <w:rPr>
          <w:rFonts w:cs="Arial"/>
          <w:b/>
          <w:color w:val="000000"/>
          <w:sz w:val="28"/>
          <w:szCs w:val="28"/>
          <w:lang w:val="en-US"/>
        </w:rPr>
        <w:t>LONDON BOROUGH OF LEWISHAM</w:t>
      </w:r>
    </w:p>
    <w:p w:rsidR="00967E44" w:rsidRPr="00EF14B1" w:rsidRDefault="00967E44" w:rsidP="00967E44">
      <w:pPr>
        <w:suppressAutoHyphens/>
        <w:jc w:val="center"/>
        <w:outlineLvl w:val="0"/>
        <w:rPr>
          <w:rFonts w:cs="Arial"/>
          <w:b/>
          <w:color w:val="000000"/>
          <w:sz w:val="28"/>
          <w:szCs w:val="28"/>
          <w:lang w:val="en-US"/>
        </w:rPr>
      </w:pPr>
      <w:r w:rsidRPr="00EF14B1">
        <w:rPr>
          <w:rFonts w:cs="Arial"/>
          <w:b/>
          <w:color w:val="000000"/>
          <w:sz w:val="28"/>
          <w:szCs w:val="28"/>
          <w:lang w:val="en-US"/>
        </w:rPr>
        <w:t>TOWN AND COUNTRY PLANNING ACT 1990</w:t>
      </w:r>
    </w:p>
    <w:p w:rsidR="00967E44" w:rsidRPr="00EF14B1" w:rsidRDefault="00967E44" w:rsidP="00967E44">
      <w:pPr>
        <w:pStyle w:val="Normal0"/>
        <w:jc w:val="both"/>
        <w:rPr>
          <w:color w:val="000000"/>
          <w:sz w:val="22"/>
          <w:szCs w:val="22"/>
          <w:lang w:val="en-US"/>
        </w:rPr>
      </w:pPr>
      <w:r w:rsidRPr="00EF14B1">
        <w:rPr>
          <w:b/>
          <w:color w:val="000000"/>
          <w:sz w:val="22"/>
          <w:szCs w:val="22"/>
          <w:lang w:val="en-US"/>
        </w:rPr>
        <w:t>NOTICE IS HEREBY GIVEN</w:t>
      </w:r>
      <w:r w:rsidRPr="00EF14B1">
        <w:rPr>
          <w:color w:val="000000"/>
          <w:sz w:val="22"/>
          <w:szCs w:val="22"/>
          <w:lang w:val="en-US"/>
        </w:rPr>
        <w:t xml:space="preserve"> that the Council has received the following Applications:</w:t>
      </w:r>
    </w:p>
    <w:p w:rsidR="00967E44" w:rsidRPr="00EF14B1" w:rsidRDefault="00967E44" w:rsidP="00967E44">
      <w:pPr>
        <w:pStyle w:val="Normal0"/>
        <w:jc w:val="both"/>
        <w:rPr>
          <w:color w:val="000000"/>
          <w:sz w:val="22"/>
          <w:szCs w:val="22"/>
          <w:u w:val="single"/>
        </w:rPr>
      </w:pPr>
      <w:r w:rsidRPr="00EF14B1">
        <w:rPr>
          <w:color w:val="000000"/>
          <w:sz w:val="22"/>
          <w:szCs w:val="22"/>
          <w:u w:val="single"/>
        </w:rPr>
        <w:t>Town and Country Planning (Development Management Procedure) (England) Order 2015</w:t>
      </w:r>
    </w:p>
    <w:p w:rsidR="00EF14B1" w:rsidRPr="00EF14B1" w:rsidRDefault="00EF14B1" w:rsidP="00967E44">
      <w:pPr>
        <w:pStyle w:val="Normal0"/>
        <w:jc w:val="both"/>
        <w:rPr>
          <w:color w:val="000000"/>
          <w:sz w:val="22"/>
          <w:szCs w:val="22"/>
          <w:u w:val="single"/>
        </w:rPr>
      </w:pPr>
      <w:r w:rsidRPr="00EF14B1">
        <w:rPr>
          <w:color w:val="000000"/>
          <w:sz w:val="22"/>
          <w:szCs w:val="22"/>
          <w:u w:val="single"/>
        </w:rPr>
        <w:t>Major Application</w:t>
      </w:r>
    </w:p>
    <w:p w:rsidR="00EF14B1" w:rsidRPr="00EF14B1" w:rsidRDefault="00EF14B1" w:rsidP="00967E44">
      <w:pPr>
        <w:pStyle w:val="Normal0"/>
        <w:jc w:val="both"/>
        <w:rPr>
          <w:color w:val="000000"/>
          <w:sz w:val="22"/>
          <w:szCs w:val="22"/>
          <w:u w:val="single"/>
        </w:rPr>
      </w:pPr>
      <w:r w:rsidRPr="00EF14B1">
        <w:rPr>
          <w:rFonts w:eastAsiaTheme="minorHAnsi"/>
          <w:b/>
          <w:sz w:val="22"/>
          <w:szCs w:val="22"/>
          <w:u w:val="single"/>
          <w:lang w:eastAsia="en-US"/>
        </w:rPr>
        <w:t>Willow Tree Riding Establishment Ronver Road SE12</w:t>
      </w:r>
    </w:p>
    <w:p w:rsidR="00EF14B1" w:rsidRPr="00EF14B1" w:rsidRDefault="00EF14B1" w:rsidP="00EF14B1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 w:rsidRPr="00EF14B1">
        <w:rPr>
          <w:rFonts w:eastAsiaTheme="minorHAnsi" w:cs="Arial"/>
          <w:sz w:val="22"/>
          <w:szCs w:val="22"/>
          <w:lang w:eastAsia="en-US"/>
        </w:rPr>
        <w:t xml:space="preserve">Demolition of the existing stables and the construction of new equestrian facilities to include stalls, a barn shelter, tack building, reception/office, and a perimeter track for riding  together with use of the existing access onto Ronver Road.(DC/19/111719) </w:t>
      </w:r>
    </w:p>
    <w:p w:rsidR="00EF14B1" w:rsidRPr="00EF14B1" w:rsidRDefault="00EF14B1" w:rsidP="00EF14B1">
      <w:pPr>
        <w:pStyle w:val="Normal0"/>
        <w:jc w:val="both"/>
        <w:rPr>
          <w:color w:val="000000"/>
          <w:sz w:val="22"/>
          <w:szCs w:val="22"/>
          <w:u w:val="single"/>
        </w:rPr>
      </w:pPr>
      <w:r w:rsidRPr="00EF14B1">
        <w:rPr>
          <w:color w:val="000000"/>
          <w:sz w:val="22"/>
          <w:szCs w:val="22"/>
          <w:u w:val="single"/>
        </w:rPr>
        <w:t>Adjacent to Conservation Area</w:t>
      </w:r>
    </w:p>
    <w:p w:rsidR="00F06B32" w:rsidRPr="00EF14B1" w:rsidRDefault="00F06B32" w:rsidP="00967E44">
      <w:pPr>
        <w:pStyle w:val="Normal0"/>
        <w:jc w:val="both"/>
        <w:rPr>
          <w:color w:val="000000"/>
          <w:sz w:val="22"/>
          <w:szCs w:val="22"/>
          <w:u w:val="single"/>
        </w:rPr>
      </w:pPr>
      <w:r w:rsidRPr="00EF14B1">
        <w:rPr>
          <w:rFonts w:eastAsiaTheme="minorHAnsi"/>
          <w:b/>
          <w:sz w:val="22"/>
          <w:szCs w:val="22"/>
          <w:u w:val="single"/>
          <w:lang w:eastAsia="en-US"/>
        </w:rPr>
        <w:t>10-14 Mercy Terrace SE13</w:t>
      </w:r>
      <w:r w:rsidRPr="00EF14B1">
        <w:rPr>
          <w:rFonts w:eastAsiaTheme="minorHAnsi"/>
          <w:sz w:val="22"/>
          <w:szCs w:val="22"/>
          <w:lang w:eastAsia="en-US"/>
        </w:rPr>
        <w:t xml:space="preserve"> Change of use from </w:t>
      </w:r>
      <w:r w:rsidR="00125456" w:rsidRPr="00EF14B1">
        <w:rPr>
          <w:rFonts w:eastAsiaTheme="minorHAnsi"/>
          <w:sz w:val="22"/>
          <w:szCs w:val="22"/>
          <w:lang w:eastAsia="en-US"/>
        </w:rPr>
        <w:t>B1 (</w:t>
      </w:r>
      <w:r w:rsidRPr="00EF14B1">
        <w:rPr>
          <w:rFonts w:eastAsiaTheme="minorHAnsi"/>
          <w:sz w:val="22"/>
          <w:szCs w:val="22"/>
          <w:lang w:eastAsia="en-US"/>
        </w:rPr>
        <w:t>a</w:t>
      </w:r>
      <w:r w:rsidR="00125456" w:rsidRPr="00EF14B1">
        <w:rPr>
          <w:rFonts w:eastAsiaTheme="minorHAnsi"/>
          <w:sz w:val="22"/>
          <w:szCs w:val="22"/>
          <w:lang w:eastAsia="en-US"/>
        </w:rPr>
        <w:t>) Office</w:t>
      </w:r>
      <w:r w:rsidRPr="00EF14B1">
        <w:rPr>
          <w:rFonts w:eastAsiaTheme="minorHAnsi"/>
          <w:sz w:val="22"/>
          <w:szCs w:val="22"/>
          <w:lang w:eastAsia="en-US"/>
        </w:rPr>
        <w:t xml:space="preserve"> to D1 Dental Surgery on ground floor (DC/19/112292)</w:t>
      </w:r>
    </w:p>
    <w:p w:rsidR="00967E44" w:rsidRPr="00EF14B1" w:rsidRDefault="00967E44" w:rsidP="00967E44">
      <w:pPr>
        <w:pStyle w:val="Normal0"/>
        <w:jc w:val="both"/>
        <w:rPr>
          <w:bCs/>
          <w:color w:val="000000"/>
          <w:sz w:val="22"/>
          <w:szCs w:val="22"/>
          <w:u w:val="single"/>
        </w:rPr>
      </w:pPr>
      <w:r w:rsidRPr="00EF14B1">
        <w:rPr>
          <w:bCs/>
          <w:color w:val="000000"/>
          <w:sz w:val="22"/>
          <w:szCs w:val="22"/>
          <w:u w:val="single"/>
        </w:rPr>
        <w:t>Under the above Act and Sections 67 and/or 73 and 74 of the Planning (Listed Buildings and Conservation Areas) Act 1990</w:t>
      </w:r>
    </w:p>
    <w:p w:rsidR="00F06B32" w:rsidRPr="00EF14B1" w:rsidRDefault="00F702FB" w:rsidP="00F702FB">
      <w:pPr>
        <w:widowControl/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u w:val="single"/>
        </w:rPr>
      </w:pPr>
      <w:r w:rsidRPr="00EF14B1">
        <w:rPr>
          <w:rFonts w:eastAsiaTheme="minorHAnsi" w:cs="Arial"/>
          <w:b/>
          <w:sz w:val="22"/>
          <w:szCs w:val="22"/>
          <w:u w:val="single"/>
          <w:lang w:eastAsia="en-US"/>
        </w:rPr>
        <w:t>37 &amp; 39 New Cross Road SE14</w:t>
      </w:r>
      <w:r w:rsidRPr="00EF14B1">
        <w:rPr>
          <w:rFonts w:eastAsiaTheme="minorHAnsi" w:cs="Arial"/>
          <w:sz w:val="22"/>
          <w:szCs w:val="22"/>
          <w:lang w:eastAsia="en-US"/>
        </w:rPr>
        <w:t xml:space="preserve"> </w:t>
      </w:r>
      <w:r w:rsidRPr="00EF14B1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Planning &amp; Listed Building Consents HB Grade </w:t>
      </w:r>
      <w:r w:rsidR="00125456" w:rsidRPr="00EF14B1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II </w:t>
      </w:r>
      <w:r w:rsidR="00125456" w:rsidRPr="00EF14B1">
        <w:rPr>
          <w:rFonts w:eastAsiaTheme="minorHAnsi" w:cs="Arial"/>
          <w:sz w:val="22"/>
          <w:szCs w:val="22"/>
          <w:lang w:eastAsia="en-US"/>
        </w:rPr>
        <w:t>rebuilding</w:t>
      </w:r>
      <w:r w:rsidRPr="00EF14B1">
        <w:rPr>
          <w:rFonts w:eastAsiaTheme="minorHAnsi" w:cs="Arial"/>
          <w:sz w:val="22"/>
          <w:szCs w:val="22"/>
          <w:lang w:eastAsia="en-US"/>
        </w:rPr>
        <w:t xml:space="preserve"> of a collapsed rear garden wall between (DC/19/112076 &amp; DC/19/112334)</w:t>
      </w:r>
    </w:p>
    <w:p w:rsidR="00967E44" w:rsidRPr="00EF14B1" w:rsidRDefault="00967E44" w:rsidP="00967E44">
      <w:pPr>
        <w:pStyle w:val="Normal0"/>
        <w:jc w:val="both"/>
        <w:rPr>
          <w:sz w:val="22"/>
          <w:szCs w:val="22"/>
          <w:u w:val="single"/>
        </w:rPr>
      </w:pPr>
      <w:r w:rsidRPr="00EF14B1">
        <w:rPr>
          <w:sz w:val="22"/>
          <w:szCs w:val="22"/>
          <w:u w:val="single"/>
        </w:rPr>
        <w:t>Blackheath Conservation Area</w:t>
      </w:r>
    </w:p>
    <w:p w:rsidR="00F06B32" w:rsidRPr="00EF14B1" w:rsidRDefault="00F06B32" w:rsidP="00F06B32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 w:rsidRPr="00EF14B1">
        <w:rPr>
          <w:rFonts w:eastAsiaTheme="minorHAnsi" w:cs="Arial"/>
          <w:b/>
          <w:sz w:val="22"/>
          <w:szCs w:val="22"/>
          <w:u w:val="single"/>
          <w:lang w:eastAsia="en-US"/>
        </w:rPr>
        <w:t>28 Montpelier Vale SE3</w:t>
      </w:r>
      <w:r w:rsidRPr="00EF14B1">
        <w:rPr>
          <w:rFonts w:eastAsiaTheme="minorHAnsi" w:cs="Arial"/>
          <w:sz w:val="22"/>
          <w:szCs w:val="22"/>
          <w:lang w:eastAsia="en-US"/>
        </w:rPr>
        <w:t xml:space="preserve"> Construction of rear extensions to the ground, first and second floors, glazed roof </w:t>
      </w:r>
      <w:r w:rsidR="00F702FB" w:rsidRPr="00EF14B1">
        <w:rPr>
          <w:rFonts w:eastAsiaTheme="minorHAnsi" w:cs="Arial"/>
          <w:sz w:val="22"/>
          <w:szCs w:val="22"/>
          <w:lang w:eastAsia="en-US"/>
        </w:rPr>
        <w:t>and alterations</w:t>
      </w:r>
      <w:r w:rsidRPr="00EF14B1">
        <w:rPr>
          <w:rFonts w:eastAsiaTheme="minorHAnsi" w:cs="Arial"/>
          <w:sz w:val="22"/>
          <w:szCs w:val="22"/>
          <w:lang w:eastAsia="en-US"/>
        </w:rPr>
        <w:t xml:space="preserve"> to provide additional restaurant space, kitchen and associated office</w:t>
      </w:r>
      <w:r w:rsidR="00F702FB" w:rsidRPr="00EF14B1">
        <w:rPr>
          <w:rFonts w:eastAsiaTheme="minorHAnsi" w:cs="Arial"/>
          <w:sz w:val="22"/>
          <w:szCs w:val="22"/>
          <w:lang w:eastAsia="en-US"/>
        </w:rPr>
        <w:t xml:space="preserve"> and alterations to the flat on the upper floors (DC/19/112031)</w:t>
      </w:r>
    </w:p>
    <w:p w:rsidR="00F702FB" w:rsidRPr="00EF14B1" w:rsidRDefault="00F702FB" w:rsidP="00F702FB">
      <w:pPr>
        <w:widowControl/>
        <w:autoSpaceDE w:val="0"/>
        <w:autoSpaceDN w:val="0"/>
        <w:adjustRightInd w:val="0"/>
        <w:rPr>
          <w:rFonts w:eastAsiaTheme="minorHAnsi" w:cs="Arial"/>
          <w:color w:val="222222"/>
          <w:sz w:val="22"/>
          <w:szCs w:val="22"/>
          <w:lang w:eastAsia="en-US"/>
        </w:rPr>
      </w:pPr>
      <w:r w:rsidRPr="00EF14B1">
        <w:rPr>
          <w:rFonts w:eastAsiaTheme="minorHAnsi" w:cs="Arial"/>
          <w:b/>
          <w:color w:val="222222"/>
          <w:sz w:val="22"/>
          <w:szCs w:val="22"/>
          <w:u w:val="single"/>
          <w:lang w:eastAsia="en-US"/>
        </w:rPr>
        <w:t>47a-53d Granville Park SE13</w:t>
      </w:r>
      <w:r w:rsidRPr="00EF14B1">
        <w:rPr>
          <w:rFonts w:eastAsiaTheme="minorHAnsi" w:cs="Arial"/>
          <w:sz w:val="22"/>
          <w:szCs w:val="22"/>
        </w:rPr>
        <w:t xml:space="preserve"> </w:t>
      </w:r>
      <w:r w:rsidRPr="00EF14B1">
        <w:rPr>
          <w:rFonts w:eastAsiaTheme="minorHAnsi" w:cs="Arial"/>
          <w:color w:val="222222"/>
          <w:sz w:val="22"/>
          <w:szCs w:val="22"/>
          <w:lang w:eastAsia="en-US"/>
        </w:rPr>
        <w:t xml:space="preserve">Replacement windows </w:t>
      </w:r>
      <w:r w:rsidR="00507E31" w:rsidRPr="00EF14B1">
        <w:rPr>
          <w:rFonts w:eastAsiaTheme="minorHAnsi" w:cs="Arial"/>
          <w:color w:val="222222"/>
          <w:sz w:val="22"/>
          <w:szCs w:val="22"/>
          <w:lang w:eastAsia="en-US"/>
        </w:rPr>
        <w:t xml:space="preserve">and doors, together with </w:t>
      </w:r>
      <w:r w:rsidR="00125456" w:rsidRPr="00EF14B1">
        <w:rPr>
          <w:rFonts w:eastAsiaTheme="minorHAnsi" w:cs="Arial"/>
          <w:color w:val="222222"/>
          <w:sz w:val="22"/>
          <w:szCs w:val="22"/>
          <w:lang w:eastAsia="en-US"/>
        </w:rPr>
        <w:t>re-roofing</w:t>
      </w:r>
      <w:r w:rsidR="00507E31" w:rsidRPr="00EF14B1">
        <w:rPr>
          <w:rFonts w:eastAsiaTheme="minorHAnsi" w:cs="Arial"/>
          <w:color w:val="222222"/>
          <w:sz w:val="22"/>
          <w:szCs w:val="22"/>
          <w:lang w:eastAsia="en-US"/>
        </w:rPr>
        <w:t xml:space="preserve"> (DC/19/112171)</w:t>
      </w:r>
      <w:r w:rsidRPr="00EF14B1">
        <w:rPr>
          <w:rFonts w:eastAsiaTheme="minorHAnsi" w:cs="Arial"/>
          <w:color w:val="222222"/>
          <w:sz w:val="22"/>
          <w:szCs w:val="22"/>
          <w:lang w:eastAsia="en-US"/>
        </w:rPr>
        <w:t xml:space="preserve">. </w:t>
      </w:r>
    </w:p>
    <w:p w:rsidR="00507E31" w:rsidRPr="00EF14B1" w:rsidRDefault="00507E31" w:rsidP="00F702FB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 w:rsidRPr="00EF14B1">
        <w:rPr>
          <w:rFonts w:eastAsiaTheme="minorHAnsi" w:cs="Arial"/>
          <w:b/>
          <w:sz w:val="22"/>
          <w:szCs w:val="22"/>
          <w:u w:val="single"/>
          <w:lang w:eastAsia="en-US"/>
        </w:rPr>
        <w:t>Basement Flat 12 Eliot Park SE3</w:t>
      </w:r>
      <w:r w:rsidRPr="00EF14B1">
        <w:rPr>
          <w:rFonts w:eastAsiaTheme="minorHAnsi" w:cs="Arial"/>
          <w:sz w:val="22"/>
          <w:szCs w:val="22"/>
          <w:lang w:eastAsia="en-US"/>
        </w:rPr>
        <w:t xml:space="preserve"> construction of a lower ground floor side and rear extension with mezzanine level (DC/19/112037)</w:t>
      </w:r>
    </w:p>
    <w:p w:rsidR="00507E31" w:rsidRPr="00EF14B1" w:rsidRDefault="00507E31" w:rsidP="00507E31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 w:rsidRPr="00EF14B1">
        <w:rPr>
          <w:rFonts w:eastAsiaTheme="minorHAnsi" w:cs="Arial"/>
          <w:b/>
          <w:sz w:val="22"/>
          <w:szCs w:val="22"/>
          <w:u w:val="single"/>
          <w:lang w:eastAsia="en-US"/>
        </w:rPr>
        <w:t>45 Granville Park SE13</w:t>
      </w:r>
      <w:r w:rsidRPr="00EF14B1">
        <w:rPr>
          <w:rFonts w:eastAsiaTheme="minorHAnsi" w:cs="Arial"/>
          <w:sz w:val="22"/>
          <w:szCs w:val="22"/>
          <w:lang w:eastAsia="en-US"/>
        </w:rPr>
        <w:t xml:space="preserve"> Replacement timber door in the rear elevation (DC/19/111936)</w:t>
      </w:r>
    </w:p>
    <w:p w:rsidR="00507E31" w:rsidRPr="00EF14B1" w:rsidRDefault="00F100C7" w:rsidP="00507E31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 w:rsidRPr="00EF14B1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All Saints Church of England Primary School, Blackheath Vale SE3 </w:t>
      </w:r>
      <w:r w:rsidRPr="00EF14B1">
        <w:rPr>
          <w:rFonts w:eastAsiaTheme="minorHAnsi" w:cs="Arial"/>
          <w:sz w:val="22"/>
          <w:szCs w:val="22"/>
        </w:rPr>
        <w:t>R</w:t>
      </w:r>
      <w:r w:rsidR="00507E31" w:rsidRPr="00EF14B1">
        <w:rPr>
          <w:rFonts w:eastAsiaTheme="minorHAnsi" w:cs="Arial"/>
          <w:sz w:val="22"/>
          <w:szCs w:val="22"/>
        </w:rPr>
        <w:t>eplacement</w:t>
      </w:r>
      <w:r w:rsidR="00507E31" w:rsidRPr="00EF14B1">
        <w:rPr>
          <w:rFonts w:eastAsiaTheme="minorHAnsi" w:cs="Arial"/>
          <w:sz w:val="22"/>
          <w:szCs w:val="22"/>
          <w:lang w:eastAsia="en-US"/>
        </w:rPr>
        <w:t xml:space="preserve"> roof </w:t>
      </w:r>
      <w:r w:rsidR="00125456" w:rsidRPr="00EF14B1">
        <w:rPr>
          <w:rFonts w:eastAsiaTheme="minorHAnsi" w:cs="Arial"/>
          <w:sz w:val="22"/>
          <w:szCs w:val="22"/>
          <w:lang w:eastAsia="en-US"/>
        </w:rPr>
        <w:t>coverings and</w:t>
      </w:r>
      <w:r w:rsidRPr="00EF14B1">
        <w:rPr>
          <w:rFonts w:eastAsiaTheme="minorHAnsi" w:cs="Arial"/>
          <w:sz w:val="22"/>
          <w:szCs w:val="22"/>
          <w:lang w:eastAsia="en-US"/>
        </w:rPr>
        <w:t xml:space="preserve"> </w:t>
      </w:r>
      <w:r w:rsidR="00507E31" w:rsidRPr="00EF14B1">
        <w:rPr>
          <w:rFonts w:eastAsiaTheme="minorHAnsi" w:cs="Arial"/>
          <w:sz w:val="22"/>
          <w:szCs w:val="22"/>
          <w:lang w:eastAsia="en-US"/>
        </w:rPr>
        <w:t xml:space="preserve">tile and mortar fillets with lead flashings to </w:t>
      </w:r>
      <w:r w:rsidRPr="00EF14B1">
        <w:rPr>
          <w:rFonts w:eastAsiaTheme="minorHAnsi" w:cs="Arial"/>
          <w:sz w:val="22"/>
          <w:szCs w:val="22"/>
          <w:lang w:eastAsia="en-US"/>
        </w:rPr>
        <w:t>the front and rear elevations (DC/19/112356)</w:t>
      </w:r>
    </w:p>
    <w:p w:rsidR="00967E44" w:rsidRPr="00EF14B1" w:rsidRDefault="00967E44" w:rsidP="00967E44">
      <w:pPr>
        <w:rPr>
          <w:rFonts w:cs="Arial"/>
          <w:sz w:val="22"/>
          <w:szCs w:val="22"/>
          <w:u w:val="single"/>
        </w:rPr>
      </w:pPr>
      <w:r w:rsidRPr="00EF14B1">
        <w:rPr>
          <w:rFonts w:cs="Arial"/>
          <w:sz w:val="22"/>
          <w:szCs w:val="22"/>
          <w:u w:val="single"/>
        </w:rPr>
        <w:t>Brockley Conservation Area</w:t>
      </w:r>
    </w:p>
    <w:p w:rsidR="00F100C7" w:rsidRPr="00EF14B1" w:rsidRDefault="00F100C7" w:rsidP="00F100C7">
      <w:pPr>
        <w:rPr>
          <w:rFonts w:cs="Arial"/>
          <w:b/>
          <w:sz w:val="22"/>
          <w:szCs w:val="22"/>
          <w:u w:val="single"/>
        </w:rPr>
      </w:pPr>
      <w:r w:rsidRPr="00EF14B1">
        <w:rPr>
          <w:rFonts w:eastAsiaTheme="minorHAnsi" w:cs="Arial"/>
          <w:b/>
          <w:sz w:val="22"/>
          <w:szCs w:val="22"/>
          <w:u w:val="single"/>
          <w:lang w:eastAsia="en-US"/>
        </w:rPr>
        <w:t>31 Vulcan Terrace SE14</w:t>
      </w:r>
      <w:r w:rsidRPr="00EF14B1">
        <w:rPr>
          <w:rFonts w:eastAsiaTheme="minorHAnsi" w:cs="Arial"/>
          <w:sz w:val="22"/>
          <w:szCs w:val="22"/>
          <w:lang w:eastAsia="en-US"/>
        </w:rPr>
        <w:t xml:space="preserve"> Construction of a two storey side extension, installation of replacement timber front door and new wrought iron railings and gate (DC/19/112203</w:t>
      </w:r>
      <w:r w:rsidRPr="00EF14B1">
        <w:rPr>
          <w:rFonts w:eastAsiaTheme="minorHAnsi" w:cs="Arial"/>
          <w:b/>
          <w:sz w:val="22"/>
          <w:szCs w:val="22"/>
          <w:u w:val="single"/>
          <w:lang w:eastAsia="en-US"/>
        </w:rPr>
        <w:t>)</w:t>
      </w:r>
      <w:r w:rsidRPr="00EF14B1">
        <w:rPr>
          <w:rFonts w:cs="Arial"/>
          <w:b/>
          <w:sz w:val="22"/>
          <w:szCs w:val="22"/>
          <w:u w:val="single"/>
        </w:rPr>
        <w:t xml:space="preserve"> </w:t>
      </w:r>
    </w:p>
    <w:p w:rsidR="00F100C7" w:rsidRPr="00EF14B1" w:rsidRDefault="00F100C7" w:rsidP="00F100C7">
      <w:pPr>
        <w:rPr>
          <w:rFonts w:eastAsiaTheme="minorHAnsi" w:cs="Arial"/>
          <w:sz w:val="22"/>
          <w:szCs w:val="22"/>
          <w:lang w:eastAsia="en-US"/>
        </w:rPr>
      </w:pPr>
      <w:r w:rsidRPr="00EF14B1">
        <w:rPr>
          <w:rFonts w:eastAsiaTheme="minorHAnsi" w:cs="Arial"/>
          <w:b/>
          <w:sz w:val="22"/>
          <w:szCs w:val="22"/>
          <w:u w:val="single"/>
          <w:lang w:eastAsia="en-US"/>
        </w:rPr>
        <w:t>45a Upper Brockley Road SE4</w:t>
      </w:r>
      <w:r w:rsidRPr="00EF14B1">
        <w:rPr>
          <w:rFonts w:eastAsiaTheme="minorHAnsi" w:cs="Arial"/>
          <w:sz w:val="22"/>
          <w:szCs w:val="22"/>
        </w:rPr>
        <w:t xml:space="preserve"> </w:t>
      </w:r>
      <w:r w:rsidRPr="00EF14B1">
        <w:rPr>
          <w:rFonts w:eastAsiaTheme="minorHAnsi" w:cs="Arial"/>
          <w:sz w:val="22"/>
          <w:szCs w:val="22"/>
          <w:lang w:eastAsia="en-US"/>
        </w:rPr>
        <w:t>Replacement windows and doors on the lower ground and ground floor (DC/19/112336)</w:t>
      </w:r>
    </w:p>
    <w:p w:rsidR="00F100C7" w:rsidRPr="00EF14B1" w:rsidRDefault="00F100C7" w:rsidP="00F100C7">
      <w:pPr>
        <w:rPr>
          <w:rFonts w:eastAsiaTheme="minorHAnsi" w:cs="Arial"/>
          <w:sz w:val="22"/>
          <w:szCs w:val="22"/>
          <w:lang w:eastAsia="en-US"/>
        </w:rPr>
      </w:pPr>
      <w:r w:rsidRPr="00EF14B1">
        <w:rPr>
          <w:rFonts w:eastAsiaTheme="minorHAnsi" w:cs="Arial"/>
          <w:b/>
          <w:sz w:val="22"/>
          <w:szCs w:val="22"/>
          <w:u w:val="single"/>
          <w:lang w:eastAsia="en-US"/>
        </w:rPr>
        <w:t>30 Vicars Hill SE13 C</w:t>
      </w:r>
      <w:r w:rsidRPr="00EF14B1">
        <w:rPr>
          <w:rFonts w:eastAsiaTheme="minorHAnsi" w:cs="Arial"/>
          <w:sz w:val="22"/>
          <w:szCs w:val="22"/>
          <w:lang w:eastAsia="en-US"/>
        </w:rPr>
        <w:t>onstruction of a hipped ro</w:t>
      </w:r>
      <w:r w:rsidR="004C1A3A" w:rsidRPr="00EF14B1">
        <w:rPr>
          <w:rFonts w:eastAsiaTheme="minorHAnsi" w:cs="Arial"/>
          <w:sz w:val="22"/>
          <w:szCs w:val="22"/>
          <w:lang w:eastAsia="en-US"/>
        </w:rPr>
        <w:t>of extension, together with 2</w:t>
      </w:r>
      <w:r w:rsidRPr="00EF14B1">
        <w:rPr>
          <w:rFonts w:eastAsiaTheme="minorHAnsi" w:cs="Arial"/>
          <w:sz w:val="22"/>
          <w:szCs w:val="22"/>
          <w:lang w:eastAsia="en-US"/>
        </w:rPr>
        <w:t xml:space="preserve"> dormers to the rear roof slope,</w:t>
      </w:r>
      <w:r w:rsidR="004C1A3A" w:rsidRPr="00EF14B1">
        <w:rPr>
          <w:rFonts w:eastAsiaTheme="minorHAnsi" w:cs="Arial"/>
          <w:sz w:val="22"/>
          <w:szCs w:val="22"/>
          <w:lang w:eastAsia="en-US"/>
        </w:rPr>
        <w:t>3</w:t>
      </w:r>
      <w:r w:rsidRPr="00EF14B1">
        <w:rPr>
          <w:rFonts w:eastAsiaTheme="minorHAnsi" w:cs="Arial"/>
          <w:sz w:val="22"/>
          <w:szCs w:val="22"/>
          <w:lang w:eastAsia="en-US"/>
        </w:rPr>
        <w:t xml:space="preserve"> roof</w:t>
      </w:r>
      <w:r w:rsidR="004C1A3A" w:rsidRPr="00EF14B1">
        <w:rPr>
          <w:rFonts w:eastAsiaTheme="minorHAnsi" w:cs="Arial"/>
          <w:sz w:val="22"/>
          <w:szCs w:val="22"/>
          <w:lang w:eastAsia="en-US"/>
        </w:rPr>
        <w:t xml:space="preserve"> l</w:t>
      </w:r>
      <w:r w:rsidRPr="00EF14B1">
        <w:rPr>
          <w:rFonts w:eastAsiaTheme="minorHAnsi" w:cs="Arial"/>
          <w:sz w:val="22"/>
          <w:szCs w:val="22"/>
          <w:lang w:eastAsia="en-US"/>
        </w:rPr>
        <w:t xml:space="preserve">ights </w:t>
      </w:r>
      <w:r w:rsidR="004C1A3A" w:rsidRPr="00EF14B1">
        <w:rPr>
          <w:rFonts w:eastAsiaTheme="minorHAnsi" w:cs="Arial"/>
          <w:sz w:val="22"/>
          <w:szCs w:val="22"/>
          <w:lang w:eastAsia="en-US"/>
        </w:rPr>
        <w:t xml:space="preserve">and </w:t>
      </w:r>
      <w:r w:rsidRPr="00EF14B1">
        <w:rPr>
          <w:rFonts w:eastAsiaTheme="minorHAnsi" w:cs="Arial"/>
          <w:sz w:val="22"/>
          <w:szCs w:val="22"/>
          <w:lang w:eastAsia="en-US"/>
        </w:rPr>
        <w:t>window in the rear elevation</w:t>
      </w:r>
      <w:r w:rsidR="004C1A3A" w:rsidRPr="00EF14B1">
        <w:rPr>
          <w:rFonts w:eastAsiaTheme="minorHAnsi" w:cs="Arial"/>
          <w:sz w:val="22"/>
          <w:szCs w:val="22"/>
          <w:lang w:eastAsia="en-US"/>
        </w:rPr>
        <w:t xml:space="preserve"> (DC/19/111930)</w:t>
      </w:r>
    </w:p>
    <w:p w:rsidR="00967E44" w:rsidRPr="00EF14B1" w:rsidRDefault="00BD0547" w:rsidP="00967E44">
      <w:pPr>
        <w:rPr>
          <w:rFonts w:eastAsiaTheme="minorHAnsi" w:cs="Arial"/>
          <w:sz w:val="22"/>
          <w:szCs w:val="22"/>
          <w:u w:val="single"/>
          <w:lang w:eastAsia="en-US"/>
        </w:rPr>
      </w:pPr>
      <w:r w:rsidRPr="00EF14B1">
        <w:rPr>
          <w:rFonts w:cs="Arial"/>
          <w:sz w:val="22"/>
          <w:szCs w:val="22"/>
          <w:u w:val="single"/>
        </w:rPr>
        <w:t xml:space="preserve">Brookmill </w:t>
      </w:r>
      <w:r w:rsidRPr="00EF14B1">
        <w:rPr>
          <w:rFonts w:eastAsiaTheme="minorHAnsi" w:cs="Arial"/>
          <w:sz w:val="22"/>
          <w:szCs w:val="22"/>
          <w:u w:val="single"/>
          <w:lang w:eastAsia="en-US"/>
        </w:rPr>
        <w:t>Conservation Area</w:t>
      </w:r>
    </w:p>
    <w:p w:rsidR="004C1A3A" w:rsidRPr="00EF14B1" w:rsidRDefault="004C1A3A" w:rsidP="004C1A3A">
      <w:pPr>
        <w:rPr>
          <w:rFonts w:eastAsiaTheme="minorHAnsi" w:cs="Arial"/>
          <w:sz w:val="22"/>
          <w:szCs w:val="22"/>
          <w:lang w:eastAsia="en-US"/>
        </w:rPr>
      </w:pPr>
      <w:r w:rsidRPr="00EF14B1">
        <w:rPr>
          <w:rFonts w:eastAsiaTheme="minorHAnsi" w:cs="Arial"/>
          <w:b/>
          <w:sz w:val="22"/>
          <w:szCs w:val="22"/>
          <w:u w:val="single"/>
          <w:lang w:eastAsia="en-US"/>
        </w:rPr>
        <w:t>101 Albyn Road SE8</w:t>
      </w:r>
      <w:r w:rsidRPr="00EF14B1">
        <w:rPr>
          <w:rFonts w:eastAsiaTheme="minorHAnsi" w:cs="Arial"/>
          <w:sz w:val="22"/>
          <w:szCs w:val="22"/>
          <w:lang w:eastAsia="en-US"/>
        </w:rPr>
        <w:t xml:space="preserve"> Installation of windows on the front and side/rear elevations with re-roofing of the existing roof REVISED DESCRIPTION (DC/19/110746)</w:t>
      </w:r>
    </w:p>
    <w:p w:rsidR="0022436D" w:rsidRPr="00EF14B1" w:rsidRDefault="0022436D" w:rsidP="00967E44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u w:val="single"/>
          <w:lang w:eastAsia="en-US"/>
        </w:rPr>
      </w:pPr>
      <w:r w:rsidRPr="00EF14B1">
        <w:rPr>
          <w:rFonts w:eastAsiaTheme="minorHAnsi" w:cs="Arial"/>
          <w:sz w:val="22"/>
          <w:szCs w:val="22"/>
          <w:u w:val="single"/>
          <w:lang w:eastAsia="en-US"/>
        </w:rPr>
        <w:t>Deptford Town Hall Conservation Area</w:t>
      </w:r>
    </w:p>
    <w:p w:rsidR="004C1A3A" w:rsidRPr="00EF14B1" w:rsidRDefault="0098726E" w:rsidP="004C1A3A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 w:rsidRPr="00EF14B1">
        <w:rPr>
          <w:rFonts w:eastAsiaTheme="minorHAnsi" w:cs="Arial"/>
          <w:b/>
          <w:sz w:val="22"/>
          <w:szCs w:val="22"/>
          <w:u w:val="single"/>
          <w:lang w:eastAsia="en-US"/>
        </w:rPr>
        <w:t>287 New Cross Road SE14</w:t>
      </w:r>
      <w:r w:rsidRPr="00EF14B1">
        <w:rPr>
          <w:rFonts w:eastAsiaTheme="minorHAnsi" w:cs="Arial"/>
          <w:sz w:val="22"/>
          <w:szCs w:val="22"/>
          <w:lang w:eastAsia="en-US"/>
        </w:rPr>
        <w:t xml:space="preserve"> C</w:t>
      </w:r>
      <w:r w:rsidR="004C1A3A" w:rsidRPr="00EF14B1">
        <w:rPr>
          <w:rFonts w:eastAsiaTheme="minorHAnsi" w:cs="Arial"/>
          <w:sz w:val="22"/>
          <w:szCs w:val="22"/>
          <w:lang w:eastAsia="en-US"/>
        </w:rPr>
        <w:t xml:space="preserve">onstruction of a mansard roof extension including raising parapets together with the alteration and conversion of the upper flat into 1, one bedroom and 1, two bedroom </w:t>
      </w:r>
      <w:r w:rsidRPr="00EF14B1">
        <w:rPr>
          <w:rFonts w:eastAsiaTheme="minorHAnsi" w:cs="Arial"/>
          <w:sz w:val="22"/>
          <w:szCs w:val="22"/>
          <w:lang w:eastAsia="en-US"/>
        </w:rPr>
        <w:t>flats (DC/19/112258)</w:t>
      </w:r>
    </w:p>
    <w:p w:rsidR="00967E44" w:rsidRPr="00EF14B1" w:rsidRDefault="00967E44" w:rsidP="00967E44">
      <w:pPr>
        <w:rPr>
          <w:rFonts w:eastAsiaTheme="minorHAnsi" w:cs="Arial"/>
          <w:sz w:val="22"/>
          <w:szCs w:val="22"/>
          <w:u w:val="single"/>
          <w:lang w:eastAsia="en-US"/>
        </w:rPr>
      </w:pPr>
      <w:r w:rsidRPr="00EF14B1">
        <w:rPr>
          <w:rFonts w:eastAsiaTheme="minorHAnsi" w:cs="Arial"/>
          <w:sz w:val="22"/>
          <w:szCs w:val="22"/>
          <w:u w:val="single"/>
          <w:lang w:eastAsia="en-US"/>
        </w:rPr>
        <w:t>Hatcham Mews Conservation Area</w:t>
      </w:r>
    </w:p>
    <w:p w:rsidR="0098726E" w:rsidRPr="00EF14B1" w:rsidRDefault="0098726E" w:rsidP="0098726E">
      <w:pPr>
        <w:pStyle w:val="Normal0"/>
        <w:rPr>
          <w:sz w:val="22"/>
          <w:szCs w:val="22"/>
        </w:rPr>
      </w:pPr>
      <w:r w:rsidRPr="00EF14B1">
        <w:rPr>
          <w:rFonts w:eastAsiaTheme="minorHAnsi"/>
          <w:b/>
          <w:sz w:val="22"/>
          <w:szCs w:val="22"/>
          <w:u w:val="single"/>
          <w:lang w:eastAsia="en-US"/>
        </w:rPr>
        <w:t>48A &amp; B</w:t>
      </w:r>
      <w:r w:rsidR="005E4F89" w:rsidRPr="00EF14B1">
        <w:rPr>
          <w:rFonts w:eastAsiaTheme="minorHAnsi"/>
          <w:b/>
          <w:sz w:val="22"/>
          <w:szCs w:val="22"/>
          <w:u w:val="single"/>
          <w:lang w:eastAsia="en-US"/>
        </w:rPr>
        <w:t xml:space="preserve"> Billington Road</w:t>
      </w:r>
      <w:r w:rsidRPr="00EF14B1">
        <w:rPr>
          <w:rFonts w:eastAsiaTheme="minorHAnsi"/>
          <w:b/>
          <w:sz w:val="22"/>
          <w:szCs w:val="22"/>
          <w:u w:val="single"/>
          <w:lang w:eastAsia="en-US"/>
        </w:rPr>
        <w:t xml:space="preserve"> SE14</w:t>
      </w:r>
      <w:r w:rsidRPr="00EF14B1">
        <w:rPr>
          <w:rFonts w:eastAsiaTheme="minorHAnsi"/>
          <w:sz w:val="22"/>
          <w:szCs w:val="22"/>
          <w:lang w:eastAsia="en-US"/>
        </w:rPr>
        <w:t xml:space="preserve"> Replacement windows to the front and rear elevations and re-roofing (DC/112145)</w:t>
      </w:r>
      <w:r w:rsidRPr="00EF14B1">
        <w:rPr>
          <w:sz w:val="22"/>
          <w:szCs w:val="22"/>
        </w:rPr>
        <w:t xml:space="preserve"> </w:t>
      </w:r>
    </w:p>
    <w:p w:rsidR="0098726E" w:rsidRPr="00EF14B1" w:rsidRDefault="005E4F89" w:rsidP="0098726E">
      <w:pPr>
        <w:pStyle w:val="Normal0"/>
        <w:rPr>
          <w:rFonts w:eastAsiaTheme="minorHAnsi"/>
          <w:sz w:val="22"/>
          <w:szCs w:val="22"/>
          <w:lang w:eastAsia="en-US"/>
        </w:rPr>
      </w:pPr>
      <w:r w:rsidRPr="00EF14B1">
        <w:rPr>
          <w:rFonts w:eastAsiaTheme="minorHAnsi"/>
          <w:b/>
          <w:sz w:val="22"/>
          <w:szCs w:val="22"/>
          <w:u w:val="single"/>
          <w:lang w:eastAsia="en-US"/>
        </w:rPr>
        <w:t xml:space="preserve">53 Billington Road SE14 </w:t>
      </w:r>
      <w:r w:rsidRPr="00EF14B1">
        <w:rPr>
          <w:rFonts w:eastAsiaTheme="minorHAnsi"/>
          <w:sz w:val="22"/>
          <w:szCs w:val="22"/>
          <w:lang w:eastAsia="en-US"/>
        </w:rPr>
        <w:t xml:space="preserve">Replacement windows to the front and rear elevations and re-roofing </w:t>
      </w:r>
      <w:r w:rsidR="0098726E" w:rsidRPr="00EF14B1">
        <w:rPr>
          <w:rFonts w:eastAsiaTheme="minorHAnsi"/>
          <w:sz w:val="22"/>
          <w:szCs w:val="22"/>
          <w:lang w:eastAsia="en-US"/>
        </w:rPr>
        <w:t>(DC/19/112146)</w:t>
      </w:r>
    </w:p>
    <w:p w:rsidR="005E4F89" w:rsidRPr="00EF14B1" w:rsidRDefault="005E4F89" w:rsidP="0098726E">
      <w:pPr>
        <w:pStyle w:val="Normal0"/>
        <w:rPr>
          <w:rFonts w:eastAsiaTheme="minorHAnsi"/>
          <w:sz w:val="22"/>
          <w:szCs w:val="22"/>
          <w:lang w:eastAsia="en-US"/>
        </w:rPr>
      </w:pPr>
      <w:r w:rsidRPr="00EF14B1">
        <w:rPr>
          <w:rFonts w:eastAsiaTheme="minorHAnsi"/>
          <w:b/>
          <w:sz w:val="22"/>
          <w:szCs w:val="22"/>
          <w:u w:val="single"/>
          <w:lang w:eastAsia="en-US"/>
        </w:rPr>
        <w:t>58 Billington Ro</w:t>
      </w:r>
      <w:bookmarkStart w:id="0" w:name="_GoBack"/>
      <w:bookmarkEnd w:id="0"/>
      <w:r w:rsidRPr="00EF14B1">
        <w:rPr>
          <w:rFonts w:eastAsiaTheme="minorHAnsi"/>
          <w:b/>
          <w:sz w:val="22"/>
          <w:szCs w:val="22"/>
          <w:u w:val="single"/>
          <w:lang w:eastAsia="en-US"/>
        </w:rPr>
        <w:t>ad</w:t>
      </w:r>
      <w:r w:rsidRPr="00EF14B1">
        <w:rPr>
          <w:rFonts w:eastAsiaTheme="minorHAnsi"/>
          <w:sz w:val="22"/>
          <w:szCs w:val="22"/>
        </w:rPr>
        <w:t xml:space="preserve"> </w:t>
      </w:r>
      <w:r w:rsidRPr="00EF14B1">
        <w:rPr>
          <w:rFonts w:eastAsiaTheme="minorHAnsi"/>
          <w:b/>
          <w:sz w:val="22"/>
          <w:szCs w:val="22"/>
          <w:u w:val="single"/>
        </w:rPr>
        <w:t>SE14</w:t>
      </w:r>
      <w:r w:rsidRPr="00EF14B1">
        <w:rPr>
          <w:rFonts w:eastAsiaTheme="minorHAnsi"/>
          <w:sz w:val="22"/>
          <w:szCs w:val="22"/>
        </w:rPr>
        <w:t xml:space="preserve"> </w:t>
      </w:r>
      <w:r w:rsidRPr="00EF14B1">
        <w:rPr>
          <w:rFonts w:eastAsiaTheme="minorHAnsi"/>
          <w:sz w:val="22"/>
          <w:szCs w:val="22"/>
          <w:lang w:eastAsia="en-US"/>
        </w:rPr>
        <w:t>Replacement bay roof in the front elevation (DC/19/112148)</w:t>
      </w:r>
    </w:p>
    <w:p w:rsidR="005E4F89" w:rsidRPr="00EF14B1" w:rsidRDefault="005E4F89" w:rsidP="0098726E">
      <w:pPr>
        <w:pStyle w:val="Normal0"/>
        <w:rPr>
          <w:sz w:val="22"/>
          <w:szCs w:val="22"/>
        </w:rPr>
      </w:pPr>
      <w:r w:rsidRPr="00EF14B1">
        <w:rPr>
          <w:rFonts w:eastAsiaTheme="minorHAnsi"/>
          <w:b/>
          <w:sz w:val="22"/>
          <w:szCs w:val="22"/>
          <w:u w:val="single"/>
          <w:lang w:eastAsia="en-US"/>
        </w:rPr>
        <w:lastRenderedPageBreak/>
        <w:t>66 Billington Road SE14</w:t>
      </w:r>
      <w:r w:rsidRPr="00EF14B1">
        <w:rPr>
          <w:rFonts w:eastAsiaTheme="minorHAnsi"/>
          <w:sz w:val="22"/>
          <w:szCs w:val="22"/>
          <w:lang w:eastAsia="en-US"/>
        </w:rPr>
        <w:t xml:space="preserve"> Replacement windows to the front and rear elevations and re-roofing (DC/112149)</w:t>
      </w:r>
      <w:r w:rsidRPr="00EF14B1">
        <w:rPr>
          <w:sz w:val="22"/>
          <w:szCs w:val="22"/>
        </w:rPr>
        <w:t xml:space="preserve"> </w:t>
      </w:r>
    </w:p>
    <w:p w:rsidR="00967E44" w:rsidRPr="00EF14B1" w:rsidRDefault="005E4F89" w:rsidP="00AF4D9B">
      <w:pPr>
        <w:pStyle w:val="Normal0"/>
        <w:rPr>
          <w:rFonts w:eastAsiaTheme="minorHAnsi"/>
          <w:sz w:val="22"/>
          <w:szCs w:val="22"/>
          <w:lang w:eastAsia="en-US"/>
        </w:rPr>
      </w:pPr>
      <w:r w:rsidRPr="00EF14B1">
        <w:rPr>
          <w:rFonts w:eastAsiaTheme="minorHAnsi"/>
          <w:b/>
          <w:sz w:val="22"/>
          <w:szCs w:val="22"/>
          <w:u w:val="single"/>
          <w:lang w:eastAsia="en-US"/>
        </w:rPr>
        <w:t>67 Billington Road</w:t>
      </w:r>
      <w:r w:rsidRPr="00EF14B1">
        <w:rPr>
          <w:rFonts w:eastAsiaTheme="minorHAnsi"/>
          <w:sz w:val="22"/>
          <w:szCs w:val="22"/>
        </w:rPr>
        <w:t xml:space="preserve"> </w:t>
      </w:r>
      <w:r w:rsidRPr="00EF14B1">
        <w:rPr>
          <w:rFonts w:eastAsiaTheme="minorHAnsi"/>
          <w:b/>
          <w:sz w:val="22"/>
          <w:szCs w:val="22"/>
          <w:u w:val="single"/>
        </w:rPr>
        <w:t>SE14</w:t>
      </w:r>
      <w:r w:rsidRPr="00EF14B1">
        <w:rPr>
          <w:rFonts w:eastAsiaTheme="minorHAnsi"/>
          <w:sz w:val="22"/>
          <w:szCs w:val="22"/>
        </w:rPr>
        <w:t xml:space="preserve"> </w:t>
      </w:r>
      <w:r w:rsidRPr="00EF14B1">
        <w:rPr>
          <w:rFonts w:eastAsiaTheme="minorHAnsi"/>
          <w:sz w:val="22"/>
          <w:szCs w:val="22"/>
          <w:lang w:eastAsia="en-US"/>
        </w:rPr>
        <w:t>Replacement roof</w:t>
      </w:r>
      <w:r w:rsidR="00AF4D9B" w:rsidRPr="00EF14B1">
        <w:rPr>
          <w:rFonts w:eastAsiaTheme="minorHAnsi"/>
          <w:sz w:val="22"/>
          <w:szCs w:val="22"/>
          <w:lang w:eastAsia="en-US"/>
        </w:rPr>
        <w:t xml:space="preserve"> tiles</w:t>
      </w:r>
      <w:r w:rsidRPr="00EF14B1">
        <w:rPr>
          <w:rFonts w:eastAsiaTheme="minorHAnsi"/>
          <w:sz w:val="22"/>
          <w:szCs w:val="22"/>
          <w:lang w:eastAsia="en-US"/>
        </w:rPr>
        <w:t xml:space="preserve"> in the </w:t>
      </w:r>
      <w:r w:rsidR="00AF4D9B" w:rsidRPr="00EF14B1">
        <w:rPr>
          <w:rFonts w:eastAsiaTheme="minorHAnsi"/>
          <w:sz w:val="22"/>
          <w:szCs w:val="22"/>
          <w:lang w:eastAsia="en-US"/>
        </w:rPr>
        <w:t>rear</w:t>
      </w:r>
      <w:r w:rsidRPr="00EF14B1">
        <w:rPr>
          <w:rFonts w:eastAsiaTheme="minorHAnsi"/>
          <w:sz w:val="22"/>
          <w:szCs w:val="22"/>
          <w:lang w:eastAsia="en-US"/>
        </w:rPr>
        <w:t xml:space="preserve"> elevation </w:t>
      </w:r>
      <w:r w:rsidR="00AF4D9B" w:rsidRPr="00EF14B1">
        <w:rPr>
          <w:rFonts w:eastAsiaTheme="minorHAnsi"/>
          <w:sz w:val="22"/>
          <w:szCs w:val="22"/>
          <w:lang w:eastAsia="en-US"/>
        </w:rPr>
        <w:t>(DC/19/112150</w:t>
      </w:r>
      <w:r w:rsidRPr="00EF14B1">
        <w:rPr>
          <w:rFonts w:eastAsiaTheme="minorHAnsi"/>
          <w:sz w:val="22"/>
          <w:szCs w:val="22"/>
          <w:lang w:eastAsia="en-US"/>
        </w:rPr>
        <w:t>)</w:t>
      </w:r>
    </w:p>
    <w:p w:rsidR="00AF4D9B" w:rsidRPr="00EF14B1" w:rsidRDefault="00AF4D9B" w:rsidP="00AF4D9B">
      <w:pPr>
        <w:pStyle w:val="Normal0"/>
        <w:rPr>
          <w:sz w:val="22"/>
          <w:szCs w:val="22"/>
        </w:rPr>
      </w:pPr>
      <w:r w:rsidRPr="00EF14B1">
        <w:rPr>
          <w:b/>
          <w:sz w:val="22"/>
          <w:szCs w:val="22"/>
          <w:u w:val="single"/>
        </w:rPr>
        <w:t xml:space="preserve">11 Casella Road SE14 </w:t>
      </w:r>
      <w:r w:rsidRPr="00EF14B1">
        <w:rPr>
          <w:sz w:val="22"/>
          <w:szCs w:val="22"/>
        </w:rPr>
        <w:t>Replacement window in the rear elevation (DC/19/112230)</w:t>
      </w:r>
    </w:p>
    <w:p w:rsidR="00AF4D9B" w:rsidRPr="00EF14B1" w:rsidRDefault="00AF4D9B" w:rsidP="00AF4D9B">
      <w:pPr>
        <w:pStyle w:val="Normal0"/>
        <w:rPr>
          <w:rFonts w:eastAsiaTheme="minorHAnsi"/>
          <w:sz w:val="22"/>
          <w:szCs w:val="22"/>
          <w:lang w:eastAsia="en-US"/>
        </w:rPr>
      </w:pPr>
      <w:r w:rsidRPr="00EF14B1">
        <w:rPr>
          <w:b/>
          <w:sz w:val="22"/>
          <w:szCs w:val="22"/>
          <w:u w:val="single"/>
        </w:rPr>
        <w:t>48 Casella Road SE14</w:t>
      </w:r>
      <w:r w:rsidRPr="00EF14B1">
        <w:rPr>
          <w:sz w:val="22"/>
          <w:szCs w:val="22"/>
        </w:rPr>
        <w:t xml:space="preserve"> </w:t>
      </w:r>
      <w:r w:rsidRPr="00EF14B1">
        <w:rPr>
          <w:rFonts w:eastAsiaTheme="minorHAnsi"/>
          <w:sz w:val="22"/>
          <w:szCs w:val="22"/>
          <w:lang w:eastAsia="en-US"/>
        </w:rPr>
        <w:t>Replacement windows to the and re-roofing (DC/19/112229)</w:t>
      </w:r>
    </w:p>
    <w:p w:rsidR="00967E44" w:rsidRPr="00EF14B1" w:rsidRDefault="00967E44" w:rsidP="00967E44">
      <w:pPr>
        <w:rPr>
          <w:rFonts w:eastAsiaTheme="minorHAnsi" w:cs="Arial"/>
          <w:sz w:val="22"/>
          <w:szCs w:val="22"/>
          <w:u w:val="single"/>
          <w:lang w:eastAsia="en-US"/>
        </w:rPr>
      </w:pPr>
      <w:r w:rsidRPr="00EF14B1">
        <w:rPr>
          <w:rFonts w:eastAsiaTheme="minorHAnsi" w:cs="Arial"/>
          <w:sz w:val="22"/>
          <w:szCs w:val="22"/>
          <w:u w:val="single"/>
          <w:lang w:eastAsia="en-US"/>
        </w:rPr>
        <w:t>Lee Manor Conservation Area</w:t>
      </w:r>
    </w:p>
    <w:p w:rsidR="007000AA" w:rsidRPr="00EF14B1" w:rsidRDefault="007000AA" w:rsidP="00AF4D9B">
      <w:pPr>
        <w:rPr>
          <w:rFonts w:cs="Arial"/>
          <w:color w:val="222222"/>
          <w:sz w:val="22"/>
          <w:szCs w:val="22"/>
        </w:rPr>
      </w:pPr>
      <w:r w:rsidRPr="00EF14B1">
        <w:rPr>
          <w:rFonts w:cs="Arial"/>
          <w:b/>
          <w:color w:val="222222"/>
          <w:sz w:val="22"/>
          <w:szCs w:val="22"/>
          <w:u w:val="single"/>
        </w:rPr>
        <w:t>38A</w:t>
      </w:r>
      <w:r w:rsidR="00AF4D9B" w:rsidRPr="00EF14B1">
        <w:rPr>
          <w:rFonts w:cs="Arial"/>
          <w:b/>
          <w:color w:val="222222"/>
          <w:sz w:val="22"/>
          <w:szCs w:val="22"/>
          <w:u w:val="single"/>
        </w:rPr>
        <w:t xml:space="preserve"> Micheldever Road SE12</w:t>
      </w:r>
      <w:r w:rsidR="00AF4D9B" w:rsidRPr="00EF14B1">
        <w:rPr>
          <w:rFonts w:cs="Arial"/>
          <w:color w:val="222222"/>
          <w:sz w:val="22"/>
          <w:szCs w:val="22"/>
        </w:rPr>
        <w:t xml:space="preserve"> Replacement windows and door to the rear and the rene</w:t>
      </w:r>
      <w:r w:rsidRPr="00EF14B1">
        <w:rPr>
          <w:rFonts w:cs="Arial"/>
          <w:color w:val="222222"/>
          <w:sz w:val="22"/>
          <w:szCs w:val="22"/>
        </w:rPr>
        <w:t>wal of felt roofs (DC/19/112168)</w:t>
      </w:r>
    </w:p>
    <w:p w:rsidR="00AF4D9B" w:rsidRPr="00EF14B1" w:rsidRDefault="007000AA" w:rsidP="007000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Theme="minorHAnsi" w:cs="Arial"/>
          <w:sz w:val="22"/>
          <w:szCs w:val="22"/>
          <w:u w:val="single"/>
          <w:lang w:eastAsia="en-US"/>
        </w:rPr>
      </w:pPr>
      <w:r w:rsidRPr="00EF14B1">
        <w:rPr>
          <w:rFonts w:cs="Arial"/>
          <w:b/>
          <w:color w:val="222222"/>
          <w:sz w:val="22"/>
          <w:szCs w:val="22"/>
          <w:u w:val="single"/>
        </w:rPr>
        <w:t>57A Micheldever Road SE12</w:t>
      </w:r>
      <w:r w:rsidRPr="00EF14B1">
        <w:rPr>
          <w:rFonts w:cs="Arial"/>
          <w:color w:val="222222"/>
          <w:sz w:val="22"/>
          <w:szCs w:val="22"/>
        </w:rPr>
        <w:t xml:space="preserve"> Replacement windows in the elevations and re-roofing (DC/19/112172) </w:t>
      </w:r>
    </w:p>
    <w:p w:rsidR="009F5B27" w:rsidRPr="00EF14B1" w:rsidRDefault="009F5B27" w:rsidP="00967E44">
      <w:pPr>
        <w:rPr>
          <w:rFonts w:eastAsiaTheme="minorHAnsi" w:cs="Arial"/>
          <w:sz w:val="22"/>
          <w:szCs w:val="22"/>
          <w:u w:val="single"/>
          <w:lang w:eastAsia="en-US"/>
        </w:rPr>
      </w:pPr>
      <w:r w:rsidRPr="00EF14B1">
        <w:rPr>
          <w:rFonts w:eastAsiaTheme="minorHAnsi" w:cs="Arial"/>
          <w:sz w:val="22"/>
          <w:szCs w:val="22"/>
          <w:u w:val="single"/>
          <w:lang w:eastAsia="en-US"/>
        </w:rPr>
        <w:t>Perryfields Conservation Area</w:t>
      </w:r>
    </w:p>
    <w:p w:rsidR="007000AA" w:rsidRPr="00EF14B1" w:rsidRDefault="007000AA" w:rsidP="00967E44">
      <w:pPr>
        <w:rPr>
          <w:rFonts w:eastAsiaTheme="minorHAnsi" w:cs="Arial"/>
          <w:sz w:val="22"/>
          <w:szCs w:val="22"/>
          <w:u w:val="single"/>
          <w:lang w:eastAsia="en-US"/>
        </w:rPr>
      </w:pPr>
      <w:r w:rsidRPr="00EF14B1">
        <w:rPr>
          <w:rFonts w:cs="Arial"/>
          <w:b/>
          <w:sz w:val="22"/>
          <w:szCs w:val="22"/>
          <w:u w:val="single"/>
        </w:rPr>
        <w:t>Flats A &amp; B</w:t>
      </w:r>
      <w:r w:rsidR="00125456" w:rsidRPr="00EF14B1">
        <w:rPr>
          <w:rFonts w:cs="Arial"/>
          <w:b/>
          <w:sz w:val="22"/>
          <w:szCs w:val="22"/>
          <w:u w:val="single"/>
        </w:rPr>
        <w:t>, 165</w:t>
      </w:r>
      <w:r w:rsidRPr="00EF14B1">
        <w:rPr>
          <w:rFonts w:cs="Arial"/>
          <w:b/>
          <w:sz w:val="22"/>
          <w:szCs w:val="22"/>
          <w:u w:val="single"/>
        </w:rPr>
        <w:t xml:space="preserve"> Woolstone Road SE23 R</w:t>
      </w:r>
      <w:r w:rsidRPr="00EF14B1">
        <w:rPr>
          <w:rFonts w:cs="Arial"/>
          <w:sz w:val="22"/>
          <w:szCs w:val="22"/>
        </w:rPr>
        <w:t xml:space="preserve">eplacement windows in the front and door in the rear (DC/19/111199) </w:t>
      </w:r>
    </w:p>
    <w:p w:rsidR="00967E44" w:rsidRPr="00EF14B1" w:rsidRDefault="007000AA" w:rsidP="00967E44">
      <w:pPr>
        <w:rPr>
          <w:rFonts w:eastAsiaTheme="minorHAnsi" w:cs="Arial"/>
          <w:sz w:val="22"/>
          <w:szCs w:val="22"/>
          <w:u w:val="single"/>
          <w:lang w:eastAsia="en-US"/>
        </w:rPr>
      </w:pPr>
      <w:r w:rsidRPr="00EF14B1">
        <w:rPr>
          <w:rFonts w:eastAsiaTheme="minorHAnsi" w:cs="Arial"/>
          <w:sz w:val="22"/>
          <w:szCs w:val="22"/>
          <w:u w:val="single"/>
          <w:lang w:eastAsia="en-US"/>
        </w:rPr>
        <w:t>Sydenham Hill/Kirkdale Conservation Area</w:t>
      </w:r>
    </w:p>
    <w:p w:rsidR="00854D54" w:rsidRPr="00EF14B1" w:rsidRDefault="00854D54" w:rsidP="00854D54">
      <w:pPr>
        <w:pStyle w:val="Normal0"/>
        <w:rPr>
          <w:sz w:val="22"/>
          <w:szCs w:val="22"/>
        </w:rPr>
      </w:pPr>
      <w:r w:rsidRPr="00EF14B1">
        <w:rPr>
          <w:b/>
          <w:sz w:val="22"/>
          <w:szCs w:val="22"/>
          <w:u w:val="single"/>
        </w:rPr>
        <w:t>Castlebar</w:t>
      </w:r>
      <w:r w:rsidR="007000AA" w:rsidRPr="00EF14B1">
        <w:rPr>
          <w:b/>
          <w:sz w:val="22"/>
          <w:szCs w:val="22"/>
          <w:u w:val="single"/>
        </w:rPr>
        <w:t xml:space="preserve"> 46 Sydenham Hill SE26</w:t>
      </w:r>
      <w:r w:rsidRPr="00EF14B1">
        <w:rPr>
          <w:b/>
          <w:sz w:val="22"/>
          <w:szCs w:val="22"/>
          <w:u w:val="single"/>
        </w:rPr>
        <w:t xml:space="preserve"> </w:t>
      </w:r>
      <w:r w:rsidRPr="00EF14B1">
        <w:rPr>
          <w:sz w:val="22"/>
          <w:szCs w:val="22"/>
        </w:rPr>
        <w:t>Construction of a two storey rear extension, together with a single storey building in the rear garden to provide 6, one bedroom semi-independent living care suites (DC/19/111818)</w:t>
      </w:r>
    </w:p>
    <w:p w:rsidR="00967E44" w:rsidRPr="00EF14B1" w:rsidRDefault="00967E44" w:rsidP="00967E44">
      <w:pPr>
        <w:pStyle w:val="Normal0"/>
        <w:rPr>
          <w:rFonts w:eastAsiaTheme="minorHAnsi"/>
          <w:sz w:val="22"/>
          <w:szCs w:val="22"/>
          <w:u w:val="single"/>
          <w:lang w:eastAsia="en-US"/>
        </w:rPr>
      </w:pPr>
      <w:r w:rsidRPr="00EF14B1">
        <w:rPr>
          <w:rFonts w:eastAsiaTheme="minorHAnsi"/>
          <w:sz w:val="22"/>
          <w:szCs w:val="22"/>
          <w:u w:val="single"/>
          <w:lang w:eastAsia="en-US"/>
        </w:rPr>
        <w:t>Telegraph Hill Conservation Area</w:t>
      </w:r>
    </w:p>
    <w:p w:rsidR="00854D54" w:rsidRPr="00EF14B1" w:rsidRDefault="00854D54" w:rsidP="00967E44">
      <w:pPr>
        <w:pStyle w:val="Normal0"/>
        <w:rPr>
          <w:sz w:val="22"/>
          <w:szCs w:val="22"/>
        </w:rPr>
      </w:pPr>
      <w:r w:rsidRPr="00EF14B1">
        <w:rPr>
          <w:b/>
          <w:sz w:val="22"/>
          <w:szCs w:val="22"/>
          <w:u w:val="single"/>
        </w:rPr>
        <w:t>28 Erlanger Road SE14</w:t>
      </w:r>
      <w:r w:rsidRPr="00EF14B1">
        <w:rPr>
          <w:sz w:val="22"/>
          <w:szCs w:val="22"/>
        </w:rPr>
        <w:t xml:space="preserve"> Replacement windows and door in the front and rear elevations (DC/19/112235)</w:t>
      </w:r>
    </w:p>
    <w:p w:rsidR="00854D54" w:rsidRPr="00EF14B1" w:rsidRDefault="00854D54" w:rsidP="00854D54">
      <w:pPr>
        <w:pStyle w:val="Normal0"/>
        <w:rPr>
          <w:sz w:val="22"/>
          <w:szCs w:val="22"/>
        </w:rPr>
      </w:pPr>
      <w:r w:rsidRPr="00EF14B1">
        <w:rPr>
          <w:b/>
          <w:sz w:val="22"/>
          <w:szCs w:val="22"/>
          <w:u w:val="single"/>
        </w:rPr>
        <w:t xml:space="preserve">134 Erlanger Road </w:t>
      </w:r>
      <w:r w:rsidRPr="00EF14B1">
        <w:rPr>
          <w:sz w:val="22"/>
          <w:szCs w:val="22"/>
        </w:rPr>
        <w:t>SE14 Replacement window to the rear, new roof lights to the front and rear elevations and re-roofing (DC/19/112236)</w:t>
      </w:r>
    </w:p>
    <w:p w:rsidR="00125456" w:rsidRPr="00EF14B1" w:rsidRDefault="00854D54" w:rsidP="00854D54">
      <w:pPr>
        <w:pStyle w:val="Normal0"/>
        <w:rPr>
          <w:color w:val="000000"/>
          <w:sz w:val="22"/>
          <w:szCs w:val="22"/>
        </w:rPr>
      </w:pPr>
      <w:r w:rsidRPr="00EF14B1">
        <w:rPr>
          <w:b/>
          <w:sz w:val="22"/>
          <w:szCs w:val="22"/>
          <w:u w:val="single"/>
        </w:rPr>
        <w:t xml:space="preserve">27 Arbuthnot Road SE14 </w:t>
      </w:r>
      <w:r w:rsidRPr="00EF14B1">
        <w:rPr>
          <w:sz w:val="22"/>
          <w:szCs w:val="22"/>
        </w:rPr>
        <w:t>Construction of a single storey infill rear extension (Dc/19/111972)</w:t>
      </w:r>
      <w:r w:rsidRPr="00EF14B1">
        <w:rPr>
          <w:color w:val="000000"/>
          <w:sz w:val="22"/>
          <w:szCs w:val="22"/>
        </w:rPr>
        <w:t xml:space="preserve"> </w:t>
      </w:r>
    </w:p>
    <w:p w:rsidR="00854D54" w:rsidRPr="00377D7E" w:rsidRDefault="00125456" w:rsidP="00967E44">
      <w:pPr>
        <w:pStyle w:val="Normal0"/>
        <w:rPr>
          <w:rFonts w:eastAsiaTheme="minorHAnsi"/>
          <w:sz w:val="22"/>
          <w:szCs w:val="22"/>
          <w:lang w:eastAsia="en-US"/>
        </w:rPr>
      </w:pPr>
      <w:r w:rsidRPr="00EF14B1">
        <w:rPr>
          <w:b/>
          <w:color w:val="000000"/>
          <w:sz w:val="22"/>
          <w:szCs w:val="22"/>
          <w:u w:val="single"/>
        </w:rPr>
        <w:t xml:space="preserve">94 Erlanger Road </w:t>
      </w:r>
      <w:r w:rsidRPr="0016647B">
        <w:rPr>
          <w:b/>
          <w:color w:val="000000"/>
          <w:sz w:val="22"/>
          <w:szCs w:val="22"/>
          <w:u w:val="single"/>
        </w:rPr>
        <w:t>SE14</w:t>
      </w:r>
      <w:r w:rsidRPr="00EF14B1">
        <w:rPr>
          <w:color w:val="000000"/>
          <w:sz w:val="22"/>
          <w:szCs w:val="22"/>
        </w:rPr>
        <w:t xml:space="preserve"> </w:t>
      </w:r>
      <w:r w:rsidRPr="00377D7E">
        <w:rPr>
          <w:color w:val="000000"/>
          <w:sz w:val="22"/>
          <w:szCs w:val="22"/>
        </w:rPr>
        <w:t>E</w:t>
      </w:r>
      <w:r w:rsidR="00854D54" w:rsidRPr="00377D7E">
        <w:rPr>
          <w:color w:val="000000"/>
          <w:sz w:val="22"/>
          <w:szCs w:val="22"/>
        </w:rPr>
        <w:t>nlargement of the existing front li</w:t>
      </w:r>
      <w:r w:rsidRPr="00377D7E">
        <w:rPr>
          <w:color w:val="000000"/>
          <w:sz w:val="22"/>
          <w:szCs w:val="22"/>
        </w:rPr>
        <w:t xml:space="preserve">ght-well, </w:t>
      </w:r>
      <w:r w:rsidR="00854D54" w:rsidRPr="00377D7E">
        <w:rPr>
          <w:color w:val="000000"/>
          <w:sz w:val="22"/>
          <w:szCs w:val="22"/>
        </w:rPr>
        <w:t>partial e</w:t>
      </w:r>
      <w:r w:rsidRPr="00377D7E">
        <w:rPr>
          <w:color w:val="000000"/>
          <w:sz w:val="22"/>
          <w:szCs w:val="22"/>
        </w:rPr>
        <w:t>xcavation and alterations of the front garden</w:t>
      </w:r>
      <w:r w:rsidR="00854D54" w:rsidRPr="00377D7E">
        <w:rPr>
          <w:color w:val="000000"/>
          <w:sz w:val="22"/>
          <w:szCs w:val="22"/>
        </w:rPr>
        <w:t xml:space="preserve"> </w:t>
      </w:r>
      <w:r w:rsidRPr="00377D7E">
        <w:rPr>
          <w:color w:val="000000"/>
          <w:sz w:val="22"/>
          <w:szCs w:val="22"/>
        </w:rPr>
        <w:t>(DC/19/112202)</w:t>
      </w:r>
    </w:p>
    <w:p w:rsidR="00967E44" w:rsidRPr="00EF14B1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</w:rPr>
      </w:pPr>
      <w:r w:rsidRPr="00EF14B1">
        <w:rPr>
          <w:rFonts w:cs="Arial"/>
          <w:bCs/>
          <w:color w:val="000000"/>
          <w:sz w:val="22"/>
          <w:szCs w:val="22"/>
        </w:rPr>
        <w:t xml:space="preserve">The applications and any drawings submitted may be inspected between 9am-1pm, Mondays-Friday in the Planning Information Office, Catford Library, Ground Floor, Laurence House, and 1 Catford Road, London, SE6 4RU </w:t>
      </w:r>
    </w:p>
    <w:p w:rsidR="00967E44" w:rsidRPr="00EF14B1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</w:rPr>
      </w:pPr>
      <w:r w:rsidRPr="00EF14B1">
        <w:rPr>
          <w:rFonts w:cs="Arial"/>
          <w:bCs/>
          <w:color w:val="000000"/>
          <w:sz w:val="22"/>
          <w:szCs w:val="22"/>
        </w:rPr>
        <w:t>And on the Lewisham web site at http://planning.lewisham.gov.uk/online-applications/</w:t>
      </w:r>
    </w:p>
    <w:p w:rsidR="00967E44" w:rsidRPr="00EF14B1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</w:rPr>
      </w:pPr>
      <w:r w:rsidRPr="00EF14B1">
        <w:rPr>
          <w:rFonts w:cs="Arial"/>
          <w:bCs/>
          <w:color w:val="000000"/>
          <w:sz w:val="22"/>
          <w:szCs w:val="22"/>
        </w:rPr>
        <w:t>Any person who wishes to make representations/objections on the applications should write to me at the above address within 21 days from the date of this Notice.</w:t>
      </w:r>
    </w:p>
    <w:p w:rsidR="00967E44" w:rsidRPr="00EF14B1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</w:rPr>
      </w:pPr>
    </w:p>
    <w:p w:rsidR="00967E44" w:rsidRPr="00EF14B1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</w:rPr>
      </w:pPr>
      <w:r w:rsidRPr="00EF14B1">
        <w:rPr>
          <w:rFonts w:cs="Arial"/>
          <w:bCs/>
          <w:color w:val="000000"/>
          <w:sz w:val="22"/>
          <w:szCs w:val="22"/>
        </w:rPr>
        <w:t xml:space="preserve">Dated </w:t>
      </w:r>
      <w:r w:rsidR="00F06B32" w:rsidRPr="00EF14B1">
        <w:rPr>
          <w:rFonts w:cs="Arial"/>
          <w:bCs/>
          <w:color w:val="000000"/>
          <w:sz w:val="22"/>
          <w:szCs w:val="22"/>
        </w:rPr>
        <w:t xml:space="preserve">29 May </w:t>
      </w:r>
      <w:r w:rsidRPr="00EF14B1">
        <w:rPr>
          <w:rFonts w:cs="Arial"/>
          <w:bCs/>
          <w:color w:val="000000"/>
          <w:sz w:val="22"/>
          <w:szCs w:val="22"/>
        </w:rPr>
        <w:t>2</w:t>
      </w:r>
      <w:r w:rsidR="00A776D0" w:rsidRPr="00EF14B1">
        <w:rPr>
          <w:rFonts w:cs="Arial"/>
          <w:bCs/>
          <w:color w:val="000000"/>
          <w:sz w:val="22"/>
          <w:szCs w:val="22"/>
        </w:rPr>
        <w:t>019</w:t>
      </w:r>
    </w:p>
    <w:p w:rsidR="00967E44" w:rsidRPr="00EF14B1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</w:rPr>
      </w:pPr>
    </w:p>
    <w:p w:rsidR="00967E44" w:rsidRPr="00EF14B1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</w:rPr>
      </w:pPr>
      <w:r w:rsidRPr="00EF14B1">
        <w:rPr>
          <w:rFonts w:cs="Arial"/>
          <w:bCs/>
          <w:color w:val="000000"/>
          <w:sz w:val="22"/>
          <w:szCs w:val="22"/>
        </w:rPr>
        <w:t>Emma Talbot</w:t>
      </w:r>
    </w:p>
    <w:p w:rsidR="00967E44" w:rsidRPr="00EF14B1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</w:rPr>
      </w:pPr>
      <w:r w:rsidRPr="00EF14B1">
        <w:rPr>
          <w:rFonts w:cs="Arial"/>
          <w:bCs/>
          <w:color w:val="000000"/>
          <w:sz w:val="22"/>
          <w:szCs w:val="22"/>
        </w:rPr>
        <w:t>Head of Planning</w:t>
      </w:r>
    </w:p>
    <w:p w:rsidR="009C25E8" w:rsidRDefault="009C25E8"/>
    <w:sectPr w:rsidR="009C2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44"/>
    <w:rsid w:val="000B210B"/>
    <w:rsid w:val="00125456"/>
    <w:rsid w:val="0016647B"/>
    <w:rsid w:val="00217CE5"/>
    <w:rsid w:val="0022436D"/>
    <w:rsid w:val="002C345B"/>
    <w:rsid w:val="00377D7E"/>
    <w:rsid w:val="004502D9"/>
    <w:rsid w:val="004C1A3A"/>
    <w:rsid w:val="00507E31"/>
    <w:rsid w:val="00585F5B"/>
    <w:rsid w:val="005E4F89"/>
    <w:rsid w:val="006929AD"/>
    <w:rsid w:val="007000AA"/>
    <w:rsid w:val="007F4BA1"/>
    <w:rsid w:val="00810F4C"/>
    <w:rsid w:val="00854D54"/>
    <w:rsid w:val="00967E44"/>
    <w:rsid w:val="0098726E"/>
    <w:rsid w:val="009C25E8"/>
    <w:rsid w:val="009F5B27"/>
    <w:rsid w:val="00A776D0"/>
    <w:rsid w:val="00A94C2D"/>
    <w:rsid w:val="00AF3063"/>
    <w:rsid w:val="00AF4D9B"/>
    <w:rsid w:val="00BD0547"/>
    <w:rsid w:val="00D06F49"/>
    <w:rsid w:val="00EF14B1"/>
    <w:rsid w:val="00F06B32"/>
    <w:rsid w:val="00F100C7"/>
    <w:rsid w:val="00F7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B9E52-A10D-4817-B3EB-BC3287F3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E44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967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C5F7F660</Template>
  <TotalTime>1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Renshaw, Jeanette</dc:creator>
  <cp:keywords/>
  <dc:description/>
  <cp:lastModifiedBy>Renshaw, Jeanette</cp:lastModifiedBy>
  <cp:revision>2</cp:revision>
  <dcterms:created xsi:type="dcterms:W3CDTF">2019-05-28T10:02:00Z</dcterms:created>
  <dcterms:modified xsi:type="dcterms:W3CDTF">2019-05-28T10:02:00Z</dcterms:modified>
</cp:coreProperties>
</file>