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E7E0C" w14:textId="74279B7A" w:rsidR="00F12DD7" w:rsidRDefault="002044E8" w:rsidP="00F12DD7">
      <w:pPr>
        <w:pStyle w:val="BodyText"/>
      </w:pPr>
      <w:bookmarkStart w:id="0" w:name="Undo_AECOM_Insert_Table_16x44z42"/>
      <w:bookmarkStart w:id="1" w:name="_GoBack"/>
      <w:bookmarkEnd w:id="0"/>
      <w:bookmarkEnd w:id="1"/>
      <w:r>
        <w:rPr>
          <w:noProof/>
          <w:lang w:eastAsia="en-GB"/>
        </w:rPr>
        <mc:AlternateContent>
          <mc:Choice Requires="wps">
            <w:drawing>
              <wp:anchor distT="0" distB="0" distL="114300" distR="114300" simplePos="0" relativeHeight="251648000" behindDoc="0" locked="0" layoutInCell="1" allowOverlap="1" wp14:anchorId="6AB400E4" wp14:editId="2E847A60">
                <wp:simplePos x="0" y="0"/>
                <wp:positionH relativeFrom="column">
                  <wp:posOffset>-914400</wp:posOffset>
                </wp:positionH>
                <wp:positionV relativeFrom="paragraph">
                  <wp:posOffset>6764401</wp:posOffset>
                </wp:positionV>
                <wp:extent cx="7560310" cy="1603819"/>
                <wp:effectExtent l="0" t="0" r="21590" b="34925"/>
                <wp:wrapNone/>
                <wp:docPr id="11" name="CoverLine_2"/>
                <wp:cNvGraphicFramePr/>
                <a:graphic xmlns:a="http://schemas.openxmlformats.org/drawingml/2006/main">
                  <a:graphicData uri="http://schemas.microsoft.com/office/word/2010/wordprocessingShape">
                    <wps:wsp>
                      <wps:cNvCnPr/>
                      <wps:spPr>
                        <a:xfrm flipV="1">
                          <a:off x="0" y="0"/>
                          <a:ext cx="7560310" cy="1603819"/>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B7233" id="CoverLine_2"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1in,532.65pt" to="523.3pt,6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go6QEAACEEAAAOAAAAZHJzL2Uyb0RvYy54bWysU8tu2zAQvBfoPxC8x5IcJE0Eyzk4cC9B&#10;a/R1LWhqKRHgCyRryX/fJSWrQdIeWlQHghR3Zmd2l5uHUStyAh+kNQ2tViUlYLhtpeka+vXL/uqO&#10;khCZaZmyBhp6hkAftm/fbAZXw9r2VrXgCZKYUA+uoX2Mri6KwHvQLKysA4OXwnrNIh59V7SeDciu&#10;VbEuy9tisL513nIIAf8+Tpd0m/mFAB4/ChEgEtVQ1Bbz6vN6TGux3bC688z1ks8y2D+o0EwaTLpQ&#10;PbLIyA8vX1Fpyb0NVsQVt7qwQkgO2QO6qcoXbj73zEH2gsUJbilT+H+0/MPp4IlssXcVJYZp7NHO&#10;YkOfpIHv61SfwYUaw3bm4OdTcAefzI7CayKUdN8Qnu2jITLm6p6X6sIYCcef725uy+sKm8DxrsL9&#10;XXWf+IuJKBE6H+J7sJqkTUMVasi07PQU4hR6CUnhypABqe7Lm8SqHboIpsuIYJVs91KpFBd8d9wp&#10;T04Mp2CfvznxszCUoQyqSXYng3kXzwqmXJ9AYKHQyGQ1jygstIxzMLGaeZXB6AQTKGEBlpO0NNt/&#10;As7xCQp5fP8GvCByZmviAtbSWP+77HG8SBZT/KUCk+9UgqNtz7n1uTQ4h7ll85tJg/78nOG/Xvb2&#10;JwAAAP//AwBQSwMEFAAGAAgAAAAhAPC0D+rkAAAADwEAAA8AAABkcnMvZG93bnJldi54bWxMj8FO&#10;wzAQRO9I/IO1SNxaOzSEEuJUCAlOzaGliKsbmyRNvI5iNwl/z/ZUbjua0eybbDPbjo1m8I1DCdFS&#10;ADNYOt1gJeHw+b5YA/NBoVadQyPh13jY5Lc3mUq1m3Bnxn2oGJWgT5WEOoQ+5dyXtbHKL11vkLwf&#10;N1gVSA4V14OaqNx2/EGIhFvVIH2oVW/ealO2+7OVcMJ4u562RfF16ubv3Xhoiw/dSnl/N7++AAtm&#10;DtcwXPAJHXJiOrozas86CYsojmlMIEckjytgl4yIkwTYka5V9PQMPM/4/x35HwAAAP//AwBQSwEC&#10;LQAUAAYACAAAACEAtoM4kv4AAADhAQAAEwAAAAAAAAAAAAAAAAAAAAAAW0NvbnRlbnRfVHlwZXNd&#10;LnhtbFBLAQItABQABgAIAAAAIQA4/SH/1gAAAJQBAAALAAAAAAAAAAAAAAAAAC8BAABfcmVscy8u&#10;cmVsc1BLAQItABQABgAIAAAAIQAbO6go6QEAACEEAAAOAAAAAAAAAAAAAAAAAC4CAABkcnMvZTJv&#10;RG9jLnhtbFBLAQItABQABgAIAAAAIQDwtA/q5AAAAA8BAAAPAAAAAAAAAAAAAAAAAEMEAABkcnMv&#10;ZG93bnJldi54bWxQSwUGAAAAAAQABADzAAAAVAUAAAAA&#10;" strokecolor="white" strokeweight="1.5pt"/>
            </w:pict>
          </mc:Fallback>
        </mc:AlternateContent>
      </w:r>
      <w:r>
        <w:rPr>
          <w:noProof/>
          <w:lang w:eastAsia="en-GB"/>
        </w:rPr>
        <mc:AlternateContent>
          <mc:Choice Requires="wps">
            <w:drawing>
              <wp:anchor distT="0" distB="0" distL="114300" distR="114300" simplePos="0" relativeHeight="251644928" behindDoc="0" locked="0" layoutInCell="1" allowOverlap="1" wp14:anchorId="26B2E5E8" wp14:editId="1D5B57CB">
                <wp:simplePos x="0" y="0"/>
                <wp:positionH relativeFrom="column">
                  <wp:posOffset>4377817</wp:posOffset>
                </wp:positionH>
                <wp:positionV relativeFrom="paragraph">
                  <wp:posOffset>1952943</wp:posOffset>
                </wp:positionV>
                <wp:extent cx="2268093" cy="8019097"/>
                <wp:effectExtent l="0" t="0" r="37465" b="20320"/>
                <wp:wrapNone/>
                <wp:docPr id="5" name="CoverLine_1"/>
                <wp:cNvGraphicFramePr/>
                <a:graphic xmlns:a="http://schemas.openxmlformats.org/drawingml/2006/main">
                  <a:graphicData uri="http://schemas.microsoft.com/office/word/2010/wordprocessingShape">
                    <wps:wsp>
                      <wps:cNvCnPr/>
                      <wps:spPr>
                        <a:xfrm flipV="1">
                          <a:off x="0" y="0"/>
                          <a:ext cx="2268093" cy="8019097"/>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3A9EB" id="CoverLine_1" o:spid="_x0000_s1026" style="position:absolute;flip:y;z-index:251644928;visibility:visible;mso-wrap-style:square;mso-wrap-distance-left:9pt;mso-wrap-distance-top:0;mso-wrap-distance-right:9pt;mso-wrap-distance-bottom:0;mso-position-horizontal:absolute;mso-position-horizontal-relative:text;mso-position-vertical:absolute;mso-position-vertical-relative:text" from="344.7pt,153.8pt" to="523.3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BS6gEAACAEAAAOAAAAZHJzL2Uyb0RvYy54bWysU8uO2zAMvBfoPwi6N3ZS7DYx4uwhi/Sy&#10;aIO+roUiU7EAvSCpcfL3pejEXfRxaFEfBEsaDjlDav1wtoadICbtXcvns5ozcNJ32h1b/vnT7tWS&#10;s5SF64TxDlp+gcQfNi9frIfQwML33nQQGZK41Ayh5X3OoamqJHuwIs18AIeXykcrMm7jseqiGJDd&#10;mmpR1/fV4GMXopeQEp4+jpd8Q/xKgczvlUqQmWk51pZpjbQeylpt1qI5RhF6La9liH+owgrtMOlE&#10;9SiyYN+i/oXKahl98irPpLeVV0pLIA2oZl7/pOZjLwKQFjQnhcmm9P9o5bvTPjLdtfyOMycstmjr&#10;sZ9P2sHXebFnCKlB1Nbt43WXwj4WrWcVLVNGhy/YeVKPetiZzL1M5sI5M4mHi8X9sl695kzi3bKe&#10;r+rVm8JfjUSFMMSU34K3rPy03GANRCtOTymP0BukwI1jA2Ze1XfYWWkDikjuSBHJG93ttDEFl+Lx&#10;sDWRnQQOwY6+a+JnMCzDOKymyB0F0l++GBhzfQCFPqGQUSpNKEy0QkpwmQwjJkSXMIUlTIH1WFoZ&#10;7T8FXvElFGh6/yZ4iqDM3uUp2Grn4++y5/OtZDXibw6MuosFB99dqPVkDY4htez6ZMqcP99T+I+H&#10;vfkOAAD//wMAUEsDBBQABgAIAAAAIQDkGceH4QAAAA0BAAAPAAAAZHJzL2Rvd25yZXYueG1sTI/B&#10;TsMwDIbvSLxDZCRuLAFK15WmE0KC03rYGOKaNV7btXGqJmvL25Odxu23/On352w9m46NOLjGkoTH&#10;hQCGVFrdUCVh//XxkABzXpFWnSWU8IsO1vntTaZSbSfa4rjzFQsl5FIlofa+Tzl3ZY1GuYXtkcLu&#10;aAejfBiHiutBTaHcdPxJiJgb1VC4UKse32ss293ZSDhRtEmmTVF8n7r5Zzvu2+JTt1Le381vr8A8&#10;zv4Kw0U/qEMenA72TNqxTkKcrKKASngWyxjYhRBRHNIhpJeliIDnGf//Rf4HAAD//wMAUEsBAi0A&#10;FAAGAAgAAAAhALaDOJL+AAAA4QEAABMAAAAAAAAAAAAAAAAAAAAAAFtDb250ZW50X1R5cGVzXS54&#10;bWxQSwECLQAUAAYACAAAACEAOP0h/9YAAACUAQAACwAAAAAAAAAAAAAAAAAvAQAAX3JlbHMvLnJl&#10;bHNQSwECLQAUAAYACAAAACEAzsjwUuoBAAAgBAAADgAAAAAAAAAAAAAAAAAuAgAAZHJzL2Uyb0Rv&#10;Yy54bWxQSwECLQAUAAYACAAAACEA5BnHh+EAAAANAQAADwAAAAAAAAAAAAAAAABEBAAAZHJzL2Rv&#10;d25yZXYueG1sUEsFBgAAAAAEAAQA8wAAAFIFAAAAAA==&#10;" strokecolor="white" strokeweight="1.5pt"/>
            </w:pict>
          </mc:Fallback>
        </mc:AlternateContent>
      </w:r>
      <w:r w:rsidR="00F12DD7">
        <w:rPr>
          <w:noProof/>
          <w:lang w:eastAsia="en-GB"/>
        </w:rPr>
        <mc:AlternateContent>
          <mc:Choice Requires="wps">
            <w:drawing>
              <wp:anchor distT="0" distB="0" distL="114300" distR="114300" simplePos="0" relativeHeight="251637760" behindDoc="0" locked="0" layoutInCell="0" allowOverlap="1" wp14:anchorId="0773F719" wp14:editId="06DB3940">
                <wp:simplePos x="0" y="0"/>
                <wp:positionH relativeFrom="column">
                  <wp:posOffset>0</wp:posOffset>
                </wp:positionH>
                <wp:positionV relativeFrom="page">
                  <wp:posOffset>361507</wp:posOffset>
                </wp:positionV>
                <wp:extent cx="4284921" cy="202019"/>
                <wp:effectExtent l="0" t="0" r="1905" b="5715"/>
                <wp:wrapNone/>
                <wp:docPr id="4" name="CoverAdditionalCompa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21" cy="202019"/>
                        </a:xfrm>
                        <a:prstGeom prst="rect">
                          <a:avLst/>
                        </a:prstGeom>
                        <a:noFill/>
                        <a:ln w="9525">
                          <a:noFill/>
                          <a:miter lim="800000"/>
                          <a:headEnd/>
                          <a:tailEnd/>
                        </a:ln>
                      </wps:spPr>
                      <wps:txbx>
                        <w:txbxContent>
                          <w:bookmarkStart w:id="2" w:name="Cover2"/>
                          <w:bookmarkStart w:id="3" w:name="Start"/>
                          <w:bookmarkStart w:id="4" w:name="DRAFT"/>
                          <w:p w14:paraId="2E0CA5B2" w14:textId="77777777" w:rsidR="00A83436" w:rsidRPr="00F74319" w:rsidRDefault="00A83436" w:rsidP="00F83749">
                            <w:pPr>
                              <w:pStyle w:val="Subtitleheading"/>
                              <w:rPr>
                                <w:b/>
                                <w:sz w:val="36"/>
                                <w:szCs w:val="36"/>
                              </w:rPr>
                            </w:pPr>
                            <w:r w:rsidRPr="002044E8">
                              <w:rPr>
                                <w:b/>
                                <w:color w:val="FFFFFF"/>
                                <w:sz w:val="36"/>
                                <w:szCs w:val="36"/>
                              </w:rPr>
                              <w:fldChar w:fldCharType="begin"/>
                            </w:r>
                            <w:r w:rsidRPr="002044E8">
                              <w:rPr>
                                <w:b/>
                                <w:color w:val="FFFFFF"/>
                                <w:sz w:val="36"/>
                                <w:szCs w:val="36"/>
                              </w:rPr>
                              <w:instrText xml:space="preserve"> DOCPROPERTY  Draft \* MERGEFORMAT </w:instrText>
                            </w:r>
                            <w:r w:rsidRPr="002044E8">
                              <w:rPr>
                                <w:b/>
                                <w:color w:val="FFFFFF"/>
                                <w:sz w:val="36"/>
                                <w:szCs w:val="36"/>
                              </w:rPr>
                              <w:fldChar w:fldCharType="separate"/>
                            </w:r>
                            <w:r>
                              <w:rPr>
                                <w:b/>
                                <w:color w:val="FFFFFF"/>
                                <w:sz w:val="36"/>
                                <w:szCs w:val="36"/>
                              </w:rPr>
                              <w:t xml:space="preserve"> </w:t>
                            </w:r>
                            <w:r w:rsidRPr="002044E8">
                              <w:rPr>
                                <w:b/>
                                <w:color w:val="FFFFFF"/>
                                <w:sz w:val="36"/>
                                <w:szCs w:val="36"/>
                              </w:rPr>
                              <w:fldChar w:fldCharType="end"/>
                            </w:r>
                            <w:r w:rsidRPr="002044E8">
                              <w:rPr>
                                <w:b/>
                                <w:color w:val="FFFFFF"/>
                                <w:sz w:val="36"/>
                                <w:szCs w:val="36"/>
                              </w:rPr>
                              <w:t xml:space="preserve"> </w:t>
                            </w:r>
                            <w:bookmarkEnd w:id="2"/>
                            <w:bookmarkEnd w:id="3"/>
                            <w:bookmarkEnd w:id="4"/>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3F719" id="_x0000_t202" coordsize="21600,21600" o:spt="202" path="m,l,21600r21600,l21600,xe">
                <v:stroke joinstyle="miter"/>
                <v:path gradientshapeok="t" o:connecttype="rect"/>
              </v:shapetype>
              <v:shape id="CoverAdditionalCompany" o:spid="_x0000_s1026" type="#_x0000_t202" style="position:absolute;margin-left:0;margin-top:28.45pt;width:337.4pt;height:15.9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fkCQIAAO4DAAAOAAAAZHJzL2Uyb0RvYy54bWysU9uO2yAQfa/Uf0C8N06sbJW14qzSbFNV&#10;2l6kbT9ggnGMCgwFEjv9+g44yUbtW1U/oMEwZ+acOSwfBqPZUfqg0NZ8NplyJq3ARtl9zb9/275Z&#10;cBYi2AY0Wlnzkwz8YfX61bJ3lSyxQ91IzwjEhqp3Ne9idFVRBNFJA2GCTlo6bNEbiLT1+6Lx0BO6&#10;0UU5nb4tevSN8yhkCPT3cTzkq4zftlLEL20bZGS65tRbzKvP6y6txWoJ1d6D65Q4twH/0IUBZano&#10;FeoRIrCDV39BGSU8BmzjRKApsG2VkJkDsZlN/2Dz3IGTmQuJE9xVpvD/YMXn41fPVFPzOWcWDI1o&#10;gzTPddOoSDMFvUHjwJ6SUr0LFSU8O0qJwzscaOKZdXBPKH4EZnHTgd3LtffYdxIa6nSWMoub1BEn&#10;JJBd/wkbKgmHiBloaL1JMpIwjNBpYqfrlOQQmaCf83Ixvy9nnAk6K6ek230uAdUl2/kQP0g0LAU1&#10;9+SCjA7HpxBTN1BdrqRiFrdK6+wEbVlf8/u78i4n3JwYFcmoWpmaL6bpG62TSL63TU6OoPQYUwFt&#10;z6wT0ZFyHHYDXUxS7LA5EX+PoyFJcAo69L8468mMNQ8/D+AlZ/qjJQ2Tcy+BvwS7SwBWUGrNI2dj&#10;uInZ4YlbcGvSdqsy7ZfK597IVFmN8wNIrr3d51svz3T1GwAA//8DAFBLAwQUAAYACAAAACEAbx86&#10;aNoAAAAGAQAADwAAAGRycy9kb3ducmV2LnhtbEyPwU7DMBBE70j8g7VI3KgDomka4lSoEhdutIWz&#10;Ey+Jhb1OY7c1f89yguNoRjNvmk32TpxxjjaQgvtFAQKpD8bSoOCwf7mrQMSkyWgXCBV8Y4RNe33V&#10;6NqEC73heZcGwSUUa61gTGmqpYz9iF7HRZiQ2PsMs9eJ5TxIM+sLl3snH4qilF5b4oVRT7gdsf/a&#10;nbyCo5Fdfj0OJm+XH/bdum7d72elbm/y8xOIhDn9heEXn9GhZaYunMhE4RTwkaRgWa5BsFuuHvlI&#10;p6CqViDbRv7Hb38AAAD//wMAUEsBAi0AFAAGAAgAAAAhALaDOJL+AAAA4QEAABMAAAAAAAAAAAAA&#10;AAAAAAAAAFtDb250ZW50X1R5cGVzXS54bWxQSwECLQAUAAYACAAAACEAOP0h/9YAAACUAQAACwAA&#10;AAAAAAAAAAAAAAAvAQAAX3JlbHMvLnJlbHNQSwECLQAUAAYACAAAACEAyGDn5AkCAADuAwAADgAA&#10;AAAAAAAAAAAAAAAuAgAAZHJzL2Uyb0RvYy54bWxQSwECLQAUAAYACAAAACEAbx86aNoAAAAGAQAA&#10;DwAAAAAAAAAAAAAAAABjBAAAZHJzL2Rvd25yZXYueG1sUEsFBgAAAAAEAAQA8wAAAGoFAAAAAA==&#10;" o:allowincell="f" filled="f" stroked="f">
                <v:textbox style="mso-fit-shape-to-text:t" inset="0,0,0,0">
                  <w:txbxContent>
                    <w:bookmarkStart w:id="5" w:name="Cover2"/>
                    <w:bookmarkStart w:id="6" w:name="Start"/>
                    <w:bookmarkStart w:id="7" w:name="DRAFT"/>
                    <w:p w14:paraId="2E0CA5B2" w14:textId="77777777" w:rsidR="00A83436" w:rsidRPr="00F74319" w:rsidRDefault="00A83436" w:rsidP="00F83749">
                      <w:pPr>
                        <w:pStyle w:val="Subtitleheading"/>
                        <w:rPr>
                          <w:b/>
                          <w:sz w:val="36"/>
                          <w:szCs w:val="36"/>
                        </w:rPr>
                      </w:pPr>
                      <w:r w:rsidRPr="002044E8">
                        <w:rPr>
                          <w:b/>
                          <w:color w:val="FFFFFF"/>
                          <w:sz w:val="36"/>
                          <w:szCs w:val="36"/>
                        </w:rPr>
                        <w:fldChar w:fldCharType="begin"/>
                      </w:r>
                      <w:r w:rsidRPr="002044E8">
                        <w:rPr>
                          <w:b/>
                          <w:color w:val="FFFFFF"/>
                          <w:sz w:val="36"/>
                          <w:szCs w:val="36"/>
                        </w:rPr>
                        <w:instrText xml:space="preserve"> DOCPROPERTY  Draft \* MERGEFORMAT </w:instrText>
                      </w:r>
                      <w:r w:rsidRPr="002044E8">
                        <w:rPr>
                          <w:b/>
                          <w:color w:val="FFFFFF"/>
                          <w:sz w:val="36"/>
                          <w:szCs w:val="36"/>
                        </w:rPr>
                        <w:fldChar w:fldCharType="separate"/>
                      </w:r>
                      <w:r>
                        <w:rPr>
                          <w:b/>
                          <w:color w:val="FFFFFF"/>
                          <w:sz w:val="36"/>
                          <w:szCs w:val="36"/>
                        </w:rPr>
                        <w:t xml:space="preserve"> </w:t>
                      </w:r>
                      <w:r w:rsidRPr="002044E8">
                        <w:rPr>
                          <w:b/>
                          <w:color w:val="FFFFFF"/>
                          <w:sz w:val="36"/>
                          <w:szCs w:val="36"/>
                        </w:rPr>
                        <w:fldChar w:fldCharType="end"/>
                      </w:r>
                      <w:r w:rsidRPr="002044E8">
                        <w:rPr>
                          <w:b/>
                          <w:color w:val="FFFFFF"/>
                          <w:sz w:val="36"/>
                          <w:szCs w:val="36"/>
                        </w:rPr>
                        <w:t xml:space="preserve"> </w:t>
                      </w:r>
                      <w:bookmarkEnd w:id="5"/>
                      <w:bookmarkEnd w:id="6"/>
                      <w:bookmarkEnd w:id="7"/>
                    </w:p>
                  </w:txbxContent>
                </v:textbox>
                <w10:wrap anchory="page"/>
              </v:shape>
            </w:pict>
          </mc:Fallback>
        </mc:AlternateContent>
      </w:r>
    </w:p>
    <w:p w14:paraId="6F23940F" w14:textId="6F2FB717" w:rsidR="00BA1843" w:rsidRDefault="00606621" w:rsidP="006920C1">
      <w:pPr>
        <w:pStyle w:val="BodyText"/>
      </w:pPr>
      <w:r>
        <w:rPr>
          <w:noProof/>
          <w:lang w:eastAsia="en-GB"/>
        </w:rPr>
        <mc:AlternateContent>
          <mc:Choice Requires="wps">
            <w:drawing>
              <wp:anchor distT="0" distB="0" distL="114300" distR="114300" simplePos="0" relativeHeight="251632640" behindDoc="0" locked="0" layoutInCell="0" allowOverlap="1" wp14:anchorId="23300473" wp14:editId="023C9703">
                <wp:simplePos x="0" y="0"/>
                <wp:positionH relativeFrom="column">
                  <wp:posOffset>0</wp:posOffset>
                </wp:positionH>
                <wp:positionV relativeFrom="page">
                  <wp:align>bottom</wp:align>
                </wp:positionV>
                <wp:extent cx="5731510" cy="1354455"/>
                <wp:effectExtent l="0" t="0" r="2540" b="0"/>
                <wp:wrapNone/>
                <wp:docPr id="307" name="CoverFoot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54455"/>
                        </a:xfrm>
                        <a:prstGeom prst="rect">
                          <a:avLst/>
                        </a:prstGeom>
                        <a:noFill/>
                        <a:ln w="9525">
                          <a:noFill/>
                          <a:miter lim="800000"/>
                          <a:headEnd/>
                          <a:tailEnd/>
                        </a:ln>
                      </wps:spPr>
                      <wps:txbx>
                        <w:txbxContent>
                          <w:tbl>
                            <w:tblPr>
                              <w:tblStyle w:val="Plaingrid"/>
                              <w:tblW w:w="4950" w:type="pct"/>
                              <w:tblLook w:val="04A0" w:firstRow="1" w:lastRow="0" w:firstColumn="1" w:lastColumn="0" w:noHBand="0" w:noVBand="1"/>
                            </w:tblPr>
                            <w:tblGrid>
                              <w:gridCol w:w="2627"/>
                              <w:gridCol w:w="2884"/>
                              <w:gridCol w:w="3533"/>
                            </w:tblGrid>
                            <w:tr w:rsidR="00A83436" w:rsidRPr="002044E8" w14:paraId="382B8EE5" w14:textId="77777777" w:rsidTr="00606621">
                              <w:trPr>
                                <w:trHeight w:val="1554"/>
                              </w:trPr>
                              <w:tc>
                                <w:tcPr>
                                  <w:tcW w:w="2635" w:type="dxa"/>
                                  <w:vAlign w:val="bottom"/>
                                </w:tcPr>
                                <w:p w14:paraId="6E9A277B" w14:textId="77777777" w:rsidR="00A83436" w:rsidRPr="002044E8" w:rsidRDefault="00A83436" w:rsidP="009B7BAE">
                                  <w:pPr>
                                    <w:pStyle w:val="Coverfooter"/>
                                    <w:rPr>
                                      <w:color w:val="FFFFFF"/>
                                    </w:rPr>
                                  </w:pPr>
                                  <w:bookmarkStart w:id="8" w:name="Cover3" w:colFirst="0" w:colLast="2"/>
                                  <w:bookmarkStart w:id="9" w:name="CoverTable2"/>
                                </w:p>
                              </w:tc>
                              <w:tc>
                                <w:tcPr>
                                  <w:tcW w:w="2894" w:type="dxa"/>
                                  <w:vAlign w:val="bottom"/>
                                </w:tcPr>
                                <w:p w14:paraId="2AE99731" w14:textId="77777777" w:rsidR="00A83436" w:rsidRPr="002044E8" w:rsidRDefault="00A83436" w:rsidP="00BA5047">
                                  <w:pPr>
                                    <w:pStyle w:val="Coverfooter"/>
                                    <w:jc w:val="center"/>
                                    <w:rPr>
                                      <w:b/>
                                      <w:caps/>
                                      <w:color w:val="FFFFFF"/>
                                      <w:sz w:val="18"/>
                                      <w:szCs w:val="18"/>
                                    </w:rPr>
                                  </w:pPr>
                                  <w:r w:rsidRPr="002044E8">
                                    <w:rPr>
                                      <w:b/>
                                      <w:caps/>
                                      <w:color w:val="FFFFFF"/>
                                      <w:sz w:val="18"/>
                                      <w:szCs w:val="18"/>
                                    </w:rPr>
                                    <w:fldChar w:fldCharType="begin"/>
                                  </w:r>
                                  <w:r w:rsidRPr="002044E8">
                                    <w:rPr>
                                      <w:b/>
                                      <w:caps/>
                                      <w:color w:val="FFFFFF"/>
                                      <w:sz w:val="18"/>
                                      <w:szCs w:val="18"/>
                                    </w:rPr>
                                    <w:instrText xml:space="preserve"> DOCPROPERTY  ProtectiveMarking \* MERGEFORMAT </w:instrText>
                                  </w:r>
                                  <w:r w:rsidRPr="002044E8">
                                    <w:rPr>
                                      <w:b/>
                                      <w:caps/>
                                      <w:color w:val="FFFFFF"/>
                                      <w:sz w:val="18"/>
                                      <w:szCs w:val="18"/>
                                    </w:rPr>
                                    <w:fldChar w:fldCharType="separate"/>
                                  </w:r>
                                  <w:r>
                                    <w:rPr>
                                      <w:b/>
                                      <w:caps/>
                                      <w:color w:val="FFFFFF"/>
                                      <w:sz w:val="18"/>
                                      <w:szCs w:val="18"/>
                                    </w:rPr>
                                    <w:t xml:space="preserve"> </w:t>
                                  </w:r>
                                  <w:r w:rsidRPr="002044E8">
                                    <w:rPr>
                                      <w:b/>
                                      <w:caps/>
                                      <w:color w:val="FFFFFF"/>
                                      <w:sz w:val="18"/>
                                      <w:szCs w:val="18"/>
                                    </w:rPr>
                                    <w:fldChar w:fldCharType="end"/>
                                  </w:r>
                                </w:p>
                                <w:p w14:paraId="5E59EFDE" w14:textId="77777777" w:rsidR="00A83436" w:rsidRPr="002044E8" w:rsidRDefault="00A83436" w:rsidP="00BA5047">
                                  <w:pPr>
                                    <w:pStyle w:val="Coverfooter"/>
                                    <w:jc w:val="center"/>
                                    <w:rPr>
                                      <w:color w:val="FFFFFF"/>
                                    </w:rPr>
                                  </w:pPr>
                                  <w:r w:rsidRPr="002044E8">
                                    <w:rPr>
                                      <w:color w:val="FFFFFF"/>
                                    </w:rPr>
                                    <w:fldChar w:fldCharType="begin"/>
                                  </w:r>
                                  <w:r w:rsidRPr="002044E8">
                                    <w:rPr>
                                      <w:color w:val="FFFFFF"/>
                                    </w:rPr>
                                    <w:instrText xml:space="preserve"> DOCPROPERTY  Copies \* MERGEFORMAT </w:instrText>
                                  </w:r>
                                  <w:r w:rsidRPr="002044E8">
                                    <w:rPr>
                                      <w:color w:val="FFFFFF"/>
                                    </w:rPr>
                                    <w:fldChar w:fldCharType="end"/>
                                  </w:r>
                                </w:p>
                              </w:tc>
                              <w:tc>
                                <w:tcPr>
                                  <w:tcW w:w="3545" w:type="dxa"/>
                                  <w:vAlign w:val="bottom"/>
                                </w:tcPr>
                                <w:p w14:paraId="3B53F2E9" w14:textId="77777777" w:rsidR="00A83436" w:rsidRPr="002044E8" w:rsidRDefault="00A83436" w:rsidP="008A19FD">
                                  <w:pPr>
                                    <w:pStyle w:val="Coverfooter"/>
                                    <w:rPr>
                                      <w:color w:val="FFFFFF"/>
                                    </w:rPr>
                                  </w:pPr>
                                </w:p>
                                <w:p w14:paraId="1E9AB7A1" w14:textId="77777777" w:rsidR="00A83436" w:rsidRPr="002044E8" w:rsidRDefault="00A83436" w:rsidP="008A19FD">
                                  <w:pPr>
                                    <w:pStyle w:val="Coverfooter"/>
                                    <w:rPr>
                                      <w:color w:val="FFFFFF"/>
                                    </w:rPr>
                                  </w:pPr>
                                </w:p>
                                <w:p w14:paraId="30834CF1" w14:textId="77777777" w:rsidR="00A83436" w:rsidRPr="002044E8" w:rsidRDefault="00A83436" w:rsidP="008A19FD">
                                  <w:pPr>
                                    <w:pStyle w:val="Coverfooter"/>
                                    <w:rPr>
                                      <w:color w:val="FFFFFF"/>
                                    </w:rPr>
                                  </w:pPr>
                                </w:p>
                              </w:tc>
                            </w:tr>
                            <w:bookmarkEnd w:id="8"/>
                            <w:bookmarkEnd w:id="9"/>
                          </w:tbl>
                          <w:p w14:paraId="7A15BCC2" w14:textId="77777777" w:rsidR="00A83436" w:rsidRDefault="00A83436" w:rsidP="00DA79BC"/>
                        </w:txbxContent>
                      </wps:txbx>
                      <wps:bodyPr rot="0" vert="horz" wrap="square" lIns="0" tIns="0" rIns="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00473" id="CoverFooterBox" o:spid="_x0000_s1027" type="#_x0000_t202" style="position:absolute;margin-left:0;margin-top:0;width:451.3pt;height:106.65pt;z-index:251632640;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miCwIAAPQDAAAOAAAAZHJzL2Uyb0RvYy54bWysU9tu2zAMfR+wfxD0vthO6rYzohRdugwD&#10;ugvQ7QMUWY6FSaImKbG7rx8lJ2mwvQ3zg0CL5CHPIbW8G40mB+mDAstoNSspkVZAq+yO0e/fNm9u&#10;KQmR25ZrsJLRZxno3er1q+XgGjmHHnQrPUEQG5rBMdrH6JqiCKKXhocZOGnR2YE3POKv3xWt5wOi&#10;G13My/K6GMC3zoOQIeDtw+Skq4zfdVLEL10XZCSaUewt5tPnc5vOYrXkzc5z1ytxbIP/QxeGK4tF&#10;z1APPHKy9+ovKKOEhwBdnAkwBXSdEjJzQDZV+Qebp547mbmgOMGdZQr/D1Z8Pnz1RLWMLsobSiw3&#10;OKQ14EQ3AFH6dzAmjQYXGgx9chgcR7zEWWe+wT2C+BGIhXXP7U7eew9DL3mLPVYps7hInXBCAtkO&#10;n6DFUnwfIQONnTdJQJSEIDrO6vk8HzlGIvCyvllUdYUugb5qUV9d1XWuwZtTuvMhfpBgSDIY9bgA&#10;GZ4fHkNM7fDmFJKqWdgorfMSaEsGRt/W8zonXHiMQiGIVobR2zJ909Yklu9tm5MjV3qysYC2R9qJ&#10;6cQ5jtsxq5w1SZJsoX1GHTxMK4mCo9GD/0XJgOvIaPi5515Soj9a1DLt7snwJ2ObjcV1aolwKzCd&#10;0Xgy1zHv+UTzHnXuVFbgpfqxTVytLMzxGaTdvfzPUS+PdfUbAAD//wMAUEsDBBQABgAIAAAAIQCc&#10;KEPq2wAAAAUBAAAPAAAAZHJzL2Rvd25yZXYueG1sTI9BS8NAEIXvgv9hGcGb3U0KRWM2RQoF0VOr&#10;F2/T7DQJZmfT7LaN/95pL3oZeLyZ974pl5Pv1YnG2AW2kM0MKOI6uI4bC58f64dHUDEhO+wDk4Uf&#10;irCsbm9KLFw484ZO29QoCeFYoIU2paHQOtYteYyzMBCLtw+jxyRybLQb8Szhvte5MQvtsWNpaHGg&#10;VUv19/boBeN9ypPL6tf4Rs2h2xyGvfFf1t7fTS/PoBJN6W8ZLvhyA5Uw7cKRXVS9BXkkXad4TyZf&#10;gNpZyLP5HHRV6v/01S8AAAD//wMAUEsBAi0AFAAGAAgAAAAhALaDOJL+AAAA4QEAABMAAAAAAAAA&#10;AAAAAAAAAAAAAFtDb250ZW50X1R5cGVzXS54bWxQSwECLQAUAAYACAAAACEAOP0h/9YAAACUAQAA&#10;CwAAAAAAAAAAAAAAAAAvAQAAX3JlbHMvLnJlbHNQSwECLQAUAAYACAAAACEAjQJZogsCAAD0AwAA&#10;DgAAAAAAAAAAAAAAAAAuAgAAZHJzL2Uyb0RvYy54bWxQSwECLQAUAAYACAAAACEAnChD6tsAAAAF&#10;AQAADwAAAAAAAAAAAAAAAABlBAAAZHJzL2Rvd25yZXYueG1sUEsFBgAAAAAEAAQA8wAAAG0FAAAA&#10;AA==&#10;" o:allowincell="f" filled="f" stroked="f">
                <v:textbox inset="0,0,0,1mm">
                  <w:txbxContent>
                    <w:tbl>
                      <w:tblPr>
                        <w:tblStyle w:val="Plaingrid"/>
                        <w:tblW w:w="4950" w:type="pct"/>
                        <w:tblLook w:val="04A0" w:firstRow="1" w:lastRow="0" w:firstColumn="1" w:lastColumn="0" w:noHBand="0" w:noVBand="1"/>
                      </w:tblPr>
                      <w:tblGrid>
                        <w:gridCol w:w="2627"/>
                        <w:gridCol w:w="2884"/>
                        <w:gridCol w:w="3533"/>
                      </w:tblGrid>
                      <w:tr w:rsidR="00A83436" w:rsidRPr="002044E8" w14:paraId="382B8EE5" w14:textId="77777777" w:rsidTr="00606621">
                        <w:trPr>
                          <w:trHeight w:val="1554"/>
                        </w:trPr>
                        <w:tc>
                          <w:tcPr>
                            <w:tcW w:w="2635" w:type="dxa"/>
                            <w:vAlign w:val="bottom"/>
                          </w:tcPr>
                          <w:p w14:paraId="6E9A277B" w14:textId="77777777" w:rsidR="00A83436" w:rsidRPr="002044E8" w:rsidRDefault="00A83436" w:rsidP="009B7BAE">
                            <w:pPr>
                              <w:pStyle w:val="Coverfooter"/>
                              <w:rPr>
                                <w:color w:val="FFFFFF"/>
                              </w:rPr>
                            </w:pPr>
                            <w:bookmarkStart w:id="10" w:name="Cover3" w:colFirst="0" w:colLast="2"/>
                            <w:bookmarkStart w:id="11" w:name="CoverTable2"/>
                          </w:p>
                        </w:tc>
                        <w:tc>
                          <w:tcPr>
                            <w:tcW w:w="2894" w:type="dxa"/>
                            <w:vAlign w:val="bottom"/>
                          </w:tcPr>
                          <w:p w14:paraId="2AE99731" w14:textId="77777777" w:rsidR="00A83436" w:rsidRPr="002044E8" w:rsidRDefault="00A83436" w:rsidP="00BA5047">
                            <w:pPr>
                              <w:pStyle w:val="Coverfooter"/>
                              <w:jc w:val="center"/>
                              <w:rPr>
                                <w:b/>
                                <w:caps/>
                                <w:color w:val="FFFFFF"/>
                                <w:sz w:val="18"/>
                                <w:szCs w:val="18"/>
                              </w:rPr>
                            </w:pPr>
                            <w:r w:rsidRPr="002044E8">
                              <w:rPr>
                                <w:b/>
                                <w:caps/>
                                <w:color w:val="FFFFFF"/>
                                <w:sz w:val="18"/>
                                <w:szCs w:val="18"/>
                              </w:rPr>
                              <w:fldChar w:fldCharType="begin"/>
                            </w:r>
                            <w:r w:rsidRPr="002044E8">
                              <w:rPr>
                                <w:b/>
                                <w:caps/>
                                <w:color w:val="FFFFFF"/>
                                <w:sz w:val="18"/>
                                <w:szCs w:val="18"/>
                              </w:rPr>
                              <w:instrText xml:space="preserve"> DOCPROPERTY  ProtectiveMarking \* MERGEFORMAT </w:instrText>
                            </w:r>
                            <w:r w:rsidRPr="002044E8">
                              <w:rPr>
                                <w:b/>
                                <w:caps/>
                                <w:color w:val="FFFFFF"/>
                                <w:sz w:val="18"/>
                                <w:szCs w:val="18"/>
                              </w:rPr>
                              <w:fldChar w:fldCharType="separate"/>
                            </w:r>
                            <w:r>
                              <w:rPr>
                                <w:b/>
                                <w:caps/>
                                <w:color w:val="FFFFFF"/>
                                <w:sz w:val="18"/>
                                <w:szCs w:val="18"/>
                              </w:rPr>
                              <w:t xml:space="preserve"> </w:t>
                            </w:r>
                            <w:r w:rsidRPr="002044E8">
                              <w:rPr>
                                <w:b/>
                                <w:caps/>
                                <w:color w:val="FFFFFF"/>
                                <w:sz w:val="18"/>
                                <w:szCs w:val="18"/>
                              </w:rPr>
                              <w:fldChar w:fldCharType="end"/>
                            </w:r>
                          </w:p>
                          <w:p w14:paraId="5E59EFDE" w14:textId="77777777" w:rsidR="00A83436" w:rsidRPr="002044E8" w:rsidRDefault="00A83436" w:rsidP="00BA5047">
                            <w:pPr>
                              <w:pStyle w:val="Coverfooter"/>
                              <w:jc w:val="center"/>
                              <w:rPr>
                                <w:color w:val="FFFFFF"/>
                              </w:rPr>
                            </w:pPr>
                            <w:r w:rsidRPr="002044E8">
                              <w:rPr>
                                <w:color w:val="FFFFFF"/>
                              </w:rPr>
                              <w:fldChar w:fldCharType="begin"/>
                            </w:r>
                            <w:r w:rsidRPr="002044E8">
                              <w:rPr>
                                <w:color w:val="FFFFFF"/>
                              </w:rPr>
                              <w:instrText xml:space="preserve"> DOCPROPERTY  Copies \* MERGEFORMAT </w:instrText>
                            </w:r>
                            <w:r w:rsidRPr="002044E8">
                              <w:rPr>
                                <w:color w:val="FFFFFF"/>
                              </w:rPr>
                              <w:fldChar w:fldCharType="end"/>
                            </w:r>
                          </w:p>
                        </w:tc>
                        <w:tc>
                          <w:tcPr>
                            <w:tcW w:w="3545" w:type="dxa"/>
                            <w:vAlign w:val="bottom"/>
                          </w:tcPr>
                          <w:p w14:paraId="3B53F2E9" w14:textId="77777777" w:rsidR="00A83436" w:rsidRPr="002044E8" w:rsidRDefault="00A83436" w:rsidP="008A19FD">
                            <w:pPr>
                              <w:pStyle w:val="Coverfooter"/>
                              <w:rPr>
                                <w:color w:val="FFFFFF"/>
                              </w:rPr>
                            </w:pPr>
                          </w:p>
                          <w:p w14:paraId="1E9AB7A1" w14:textId="77777777" w:rsidR="00A83436" w:rsidRPr="002044E8" w:rsidRDefault="00A83436" w:rsidP="008A19FD">
                            <w:pPr>
                              <w:pStyle w:val="Coverfooter"/>
                              <w:rPr>
                                <w:color w:val="FFFFFF"/>
                              </w:rPr>
                            </w:pPr>
                          </w:p>
                          <w:p w14:paraId="30834CF1" w14:textId="77777777" w:rsidR="00A83436" w:rsidRPr="002044E8" w:rsidRDefault="00A83436" w:rsidP="008A19FD">
                            <w:pPr>
                              <w:pStyle w:val="Coverfooter"/>
                              <w:rPr>
                                <w:color w:val="FFFFFF"/>
                              </w:rPr>
                            </w:pPr>
                          </w:p>
                        </w:tc>
                      </w:tr>
                      <w:bookmarkEnd w:id="10"/>
                      <w:bookmarkEnd w:id="11"/>
                    </w:tbl>
                    <w:p w14:paraId="7A15BCC2" w14:textId="77777777" w:rsidR="00A83436" w:rsidRDefault="00A83436" w:rsidP="00DA79BC"/>
                  </w:txbxContent>
                </v:textbox>
                <w10:wrap anchory="page"/>
              </v:shape>
            </w:pict>
          </mc:Fallback>
        </mc:AlternateContent>
      </w:r>
      <w:r w:rsidR="00BA1843">
        <w:rPr>
          <w:noProof/>
          <w:lang w:eastAsia="en-GB"/>
        </w:rPr>
        <mc:AlternateContent>
          <mc:Choice Requires="wps">
            <w:drawing>
              <wp:anchor distT="0" distB="0" distL="114300" distR="114300" simplePos="0" relativeHeight="251700224" behindDoc="0" locked="0" layoutInCell="1" allowOverlap="1" wp14:anchorId="64514E9F" wp14:editId="1E420447">
                <wp:simplePos x="0" y="0"/>
                <wp:positionH relativeFrom="column">
                  <wp:posOffset>-942975</wp:posOffset>
                </wp:positionH>
                <wp:positionV relativeFrom="paragraph">
                  <wp:posOffset>-4483100</wp:posOffset>
                </wp:positionV>
                <wp:extent cx="7560310" cy="1603819"/>
                <wp:effectExtent l="0" t="0" r="21590" b="34925"/>
                <wp:wrapNone/>
                <wp:docPr id="28" name="CoverLine_2"/>
                <wp:cNvGraphicFramePr/>
                <a:graphic xmlns:a="http://schemas.openxmlformats.org/drawingml/2006/main">
                  <a:graphicData uri="http://schemas.microsoft.com/office/word/2010/wordprocessingShape">
                    <wps:wsp>
                      <wps:cNvCnPr/>
                      <wps:spPr>
                        <a:xfrm flipV="1">
                          <a:off x="0" y="0"/>
                          <a:ext cx="7560310" cy="1603819"/>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75522" id="CoverLine_2"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74.25pt,-353pt" to="521.0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rS6QEAACEEAAAOAAAAZHJzL2Uyb0RvYy54bWysU8tu2zAQvBfoPxC8x5IcJE0Eyzk4cC9B&#10;a/R1LWhqKRHgCyRryX/fJSWrQdIeWlQHghRnZ3dml5uHUStyAh+kNQ2tViUlYLhtpeka+vXL/uqO&#10;khCZaZmyBhp6hkAftm/fbAZXw9r2VrXgCZKYUA+uoX2Mri6KwHvQLKysA4OXwnrNIh59V7SeDciu&#10;VbEuy9tisL513nIIAf8+Tpd0m/mFAB4/ChEgEtVQrC3m1ef1mNZiu2F155nrJZ/LYP9QhWbSYNKF&#10;6pFFRn54+YpKS+5tsCKuuNWFFUJyyBpQTVW+UPO5Zw6yFjQnuMWm8P9o+YfTwRPZNnSNnTJMY492&#10;Fhv6JA18Xyd/BhdqhO3Mwc+n4A4+iR2F10Qo6b5h67N8FETG7O55cRfGSDj+fHdzW15X2ASOdxXu&#10;76r7xF9MRInQ+RDfg9UkbRqqsIZMy05PIU7QCyTBlSEDUt2XN4lVO1QRTJcjglWy3UulEi747rhT&#10;npwYTsE+f3PiZzAsQxmsJsmdBOZdPCuYcn0CgUahkElqHlFYaBnnYGI18yqD6BQmsIQlsJxKS7P9&#10;p8AZn0Ihj+/fBC8RObM1cQnW0lj/u+xxvJQsJvzFgUl3suBo23NufbYG5zC3bH4zadCfn3P4r5e9&#10;/QkAAP//AwBQSwMEFAAGAAgAAAAhAGJ3abPkAAAADwEAAA8AAABkcnMvZG93bnJldi54bWxMj8FO&#10;wzAQRO9I/IO1SNxaOyUtUYhTISQ4NYeWIq5ubJI08TqK3ST8PdsTve3ujGbfZNvZdmw0g28cSoiW&#10;ApjB0ukGKwnHz/dFAswHhVp1Do2EX+Nhm9/fZSrVbsK9GQ+hYhSCPlUS6hD6lHNf1sYqv3S9QdJ+&#10;3GBVoHWouB7UROG24yshNtyqBulDrXrzVpuyPVyshDPGu2TaFcXXuZu/9+OxLT50K+Xjw/z6AiyY&#10;Ofyb4YpP6JAT08ldUHvWSVhEcbImL03PYkO1rh4RryJgJ7rF66cYeJ7x2x75HwAAAP//AwBQSwEC&#10;LQAUAAYACAAAACEAtoM4kv4AAADhAQAAEwAAAAAAAAAAAAAAAAAAAAAAW0NvbnRlbnRfVHlwZXNd&#10;LnhtbFBLAQItABQABgAIAAAAIQA4/SH/1gAAAJQBAAALAAAAAAAAAAAAAAAAAC8BAABfcmVscy8u&#10;cmVsc1BLAQItABQABgAIAAAAIQAh3qrS6QEAACEEAAAOAAAAAAAAAAAAAAAAAC4CAABkcnMvZTJv&#10;RG9jLnhtbFBLAQItABQABgAIAAAAIQBid2mz5AAAAA8BAAAPAAAAAAAAAAAAAAAAAEMEAABkcnMv&#10;ZG93bnJldi54bWxQSwUGAAAAAAQABADzAAAAVAUAAAAA&#10;" strokecolor="white" strokeweight="1.5pt"/>
            </w:pict>
          </mc:Fallback>
        </mc:AlternateContent>
      </w:r>
      <w:r w:rsidR="00BA1843">
        <w:rPr>
          <w:noProof/>
          <w:lang w:eastAsia="en-GB"/>
        </w:rPr>
        <w:drawing>
          <wp:anchor distT="0" distB="0" distL="114300" distR="114300" simplePos="0" relativeHeight="251656192" behindDoc="0" locked="0" layoutInCell="0" allowOverlap="1" wp14:anchorId="5CE5AF1B" wp14:editId="1CBD8705">
            <wp:simplePos x="0" y="0"/>
            <wp:positionH relativeFrom="rightMargin">
              <wp:posOffset>-305435</wp:posOffset>
            </wp:positionH>
            <wp:positionV relativeFrom="page">
              <wp:posOffset>236220</wp:posOffset>
            </wp:positionV>
            <wp:extent cx="977400" cy="219600"/>
            <wp:effectExtent l="0" t="0" r="0" b="9525"/>
            <wp:wrapNone/>
            <wp:docPr id="10" name="AECOMLogo" descr="AECOM_1c-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OM_1c-whit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843">
        <w:rPr>
          <w:noProof/>
          <w:lang w:eastAsia="en-GB"/>
        </w:rPr>
        <w:drawing>
          <wp:anchor distT="0" distB="0" distL="114300" distR="114300" simplePos="0" relativeHeight="251663360" behindDoc="0" locked="0" layoutInCell="0" allowOverlap="1" wp14:anchorId="301E1E7F" wp14:editId="58045B19">
            <wp:simplePos x="0" y="0"/>
            <wp:positionH relativeFrom="rightMargin">
              <wp:posOffset>-6674485</wp:posOffset>
            </wp:positionH>
            <wp:positionV relativeFrom="page">
              <wp:posOffset>-3638550</wp:posOffset>
            </wp:positionV>
            <wp:extent cx="977400" cy="219600"/>
            <wp:effectExtent l="0" t="0" r="0" b="9525"/>
            <wp:wrapNone/>
            <wp:docPr id="21" name="AECOMLogo" descr="AECOM_1c-whit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COM_1c-white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843" w:rsidRPr="00A87365">
        <w:rPr>
          <w:noProof/>
          <w:lang w:eastAsia="en-GB"/>
        </w:rPr>
        <mc:AlternateContent>
          <mc:Choice Requires="wps">
            <w:drawing>
              <wp:anchor distT="0" distB="0" distL="114300" distR="114300" simplePos="0" relativeHeight="251661312" behindDoc="1" locked="0" layoutInCell="0" allowOverlap="1" wp14:anchorId="59113E1C" wp14:editId="08BE2AC8">
                <wp:simplePos x="0" y="0"/>
                <wp:positionH relativeFrom="page">
                  <wp:posOffset>-28575</wp:posOffset>
                </wp:positionH>
                <wp:positionV relativeFrom="page">
                  <wp:posOffset>-3638550</wp:posOffset>
                </wp:positionV>
                <wp:extent cx="7753350" cy="16038195"/>
                <wp:effectExtent l="0" t="0" r="0" b="1905"/>
                <wp:wrapNone/>
                <wp:docPr id="20" name="CoverLowerHalfBlu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0" cy="16038195"/>
                        </a:xfrm>
                        <a:custGeom>
                          <a:avLst/>
                          <a:gdLst>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7001861 w 7560000"/>
                            <a:gd name="connsiteY6" fmla="*/ 3501586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2340157 w 7560000"/>
                            <a:gd name="connsiteY14" fmla="*/ 3224908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7023108 w 7560000"/>
                            <a:gd name="connsiteY7" fmla="*/ 2930229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2340157 w 7560000"/>
                            <a:gd name="connsiteY15" fmla="*/ 3224908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6126743 w 7560000"/>
                            <a:gd name="connsiteY6" fmla="*/ 3436775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5179738 w 7560000"/>
                            <a:gd name="connsiteY5" fmla="*/ 6637985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4654753 w 7560000"/>
                            <a:gd name="connsiteY4" fmla="*/ 7088200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4571923 w 7560000"/>
                            <a:gd name="connsiteY3" fmla="*/ 709200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162100 w 7560000"/>
                            <a:gd name="connsiteY3" fmla="*/ 6149617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318989 w 7560000"/>
                            <a:gd name="connsiteY7" fmla="*/ 2110835 h 7092000"/>
                            <a:gd name="connsiteX8" fmla="*/ 5162578 w 7560000"/>
                            <a:gd name="connsiteY8" fmla="*/ 381384 h 7092000"/>
                            <a:gd name="connsiteX9" fmla="*/ 4654234 w 7560000"/>
                            <a:gd name="connsiteY9" fmla="*/ 3140 h 7092000"/>
                            <a:gd name="connsiteX10" fmla="*/ 4571406 w 7560000"/>
                            <a:gd name="connsiteY10" fmla="*/ 0 h 7092000"/>
                            <a:gd name="connsiteX11" fmla="*/ 0 w 7560000"/>
                            <a:gd name="connsiteY11" fmla="*/ 0 h 7092000"/>
                            <a:gd name="connsiteX12" fmla="*/ 975511 w 7560000"/>
                            <a:gd name="connsiteY12" fmla="*/ 0 h 7092000"/>
                            <a:gd name="connsiteX13" fmla="*/ 884357 w 7560000"/>
                            <a:gd name="connsiteY13" fmla="*/ 5209 h 7092000"/>
                            <a:gd name="connsiteX14" fmla="*/ 527812 w 7560000"/>
                            <a:gd name="connsiteY14" fmla="*/ 742134 h 7092000"/>
                            <a:gd name="connsiteX15" fmla="*/ 3958760 w 7560000"/>
                            <a:gd name="connsiteY15" fmla="*/ 1634564 h 7092000"/>
                            <a:gd name="connsiteX16" fmla="*/ 542413 w 7560000"/>
                            <a:gd name="connsiteY16" fmla="*/ 6318621 h 7092000"/>
                            <a:gd name="connsiteX17" fmla="*/ 884876 w 7560000"/>
                            <a:gd name="connsiteY17" fmla="*/ 7085695 h 7092000"/>
                            <a:gd name="connsiteX18" fmla="*/ 976028 w 7560000"/>
                            <a:gd name="connsiteY18" fmla="*/ 7092000 h 7092000"/>
                            <a:gd name="connsiteX19" fmla="*/ 0 w 7560000"/>
                            <a:gd name="connsiteY19" fmla="*/ 7092000 h 7092000"/>
                            <a:gd name="connsiteX20" fmla="*/ 0 w 7560000"/>
                            <a:gd name="connsiteY20"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884357 w 7560000"/>
                            <a:gd name="connsiteY12" fmla="*/ 5209 h 7092000"/>
                            <a:gd name="connsiteX13" fmla="*/ 527812 w 7560000"/>
                            <a:gd name="connsiteY13" fmla="*/ 74213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83969 h 7175969"/>
                            <a:gd name="connsiteX1" fmla="*/ 7560000 w 7560000"/>
                            <a:gd name="connsiteY1" fmla="*/ 83969 h 7175969"/>
                            <a:gd name="connsiteX2" fmla="*/ 7560000 w 7560000"/>
                            <a:gd name="connsiteY2" fmla="*/ 7175969 h 7175969"/>
                            <a:gd name="connsiteX3" fmla="*/ 1097327 w 7560000"/>
                            <a:gd name="connsiteY3" fmla="*/ 7167079 h 7175969"/>
                            <a:gd name="connsiteX4" fmla="*/ 2198465 w 7560000"/>
                            <a:gd name="connsiteY4" fmla="*/ 5086725 h 7175969"/>
                            <a:gd name="connsiteX5" fmla="*/ 2865243 w 7560000"/>
                            <a:gd name="connsiteY5" fmla="*/ 4263728 h 7175969"/>
                            <a:gd name="connsiteX6" fmla="*/ 4221661 w 7560000"/>
                            <a:gd name="connsiteY6" fmla="*/ 2472947 h 7175969"/>
                            <a:gd name="connsiteX7" fmla="*/ 5162578 w 7560000"/>
                            <a:gd name="connsiteY7" fmla="*/ 465353 h 7175969"/>
                            <a:gd name="connsiteX8" fmla="*/ 4654234 w 7560000"/>
                            <a:gd name="connsiteY8" fmla="*/ 87109 h 7175969"/>
                            <a:gd name="connsiteX9" fmla="*/ 4571406 w 7560000"/>
                            <a:gd name="connsiteY9" fmla="*/ 83969 h 7175969"/>
                            <a:gd name="connsiteX10" fmla="*/ 0 w 7560000"/>
                            <a:gd name="connsiteY10" fmla="*/ 83969 h 7175969"/>
                            <a:gd name="connsiteX11" fmla="*/ 975511 w 7560000"/>
                            <a:gd name="connsiteY11" fmla="*/ 83969 h 7175969"/>
                            <a:gd name="connsiteX12" fmla="*/ 884357 w 7560000"/>
                            <a:gd name="connsiteY12" fmla="*/ 89178 h 7175969"/>
                            <a:gd name="connsiteX13" fmla="*/ 4309295 w 7560000"/>
                            <a:gd name="connsiteY13" fmla="*/ 1272743 h 7175969"/>
                            <a:gd name="connsiteX14" fmla="*/ 3958760 w 7560000"/>
                            <a:gd name="connsiteY14" fmla="*/ 1718533 h 7175969"/>
                            <a:gd name="connsiteX15" fmla="*/ 542413 w 7560000"/>
                            <a:gd name="connsiteY15" fmla="*/ 6402590 h 7175969"/>
                            <a:gd name="connsiteX16" fmla="*/ 884876 w 7560000"/>
                            <a:gd name="connsiteY16" fmla="*/ 7169664 h 7175969"/>
                            <a:gd name="connsiteX17" fmla="*/ 976028 w 7560000"/>
                            <a:gd name="connsiteY17" fmla="*/ 7175969 h 7175969"/>
                            <a:gd name="connsiteX18" fmla="*/ 0 w 7560000"/>
                            <a:gd name="connsiteY18" fmla="*/ 7175969 h 7175969"/>
                            <a:gd name="connsiteX19" fmla="*/ 0 w 7560000"/>
                            <a:gd name="connsiteY19" fmla="*/ 83969 h 7175969"/>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975511 w 7560000"/>
                            <a:gd name="connsiteY11" fmla="*/ 0 h 7092000"/>
                            <a:gd name="connsiteX12" fmla="*/ 1257354 w 7560000"/>
                            <a:gd name="connsiteY12" fmla="*/ 1091493 h 7092000"/>
                            <a:gd name="connsiteX13" fmla="*/ 4309295 w 7560000"/>
                            <a:gd name="connsiteY13" fmla="*/ 1188774 h 7092000"/>
                            <a:gd name="connsiteX14" fmla="*/ 3958760 w 7560000"/>
                            <a:gd name="connsiteY14" fmla="*/ 1634564 h 7092000"/>
                            <a:gd name="connsiteX15" fmla="*/ 542413 w 7560000"/>
                            <a:gd name="connsiteY15" fmla="*/ 6318621 h 7092000"/>
                            <a:gd name="connsiteX16" fmla="*/ 884876 w 7560000"/>
                            <a:gd name="connsiteY16" fmla="*/ 7085695 h 7092000"/>
                            <a:gd name="connsiteX17" fmla="*/ 976028 w 7560000"/>
                            <a:gd name="connsiteY17" fmla="*/ 7092000 h 7092000"/>
                            <a:gd name="connsiteX18" fmla="*/ 0 w 7560000"/>
                            <a:gd name="connsiteY18" fmla="*/ 7092000 h 7092000"/>
                            <a:gd name="connsiteX19" fmla="*/ 0 w 7560000"/>
                            <a:gd name="connsiteY19"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1257354 w 7560000"/>
                            <a:gd name="connsiteY11" fmla="*/ 1091493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4654234 w 7560000"/>
                            <a:gd name="connsiteY8" fmla="*/ 3140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5162578 w 7560000"/>
                            <a:gd name="connsiteY7" fmla="*/ 381384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71406 w 7560000"/>
                            <a:gd name="connsiteY0" fmla="*/ 0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71406 w 7560000"/>
                            <a:gd name="connsiteY9" fmla="*/ 0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6896396 w 7560000"/>
                            <a:gd name="connsiteY7" fmla="*/ 1973846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6694458 w 7560000"/>
                            <a:gd name="connsiteY8" fmla="*/ 842123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000"/>
                            <a:gd name="connsiteY0" fmla="*/ 1085996 h 7092000"/>
                            <a:gd name="connsiteX1" fmla="*/ 7560000 w 7560000"/>
                            <a:gd name="connsiteY1" fmla="*/ 0 h 7092000"/>
                            <a:gd name="connsiteX2" fmla="*/ 7560000 w 7560000"/>
                            <a:gd name="connsiteY2" fmla="*/ 7092000 h 7092000"/>
                            <a:gd name="connsiteX3" fmla="*/ 1097327 w 7560000"/>
                            <a:gd name="connsiteY3" fmla="*/ 7083110 h 7092000"/>
                            <a:gd name="connsiteX4" fmla="*/ 2198465 w 7560000"/>
                            <a:gd name="connsiteY4" fmla="*/ 5002756 h 7092000"/>
                            <a:gd name="connsiteX5" fmla="*/ 2865243 w 7560000"/>
                            <a:gd name="connsiteY5" fmla="*/ 4179759 h 7092000"/>
                            <a:gd name="connsiteX6" fmla="*/ 4221661 w 7560000"/>
                            <a:gd name="connsiteY6" fmla="*/ 2388978 h 7092000"/>
                            <a:gd name="connsiteX7" fmla="*/ 4362638 w 7560000"/>
                            <a:gd name="connsiteY7" fmla="*/ 1832857 h 7092000"/>
                            <a:gd name="connsiteX8" fmla="*/ 4370258 w 7560000"/>
                            <a:gd name="connsiteY8" fmla="*/ 1520395 h 7092000"/>
                            <a:gd name="connsiteX9" fmla="*/ 4541715 w 7560000"/>
                            <a:gd name="connsiteY9" fmla="*/ 1085996 h 7092000"/>
                            <a:gd name="connsiteX10" fmla="*/ 0 w 7560000"/>
                            <a:gd name="connsiteY10" fmla="*/ 0 h 7092000"/>
                            <a:gd name="connsiteX11" fmla="*/ 3231019 w 7560000"/>
                            <a:gd name="connsiteY11" fmla="*/ 720187 h 7092000"/>
                            <a:gd name="connsiteX12" fmla="*/ 4309295 w 7560000"/>
                            <a:gd name="connsiteY12" fmla="*/ 1188774 h 7092000"/>
                            <a:gd name="connsiteX13" fmla="*/ 3958760 w 7560000"/>
                            <a:gd name="connsiteY13" fmla="*/ 1634564 h 7092000"/>
                            <a:gd name="connsiteX14" fmla="*/ 542413 w 7560000"/>
                            <a:gd name="connsiteY14" fmla="*/ 6318621 h 7092000"/>
                            <a:gd name="connsiteX15" fmla="*/ 884876 w 7560000"/>
                            <a:gd name="connsiteY15" fmla="*/ 7085695 h 7092000"/>
                            <a:gd name="connsiteX16" fmla="*/ 976028 w 7560000"/>
                            <a:gd name="connsiteY16" fmla="*/ 7092000 h 7092000"/>
                            <a:gd name="connsiteX17" fmla="*/ 0 w 7560000"/>
                            <a:gd name="connsiteY17" fmla="*/ 7092000 h 7092000"/>
                            <a:gd name="connsiteX18" fmla="*/ 0 w 7560000"/>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3231019 w 7560584"/>
                            <a:gd name="connsiteY11" fmla="*/ 720187 h 7092000"/>
                            <a:gd name="connsiteX12" fmla="*/ 4309295 w 7560584"/>
                            <a:gd name="connsiteY12" fmla="*/ 1188774 h 7092000"/>
                            <a:gd name="connsiteX13" fmla="*/ 3958760 w 7560584"/>
                            <a:gd name="connsiteY13" fmla="*/ 1634564 h 7092000"/>
                            <a:gd name="connsiteX14" fmla="*/ 542413 w 7560584"/>
                            <a:gd name="connsiteY14" fmla="*/ 6318621 h 7092000"/>
                            <a:gd name="connsiteX15" fmla="*/ 884876 w 7560584"/>
                            <a:gd name="connsiteY15" fmla="*/ 7085695 h 7092000"/>
                            <a:gd name="connsiteX16" fmla="*/ 976028 w 7560584"/>
                            <a:gd name="connsiteY16" fmla="*/ 7092000 h 7092000"/>
                            <a:gd name="connsiteX17" fmla="*/ 0 w 7560584"/>
                            <a:gd name="connsiteY17" fmla="*/ 7092000 h 7092000"/>
                            <a:gd name="connsiteX18" fmla="*/ 0 w 7560584"/>
                            <a:gd name="connsiteY18"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309295 w 7560584"/>
                            <a:gd name="connsiteY11" fmla="*/ 1188774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542413 w 7560584"/>
                            <a:gd name="connsiteY13" fmla="*/ 6318621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1136736 w 7560584"/>
                            <a:gd name="connsiteY13" fmla="*/ 6261892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2923841 w 7560584"/>
                            <a:gd name="connsiteY13" fmla="*/ 6292376 h 7092000"/>
                            <a:gd name="connsiteX14" fmla="*/ 884876 w 7560584"/>
                            <a:gd name="connsiteY14" fmla="*/ 7085695 h 7092000"/>
                            <a:gd name="connsiteX15" fmla="*/ 976028 w 7560584"/>
                            <a:gd name="connsiteY15" fmla="*/ 7092000 h 7092000"/>
                            <a:gd name="connsiteX16" fmla="*/ 0 w 7560584"/>
                            <a:gd name="connsiteY16" fmla="*/ 7092000 h 7092000"/>
                            <a:gd name="connsiteX17" fmla="*/ 0 w 7560584"/>
                            <a:gd name="connsiteY17"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198465 w 7560584"/>
                            <a:gd name="connsiteY4" fmla="*/ 5002756 h 7092000"/>
                            <a:gd name="connsiteX5" fmla="*/ 2865243 w 7560584"/>
                            <a:gd name="connsiteY5" fmla="*/ 4179759 h 7092000"/>
                            <a:gd name="connsiteX6" fmla="*/ 4221661 w 7560584"/>
                            <a:gd name="connsiteY6" fmla="*/ 2388978 h 7092000"/>
                            <a:gd name="connsiteX7" fmla="*/ 4362638 w 7560584"/>
                            <a:gd name="connsiteY7" fmla="*/ 1832857 h 7092000"/>
                            <a:gd name="connsiteX8" fmla="*/ 4370258 w 7560584"/>
                            <a:gd name="connsiteY8" fmla="*/ 1520395 h 7092000"/>
                            <a:gd name="connsiteX9" fmla="*/ 4541715 w 7560584"/>
                            <a:gd name="connsiteY9" fmla="*/ 1085996 h 7092000"/>
                            <a:gd name="connsiteX10" fmla="*/ 0 w 7560584"/>
                            <a:gd name="connsiteY10" fmla="*/ 0 h 7092000"/>
                            <a:gd name="connsiteX11" fmla="*/ 4470887 w 7560584"/>
                            <a:gd name="connsiteY11" fmla="*/ 1064352 h 7092000"/>
                            <a:gd name="connsiteX12" fmla="*/ 3958760 w 7560584"/>
                            <a:gd name="connsiteY12" fmla="*/ 1634564 h 7092000"/>
                            <a:gd name="connsiteX13" fmla="*/ 884876 w 7560584"/>
                            <a:gd name="connsiteY13" fmla="*/ 7085695 h 7092000"/>
                            <a:gd name="connsiteX14" fmla="*/ 976028 w 7560584"/>
                            <a:gd name="connsiteY14" fmla="*/ 7092000 h 7092000"/>
                            <a:gd name="connsiteX15" fmla="*/ 0 w 7560584"/>
                            <a:gd name="connsiteY15" fmla="*/ 7092000 h 7092000"/>
                            <a:gd name="connsiteX16" fmla="*/ 0 w 7560584"/>
                            <a:gd name="connsiteY16"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2865243 w 7560584"/>
                            <a:gd name="connsiteY4" fmla="*/ 4179759 h 7092000"/>
                            <a:gd name="connsiteX5" fmla="*/ 4221661 w 7560584"/>
                            <a:gd name="connsiteY5" fmla="*/ 2388978 h 7092000"/>
                            <a:gd name="connsiteX6" fmla="*/ 4362638 w 7560584"/>
                            <a:gd name="connsiteY6" fmla="*/ 1832857 h 7092000"/>
                            <a:gd name="connsiteX7" fmla="*/ 4370258 w 7560584"/>
                            <a:gd name="connsiteY7" fmla="*/ 1520395 h 7092000"/>
                            <a:gd name="connsiteX8" fmla="*/ 4541715 w 7560584"/>
                            <a:gd name="connsiteY8" fmla="*/ 1085996 h 7092000"/>
                            <a:gd name="connsiteX9" fmla="*/ 0 w 7560584"/>
                            <a:gd name="connsiteY9" fmla="*/ 0 h 7092000"/>
                            <a:gd name="connsiteX10" fmla="*/ 4470887 w 7560584"/>
                            <a:gd name="connsiteY10" fmla="*/ 1064352 h 7092000"/>
                            <a:gd name="connsiteX11" fmla="*/ 3958760 w 7560584"/>
                            <a:gd name="connsiteY11" fmla="*/ 1634564 h 7092000"/>
                            <a:gd name="connsiteX12" fmla="*/ 884876 w 7560584"/>
                            <a:gd name="connsiteY12" fmla="*/ 7085695 h 7092000"/>
                            <a:gd name="connsiteX13" fmla="*/ 976028 w 7560584"/>
                            <a:gd name="connsiteY13" fmla="*/ 7092000 h 7092000"/>
                            <a:gd name="connsiteX14" fmla="*/ 0 w 7560584"/>
                            <a:gd name="connsiteY14" fmla="*/ 7092000 h 7092000"/>
                            <a:gd name="connsiteX15" fmla="*/ 0 w 7560584"/>
                            <a:gd name="connsiteY15"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1097327 w 7560584"/>
                            <a:gd name="connsiteY3" fmla="*/ 7083110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611383 w 7560584"/>
                            <a:gd name="connsiteY3" fmla="*/ 5297832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4470887 w 7560584"/>
                            <a:gd name="connsiteY9" fmla="*/ 1064352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86958 w 7560584"/>
                            <a:gd name="connsiteY9" fmla="*/ 2257043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4541715 w 7560584"/>
                            <a:gd name="connsiteY0" fmla="*/ 1085996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4541715 w 7560584"/>
                            <a:gd name="connsiteY7" fmla="*/ 1085996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633076 w 7560584"/>
                            <a:gd name="connsiteY0" fmla="*/ 3537375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633076 w 7560584"/>
                            <a:gd name="connsiteY7" fmla="*/ 3537375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3964096 w 7560584"/>
                            <a:gd name="connsiteY9" fmla="*/ 1327278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3958760 w 7560584"/>
                            <a:gd name="connsiteY10" fmla="*/ 1634564 h 7092000"/>
                            <a:gd name="connsiteX11" fmla="*/ 884876 w 7560584"/>
                            <a:gd name="connsiteY11" fmla="*/ 7085695 h 7092000"/>
                            <a:gd name="connsiteX12" fmla="*/ 976028 w 7560584"/>
                            <a:gd name="connsiteY12" fmla="*/ 7092000 h 7092000"/>
                            <a:gd name="connsiteX13" fmla="*/ 0 w 7560584"/>
                            <a:gd name="connsiteY13" fmla="*/ 7092000 h 7092000"/>
                            <a:gd name="connsiteX14" fmla="*/ 0 w 7560584"/>
                            <a:gd name="connsiteY14"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884876 w 7560584"/>
                            <a:gd name="connsiteY10" fmla="*/ 7085695 h 7092000"/>
                            <a:gd name="connsiteX11" fmla="*/ 976028 w 7560584"/>
                            <a:gd name="connsiteY11" fmla="*/ 7092000 h 7092000"/>
                            <a:gd name="connsiteX12" fmla="*/ 0 w 7560584"/>
                            <a:gd name="connsiteY12" fmla="*/ 7092000 h 7092000"/>
                            <a:gd name="connsiteX13" fmla="*/ 0 w 7560584"/>
                            <a:gd name="connsiteY13"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2005520 w 7560584"/>
                            <a:gd name="connsiteY3" fmla="*/ 6307618 h 7092000"/>
                            <a:gd name="connsiteX4" fmla="*/ 4221661 w 7560584"/>
                            <a:gd name="connsiteY4" fmla="*/ 2388978 h 7092000"/>
                            <a:gd name="connsiteX5" fmla="*/ 4362638 w 7560584"/>
                            <a:gd name="connsiteY5" fmla="*/ 1832857 h 7092000"/>
                            <a:gd name="connsiteX6" fmla="*/ 4370258 w 7560584"/>
                            <a:gd name="connsiteY6" fmla="*/ 1520395 h 7092000"/>
                            <a:gd name="connsiteX7" fmla="*/ 5823599 w 7560584"/>
                            <a:gd name="connsiteY7" fmla="*/ 1590203 h 7092000"/>
                            <a:gd name="connsiteX8" fmla="*/ 0 w 7560584"/>
                            <a:gd name="connsiteY8" fmla="*/ 0 h 7092000"/>
                            <a:gd name="connsiteX9" fmla="*/ 4383246 w 7560584"/>
                            <a:gd name="connsiteY9" fmla="*/ 1376814 h 7092000"/>
                            <a:gd name="connsiteX10" fmla="*/ 976028 w 7560584"/>
                            <a:gd name="connsiteY10" fmla="*/ 7092000 h 7092000"/>
                            <a:gd name="connsiteX11" fmla="*/ 0 w 7560584"/>
                            <a:gd name="connsiteY11" fmla="*/ 7092000 h 7092000"/>
                            <a:gd name="connsiteX12" fmla="*/ 0 w 7560584"/>
                            <a:gd name="connsiteY12"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221661 w 7560584"/>
                            <a:gd name="connsiteY3" fmla="*/ 2388978 h 7092000"/>
                            <a:gd name="connsiteX4" fmla="*/ 4362638 w 7560584"/>
                            <a:gd name="connsiteY4" fmla="*/ 1832857 h 7092000"/>
                            <a:gd name="connsiteX5" fmla="*/ 4370258 w 7560584"/>
                            <a:gd name="connsiteY5" fmla="*/ 1520395 h 7092000"/>
                            <a:gd name="connsiteX6" fmla="*/ 5823599 w 7560584"/>
                            <a:gd name="connsiteY6" fmla="*/ 1590203 h 7092000"/>
                            <a:gd name="connsiteX7" fmla="*/ 0 w 7560584"/>
                            <a:gd name="connsiteY7" fmla="*/ 0 h 7092000"/>
                            <a:gd name="connsiteX8" fmla="*/ 4383246 w 7560584"/>
                            <a:gd name="connsiteY8" fmla="*/ 1376814 h 7092000"/>
                            <a:gd name="connsiteX9" fmla="*/ 976028 w 7560584"/>
                            <a:gd name="connsiteY9" fmla="*/ 7092000 h 7092000"/>
                            <a:gd name="connsiteX10" fmla="*/ 0 w 7560584"/>
                            <a:gd name="connsiteY10" fmla="*/ 7092000 h 7092000"/>
                            <a:gd name="connsiteX11" fmla="*/ 0 w 7560584"/>
                            <a:gd name="connsiteY11"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62638 w 7560584"/>
                            <a:gd name="connsiteY3" fmla="*/ 1832857 h 7092000"/>
                            <a:gd name="connsiteX4" fmla="*/ 4370258 w 7560584"/>
                            <a:gd name="connsiteY4" fmla="*/ 1520395 h 7092000"/>
                            <a:gd name="connsiteX5" fmla="*/ 5823599 w 7560584"/>
                            <a:gd name="connsiteY5" fmla="*/ 1590203 h 7092000"/>
                            <a:gd name="connsiteX6" fmla="*/ 0 w 7560584"/>
                            <a:gd name="connsiteY6" fmla="*/ 0 h 7092000"/>
                            <a:gd name="connsiteX7" fmla="*/ 4383246 w 7560584"/>
                            <a:gd name="connsiteY7" fmla="*/ 1376814 h 7092000"/>
                            <a:gd name="connsiteX8" fmla="*/ 976028 w 7560584"/>
                            <a:gd name="connsiteY8" fmla="*/ 7092000 h 7092000"/>
                            <a:gd name="connsiteX9" fmla="*/ 0 w 7560584"/>
                            <a:gd name="connsiteY9" fmla="*/ 7092000 h 7092000"/>
                            <a:gd name="connsiteX10" fmla="*/ 0 w 7560584"/>
                            <a:gd name="connsiteY10"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4370258 w 7560584"/>
                            <a:gd name="connsiteY3" fmla="*/ 1520395 h 7092000"/>
                            <a:gd name="connsiteX4" fmla="*/ 5823599 w 7560584"/>
                            <a:gd name="connsiteY4" fmla="*/ 1590203 h 7092000"/>
                            <a:gd name="connsiteX5" fmla="*/ 0 w 7560584"/>
                            <a:gd name="connsiteY5" fmla="*/ 0 h 7092000"/>
                            <a:gd name="connsiteX6" fmla="*/ 4383246 w 7560584"/>
                            <a:gd name="connsiteY6" fmla="*/ 1376814 h 7092000"/>
                            <a:gd name="connsiteX7" fmla="*/ 976028 w 7560584"/>
                            <a:gd name="connsiteY7" fmla="*/ 7092000 h 7092000"/>
                            <a:gd name="connsiteX8" fmla="*/ 0 w 7560584"/>
                            <a:gd name="connsiteY8" fmla="*/ 7092000 h 7092000"/>
                            <a:gd name="connsiteX9" fmla="*/ 0 w 7560584"/>
                            <a:gd name="connsiteY9" fmla="*/ 0 h 7092000"/>
                            <a:gd name="connsiteX0" fmla="*/ 5823599 w 7560584"/>
                            <a:gd name="connsiteY0" fmla="*/ 1590203 h 7092000"/>
                            <a:gd name="connsiteX1" fmla="*/ 7560584 w 7560584"/>
                            <a:gd name="connsiteY1" fmla="*/ 1917907 h 7092000"/>
                            <a:gd name="connsiteX2" fmla="*/ 7560000 w 7560584"/>
                            <a:gd name="connsiteY2" fmla="*/ 7092000 h 7092000"/>
                            <a:gd name="connsiteX3" fmla="*/ 5823599 w 7560584"/>
                            <a:gd name="connsiteY3" fmla="*/ 1590203 h 7092000"/>
                            <a:gd name="connsiteX4" fmla="*/ 0 w 7560584"/>
                            <a:gd name="connsiteY4" fmla="*/ 0 h 7092000"/>
                            <a:gd name="connsiteX5" fmla="*/ 4383246 w 7560584"/>
                            <a:gd name="connsiteY5" fmla="*/ 1376814 h 7092000"/>
                            <a:gd name="connsiteX6" fmla="*/ 976028 w 7560584"/>
                            <a:gd name="connsiteY6" fmla="*/ 7092000 h 7092000"/>
                            <a:gd name="connsiteX7" fmla="*/ 0 w 7560584"/>
                            <a:gd name="connsiteY7" fmla="*/ 7092000 h 7092000"/>
                            <a:gd name="connsiteX8" fmla="*/ 0 w 7560584"/>
                            <a:gd name="connsiteY8" fmla="*/ 0 h 7092000"/>
                            <a:gd name="connsiteX0" fmla="*/ 7560000 w 7560584"/>
                            <a:gd name="connsiteY0" fmla="*/ 7092000 h 7092000"/>
                            <a:gd name="connsiteX1" fmla="*/ 7560584 w 7560584"/>
                            <a:gd name="connsiteY1" fmla="*/ 1917907 h 7092000"/>
                            <a:gd name="connsiteX2" fmla="*/ 7560000 w 7560584"/>
                            <a:gd name="connsiteY2" fmla="*/ 7092000 h 7092000"/>
                            <a:gd name="connsiteX3" fmla="*/ 0 w 7560584"/>
                            <a:gd name="connsiteY3" fmla="*/ 0 h 7092000"/>
                            <a:gd name="connsiteX4" fmla="*/ 4383246 w 7560584"/>
                            <a:gd name="connsiteY4" fmla="*/ 1376814 h 7092000"/>
                            <a:gd name="connsiteX5" fmla="*/ 976028 w 7560584"/>
                            <a:gd name="connsiteY5" fmla="*/ 7092000 h 7092000"/>
                            <a:gd name="connsiteX6" fmla="*/ 0 w 7560584"/>
                            <a:gd name="connsiteY6" fmla="*/ 7092000 h 7092000"/>
                            <a:gd name="connsiteX7" fmla="*/ 0 w 7560584"/>
                            <a:gd name="connsiteY7" fmla="*/ 0 h 7092000"/>
                            <a:gd name="connsiteX0" fmla="*/ 0 w 4389962"/>
                            <a:gd name="connsiteY0" fmla="*/ 0 h 7092000"/>
                            <a:gd name="connsiteX1" fmla="*/ 4383246 w 4389962"/>
                            <a:gd name="connsiteY1" fmla="*/ 1376814 h 7092000"/>
                            <a:gd name="connsiteX2" fmla="*/ 976028 w 4389962"/>
                            <a:gd name="connsiteY2" fmla="*/ 7092000 h 7092000"/>
                            <a:gd name="connsiteX3" fmla="*/ 0 w 4389962"/>
                            <a:gd name="connsiteY3" fmla="*/ 7092000 h 7092000"/>
                            <a:gd name="connsiteX4" fmla="*/ 0 w 4389962"/>
                            <a:gd name="connsiteY4" fmla="*/ 0 h 7092000"/>
                            <a:gd name="connsiteX0" fmla="*/ 0 w 8095226"/>
                            <a:gd name="connsiteY0" fmla="*/ 0 h 7092000"/>
                            <a:gd name="connsiteX1" fmla="*/ 8092247 w 8095226"/>
                            <a:gd name="connsiteY1" fmla="*/ 2059187 h 7092000"/>
                            <a:gd name="connsiteX2" fmla="*/ 976028 w 8095226"/>
                            <a:gd name="connsiteY2" fmla="*/ 7092000 h 7092000"/>
                            <a:gd name="connsiteX3" fmla="*/ 0 w 8095226"/>
                            <a:gd name="connsiteY3" fmla="*/ 7092000 h 7092000"/>
                            <a:gd name="connsiteX4" fmla="*/ 0 w 8095226"/>
                            <a:gd name="connsiteY4" fmla="*/ 0 h 7092000"/>
                            <a:gd name="connsiteX0" fmla="*/ 976028 w 8183691"/>
                            <a:gd name="connsiteY0" fmla="*/ 7092000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183691"/>
                            <a:gd name="connsiteY0" fmla="*/ 6997612 h 7092000"/>
                            <a:gd name="connsiteX1" fmla="*/ 0 w 8183691"/>
                            <a:gd name="connsiteY1" fmla="*/ 7092000 h 7092000"/>
                            <a:gd name="connsiteX2" fmla="*/ 0 w 8183691"/>
                            <a:gd name="connsiteY2" fmla="*/ 0 h 7092000"/>
                            <a:gd name="connsiteX3" fmla="*/ 8183691 w 8183691"/>
                            <a:gd name="connsiteY3" fmla="*/ 2150639 h 7092000"/>
                            <a:gd name="connsiteX0" fmla="*/ 8084686 w 8084686"/>
                            <a:gd name="connsiteY0" fmla="*/ 6997612 h 7092000"/>
                            <a:gd name="connsiteX1" fmla="*/ 0 w 8084686"/>
                            <a:gd name="connsiteY1" fmla="*/ 7092000 h 7092000"/>
                            <a:gd name="connsiteX2" fmla="*/ 0 w 8084686"/>
                            <a:gd name="connsiteY2" fmla="*/ 0 h 7092000"/>
                            <a:gd name="connsiteX3" fmla="*/ 8080875 w 8084686"/>
                            <a:gd name="connsiteY3" fmla="*/ 2013461 h 7092000"/>
                            <a:gd name="connsiteX0" fmla="*/ 8092882 w 8092882"/>
                            <a:gd name="connsiteY0" fmla="*/ 6997612 h 6997612"/>
                            <a:gd name="connsiteX1" fmla="*/ 0 w 8092882"/>
                            <a:gd name="connsiteY1" fmla="*/ 6860434 h 6997612"/>
                            <a:gd name="connsiteX2" fmla="*/ 8196 w 8092882"/>
                            <a:gd name="connsiteY2" fmla="*/ 0 h 6997612"/>
                            <a:gd name="connsiteX3" fmla="*/ 8089071 w 8092882"/>
                            <a:gd name="connsiteY3" fmla="*/ 2013461 h 6997612"/>
                            <a:gd name="connsiteX0" fmla="*/ 8100933 w 8100933"/>
                            <a:gd name="connsiteY0" fmla="*/ 6860669 h 6860669"/>
                            <a:gd name="connsiteX1" fmla="*/ 0 w 8100933"/>
                            <a:gd name="connsiteY1" fmla="*/ 6860434 h 6860669"/>
                            <a:gd name="connsiteX2" fmla="*/ 8196 w 8100933"/>
                            <a:gd name="connsiteY2" fmla="*/ 0 h 6860669"/>
                            <a:gd name="connsiteX3" fmla="*/ 8089071 w 8100933"/>
                            <a:gd name="connsiteY3" fmla="*/ 2013461 h 6860669"/>
                            <a:gd name="connsiteX0" fmla="*/ 8113502 w 8113502"/>
                            <a:gd name="connsiteY0" fmla="*/ 6860669 h 6897110"/>
                            <a:gd name="connsiteX1" fmla="*/ 0 w 8113502"/>
                            <a:gd name="connsiteY1" fmla="*/ 6897110 h 6897110"/>
                            <a:gd name="connsiteX2" fmla="*/ 20765 w 8113502"/>
                            <a:gd name="connsiteY2" fmla="*/ 0 h 6897110"/>
                            <a:gd name="connsiteX3" fmla="*/ 8101640 w 8113502"/>
                            <a:gd name="connsiteY3" fmla="*/ 2013461 h 6897110"/>
                            <a:gd name="connsiteX0" fmla="*/ 8115349 w 8115349"/>
                            <a:gd name="connsiteY0" fmla="*/ 6904335 h 6904335"/>
                            <a:gd name="connsiteX1" fmla="*/ 0 w 8115349"/>
                            <a:gd name="connsiteY1" fmla="*/ 6897110 h 6904335"/>
                            <a:gd name="connsiteX2" fmla="*/ 20765 w 8115349"/>
                            <a:gd name="connsiteY2" fmla="*/ 0 h 6904335"/>
                            <a:gd name="connsiteX3" fmla="*/ 8101640 w 8115349"/>
                            <a:gd name="connsiteY3" fmla="*/ 2013461 h 6904335"/>
                            <a:gd name="connsiteX0" fmla="*/ 8111481 w 8111481"/>
                            <a:gd name="connsiteY0" fmla="*/ 6889331 h 6897110"/>
                            <a:gd name="connsiteX1" fmla="*/ 0 w 8111481"/>
                            <a:gd name="connsiteY1" fmla="*/ 6897110 h 6897110"/>
                            <a:gd name="connsiteX2" fmla="*/ 20765 w 8111481"/>
                            <a:gd name="connsiteY2" fmla="*/ 0 h 6897110"/>
                            <a:gd name="connsiteX3" fmla="*/ 8101640 w 8111481"/>
                            <a:gd name="connsiteY3" fmla="*/ 2013461 h 6897110"/>
                            <a:gd name="connsiteX0" fmla="*/ 8111481 w 8119406"/>
                            <a:gd name="connsiteY0" fmla="*/ 6889331 h 6897110"/>
                            <a:gd name="connsiteX1" fmla="*/ 0 w 8119406"/>
                            <a:gd name="connsiteY1" fmla="*/ 6897110 h 6897110"/>
                            <a:gd name="connsiteX2" fmla="*/ 20765 w 8119406"/>
                            <a:gd name="connsiteY2" fmla="*/ 0 h 6897110"/>
                            <a:gd name="connsiteX3" fmla="*/ 8119406 w 8119406"/>
                            <a:gd name="connsiteY3" fmla="*/ 2067808 h 6897110"/>
                            <a:gd name="connsiteX0" fmla="*/ 8111481 w 8119406"/>
                            <a:gd name="connsiteY0" fmla="*/ 6890656 h 6898435"/>
                            <a:gd name="connsiteX1" fmla="*/ 0 w 8119406"/>
                            <a:gd name="connsiteY1" fmla="*/ 6898435 h 6898435"/>
                            <a:gd name="connsiteX2" fmla="*/ 3479 w 8119406"/>
                            <a:gd name="connsiteY2" fmla="*/ 0 h 6898435"/>
                            <a:gd name="connsiteX3" fmla="*/ 8119406 w 8119406"/>
                            <a:gd name="connsiteY3" fmla="*/ 2069133 h 6898435"/>
                            <a:gd name="connsiteX0" fmla="*/ 8112089 w 8119406"/>
                            <a:gd name="connsiteY0" fmla="*/ 6907271 h 6907271"/>
                            <a:gd name="connsiteX1" fmla="*/ 0 w 8119406"/>
                            <a:gd name="connsiteY1" fmla="*/ 6898435 h 6907271"/>
                            <a:gd name="connsiteX2" fmla="*/ 3479 w 8119406"/>
                            <a:gd name="connsiteY2" fmla="*/ 0 h 6907271"/>
                            <a:gd name="connsiteX3" fmla="*/ 8119406 w 8119406"/>
                            <a:gd name="connsiteY3" fmla="*/ 2069133 h 6907271"/>
                            <a:gd name="connsiteX0" fmla="*/ 8104468 w 8119406"/>
                            <a:gd name="connsiteY0" fmla="*/ 6869110 h 6898435"/>
                            <a:gd name="connsiteX1" fmla="*/ 0 w 8119406"/>
                            <a:gd name="connsiteY1" fmla="*/ 6898435 h 6898435"/>
                            <a:gd name="connsiteX2" fmla="*/ 3479 w 8119406"/>
                            <a:gd name="connsiteY2" fmla="*/ 0 h 6898435"/>
                            <a:gd name="connsiteX3" fmla="*/ 8119406 w 8119406"/>
                            <a:gd name="connsiteY3" fmla="*/ 2069133 h 6898435"/>
                            <a:gd name="connsiteX0" fmla="*/ 8104468 w 8119406"/>
                            <a:gd name="connsiteY0" fmla="*/ 6895840 h 6898435"/>
                            <a:gd name="connsiteX1" fmla="*/ 0 w 8119406"/>
                            <a:gd name="connsiteY1" fmla="*/ 6898435 h 6898435"/>
                            <a:gd name="connsiteX2" fmla="*/ 3479 w 8119406"/>
                            <a:gd name="connsiteY2" fmla="*/ 0 h 6898435"/>
                            <a:gd name="connsiteX3" fmla="*/ 8119406 w 8119406"/>
                            <a:gd name="connsiteY3" fmla="*/ 2069133 h 6898435"/>
                            <a:gd name="connsiteX0" fmla="*/ 8138501 w 8138501"/>
                            <a:gd name="connsiteY0" fmla="*/ 6895707 h 6898435"/>
                            <a:gd name="connsiteX1" fmla="*/ 0 w 8138501"/>
                            <a:gd name="connsiteY1" fmla="*/ 6898435 h 6898435"/>
                            <a:gd name="connsiteX2" fmla="*/ 3479 w 8138501"/>
                            <a:gd name="connsiteY2" fmla="*/ 0 h 6898435"/>
                            <a:gd name="connsiteX3" fmla="*/ 8119406 w 8138501"/>
                            <a:gd name="connsiteY3" fmla="*/ 2069133 h 6898435"/>
                            <a:gd name="connsiteX0" fmla="*/ 8138501 w 8138501"/>
                            <a:gd name="connsiteY0" fmla="*/ 6895707 h 6898435"/>
                            <a:gd name="connsiteX1" fmla="*/ 0 w 8138501"/>
                            <a:gd name="connsiteY1" fmla="*/ 6898435 h 6898435"/>
                            <a:gd name="connsiteX2" fmla="*/ 2966 w 8138501"/>
                            <a:gd name="connsiteY2" fmla="*/ 0 h 6898435"/>
                            <a:gd name="connsiteX3" fmla="*/ 8119406 w 8138501"/>
                            <a:gd name="connsiteY3" fmla="*/ 2069133 h 6898435"/>
                            <a:gd name="connsiteX0" fmla="*/ 8138501 w 8138501"/>
                            <a:gd name="connsiteY0" fmla="*/ 6879090 h 6881818"/>
                            <a:gd name="connsiteX1" fmla="*/ 0 w 8138501"/>
                            <a:gd name="connsiteY1" fmla="*/ 6881818 h 6881818"/>
                            <a:gd name="connsiteX2" fmla="*/ 2966 w 8138501"/>
                            <a:gd name="connsiteY2" fmla="*/ 0 h 6881818"/>
                            <a:gd name="connsiteX3" fmla="*/ 8119406 w 8138501"/>
                            <a:gd name="connsiteY3" fmla="*/ 2052516 h 6881818"/>
                            <a:gd name="connsiteX0" fmla="*/ 8138501 w 8169945"/>
                            <a:gd name="connsiteY0" fmla="*/ 6879090 h 6881818"/>
                            <a:gd name="connsiteX1" fmla="*/ 0 w 8169945"/>
                            <a:gd name="connsiteY1" fmla="*/ 6881818 h 6881818"/>
                            <a:gd name="connsiteX2" fmla="*/ 2966 w 8169945"/>
                            <a:gd name="connsiteY2" fmla="*/ 0 h 6881818"/>
                            <a:gd name="connsiteX3" fmla="*/ 8169945 w 8169945"/>
                            <a:gd name="connsiteY3" fmla="*/ 2064981 h 6881818"/>
                            <a:gd name="connsiteX0" fmla="*/ 8144221 w 8175665"/>
                            <a:gd name="connsiteY0" fmla="*/ 6880923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75665"/>
                            <a:gd name="connsiteY0" fmla="*/ 6879381 h 6883651"/>
                            <a:gd name="connsiteX1" fmla="*/ 5720 w 8175665"/>
                            <a:gd name="connsiteY1" fmla="*/ 6883651 h 6883651"/>
                            <a:gd name="connsiteX2" fmla="*/ 1619 w 8175665"/>
                            <a:gd name="connsiteY2" fmla="*/ 0 h 6883651"/>
                            <a:gd name="connsiteX3" fmla="*/ 8175665 w 8175665"/>
                            <a:gd name="connsiteY3" fmla="*/ 2066814 h 6883651"/>
                            <a:gd name="connsiteX0" fmla="*/ 8174978 w 8186652"/>
                            <a:gd name="connsiteY0" fmla="*/ 6879381 h 6883651"/>
                            <a:gd name="connsiteX1" fmla="*/ 5720 w 8186652"/>
                            <a:gd name="connsiteY1" fmla="*/ 6883651 h 6883651"/>
                            <a:gd name="connsiteX2" fmla="*/ 1619 w 8186652"/>
                            <a:gd name="connsiteY2" fmla="*/ 0 h 6883651"/>
                            <a:gd name="connsiteX3" fmla="*/ 8186652 w 8186652"/>
                            <a:gd name="connsiteY3" fmla="*/ 1518580 h 6883651"/>
                          </a:gdLst>
                          <a:ahLst/>
                          <a:cxnLst>
                            <a:cxn ang="0">
                              <a:pos x="connsiteX0" y="connsiteY0"/>
                            </a:cxn>
                            <a:cxn ang="0">
                              <a:pos x="connsiteX1" y="connsiteY1"/>
                            </a:cxn>
                            <a:cxn ang="0">
                              <a:pos x="connsiteX2" y="connsiteY2"/>
                            </a:cxn>
                            <a:cxn ang="0">
                              <a:pos x="connsiteX3" y="connsiteY3"/>
                            </a:cxn>
                          </a:cxnLst>
                          <a:rect l="l" t="t" r="r" b="b"/>
                          <a:pathLst>
                            <a:path w="8186652" h="6883651">
                              <a:moveTo>
                                <a:pt x="8174978" y="6879381"/>
                              </a:moveTo>
                              <a:lnTo>
                                <a:pt x="5720" y="6883651"/>
                              </a:lnTo>
                              <a:cubicBezTo>
                                <a:pt x="12642" y="4584614"/>
                                <a:pt x="-5303" y="2299037"/>
                                <a:pt x="1619" y="0"/>
                              </a:cubicBezTo>
                              <a:lnTo>
                                <a:pt x="8186652" y="1518580"/>
                              </a:lnTo>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A6BFC9" id="CoverLowerHalfBlue" o:spid="_x0000_s1026" style="position:absolute;margin-left:-2.25pt;margin-top:-286.5pt;width:610.5pt;height:126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hBUAAAZ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RXxLCYPoqMfl6LQn5ePzfq/J/PZH+dfGiemx9XmWkb/uvpl7Sa6Wf28nP7v&#10;Rv5w5f3F/bDpx3ybrR/cWJnm6Fsr8+97mTfftqOp/LIs8zTNhfdU/maKJK1MnTt+V5PrHf30y2b7&#10;52bZPmvy9efNttParXxqZX7bf/HpcrHY3G+bD/K42cNcFPm7q1GWlyZLitHjqMyLRP71Oj8k+ohE&#10;yehuVCa1WNix4R8M8OifHOeBRAQPO4SHR9TNIT6bFDg5idU2jc8GiXppxTllyKnIM9F/nBMSlUlV&#10;iWLinHLglJuyLtMqzgmJiiIt6yqPcyqAU5kkpipMnBMSiQeYvCrinEqPk01NQswJiWydJtbWcU4S&#10;uPc+lJvC5iXBCYnEk9MqizOqgVEmBmHTLC48JErFv+NsjO/f0XBwMD4eD9C36zLPDWEDBomYSaBz&#10;V1WW5mVcVgaJcpsQyjfo2rktK2MJPkhUZtaIIuNiQ9cW1YsfMFNCqtTarBY/iPNC5xZDywwRegwS&#10;Fan4tjUEK/RuUVRVEghkkEjCXF7URPAx6N51WSSWcFSPiI7dBv07ISwCx9Nc0FEVvRmkQ8dT9O4T&#10;v0HoXRhblBkRFtBV0ywtJI+NRwX01DJR9Hb5+QD0poPCSRjOxLdT4JvOERC+mRwBowGdIyARmSMg&#10;BtM5AhLROQJCMJ8jIBWfI6Bj0zkCEvE5AoYDOkdAIj5HQCCmcwQkotHbYGrO+BCOp7m4asV+eUJw&#10;ORgfTRXx8XS4QSLGUWEKWkHY1VviKIohxC0YL62C8Ho5SC7Lmbqq44k8Bh1rpOiQEtkOho+LqyDQ&#10;QUFzEM1Bukq05iBPkK05SBznMJ2gww0SaQ6iuxhXozdeB9EcpEeHl+9i0EFBc5DLy0HSOpdNBWLp&#10;621gmCLN8oLZl8GShtZB9rUGukKhdZC2/UJzEM1BBuYgmbWmeGknhU2rqpZWhWiFD0samoNoDsL1&#10;a+hejLerojkIJAZsvwbWRbUOEo/UWNKglzxIpDnIheUgtipyy3RpYLDKXAtoTjS/4cpHc5C+m+Yt&#10;d3PSQUHrIFoH6TJdrYPoXsw+dSPyA0wn6HCDRAQPbCbTfpBh/SDW1JX0hMQ7GrCJJE8SKwKPZ6KY&#10;TmgO0mcG2g/yomNmmoNoDqI5iBzS9A6TaB0kjj6YTmgO8tJzMUbOMBohih78w074wmR1Ycq4bjCd&#10;0BxklxnoXkx3BP2VTrXSQUFzEM1BNAfRHKT5qOdirnb3gsQzA9z8pfuAMJ0wiVxCYYnz7Ugkh7xS&#10;OXKhOYjuxeheTC8BIo0/6WoNPZs76Gyu9qQ+7aro2dy+/zO64NYcRHOQ/V6c7sX0EEefmMVGVrZL&#10;A1vQ6Du3kIi7tQOP9tPFCSQist6DWkY02hyMj/YJe3kEnRfgXi4zCVxa0LUJJCLv7MCFBX1nBxLR&#10;eQFWRPm8AKn4Hg3cl6XPqiARf2cHNoeJovReL36f/qQTMYQTnbw/UqV10fYHGukTLOojF4WefvMn&#10;yQfdm+4H8Yi6ebjKQXhG6ODDahSmKJOSkB3698B9kqoobXv7RHhO6N7DejWsXP8pd+lFpYchYViN&#10;IittnbW7TOE5IdQPyg8E61O5bzU6JYT6QflBVYodxfkg1g9KEEhXOgD9lyUJLA/E/EGJAssIfXxQ&#10;slDVpjsiFTY37xbQLJW7hOU+yrjsvGhiS+vu04tanMHIMDBfKE0ll0kTvDA2DMsXssTmdYtJERFi&#10;cBiWL5iiLroTuxFWGB3ofgok6lGCECDGB6YWh+N5LhgdGC44nvSlk3MGIi/BuEDjOBIRPDAk0Dw8&#10;oiE3hQ/LFXQ/o9t7HZYrDOqpYO/vxmigtYQ41GH4ILz09WsJRu5tT3PiQnXvknDxa2l8apE08hIE&#10;xPqBGYKpqrJkbqQ4Q4ZA335xeoagN4Xva7oMdnsZAotFb76iwMSEi70FVLODvpT/1k+eanZwNWI8&#10;1Uf73zY74IEbVwo8cGPuzwM3UhkauDFJ4Jf2SMVvBWCSQC/tkYjfCsAcgV7aIxHfIoBVBHppj0R0&#10;u5r3YhAGuHHJwHNBuGe4+OOlmhTOS9FT6boiEjHhQIEbXVTbFHdo/3rXVilwvz3gTt1rXQxxp7pX&#10;DCjl9Y8Vcc7IW6YrbkMIVtx+6j1kEFVxW14+RJfKMckmcgPMk2keHhFbAkEI1gX3DoLf+FVPr4Xb&#10;RVFnWU68DhDT60re3Cj3hUVzbNxto3NsJCL86KR9e+b56NeK3ACnuuJ+glNdccejAS6e6WiARIy3&#10;gn3SqIoeTvDwQLh7YXi85cUjUuTutreHNd29beQuqrqQJtG4RWB2bdybxzPieilEYYXuSInPWz4r&#10;dENoVOhW6Ia992gijyic5bJZaYguTySS9wHmtUTFKCfEYgVw2cTQk/3dBTmvVjK/SAAnXRbX3rzL&#10;oqMzdUV/fDwkYExQGFcYXy4Wm3t3NQ9uX+sKPA6u6HgK47sOgbjctILeedxHbE154y1rWVrI6Tyi&#10;sO2tw6vUVjmxyfovWocrjOsW+MPu9ofMZiaN15m8Y3O6Bf608GdSVQwOb7R1jYwJiP18ag/Jpq7G&#10;dTW+iz2vdy7t9WA8S0s5sUskDIj9Ri5VkX7leAqJK2s69UYi3mfR05kY54/X5bg0/WgL+hNMags6&#10;e0ud97oCYiMZHc+PCXmVHbla5iMS8THhAMfl+X3iGOCEZTcj10HUCbEw8va5vc3xACeP6PTN8QAn&#10;XMmfobYe4IQHRs5wY12A05kX5QFOWG8b9BZlH80DnDDvNkMW5T6aBzidGc0DnM6H5gEmB+1wp6B5&#10;iAvGhjM0podYYXA4x4GyEC8MD2fYIw+xwvhwhlV5iBUGiDOgeYgVRgh+vYzevstYQ1xwPM8FPZ3h&#10;4o+PehICs6J5X6SiteN5nncHfsAQkEjRfNfZ7u2UB6SHvqpovpOe190SkN7bR3P/7FdgKl6fHA+x&#10;CMz+gjnEC6l4iEVP985sh1ghEQ+xCMzeme0QKyTiIRaB2du/DrFCIjq8elvlDPhhcOC5IDAzXPzx&#10;CrG6YO4aw3XBvIMjbxc7EBbQk3TBvNunYGIQ5u1E0c4DyyyTYC+HsruLXgLq8ahMUmRpbuObBt5R&#10;boXYITVpREuF2LjJoTfoKlZXsc0H9CD/wFYg3iHRGRrFApwwUdVV7C5tuKBV7IVCrDFpUaa7c4IB&#10;A/euWJeeRlPVTOqAK1Jdxo7dTR7szuKzF5yFNITJN5FCKsb27cRYC6K1g1Ud/zqTgIqQSCvFO5TQ&#10;SnH/iuvTu7gCtvdvUCm+UIy1tWSEmSGW5xgfCkdWMmdVFWO3zUevtExHccXY/flr7a3q8ch/21cg&#10;oqLfaal4h+ZaKu7RnL5rABNxLRUP242l15YIsfwWKbo6Xb9FIh6RsGbFWAOO57lgvYrh4o/XLdJL&#10;3CKtitzKG/Ciu0ho13RVFc3UP7cTQFgkoquqaKp0py8S0RuXWHChO32RiD63g02A9H4IEtE9+rhM&#10;JAKDPzwaF7y+YH7bEhGS37bE7mB+2xKpeCzCGhKNRUjEYxEiGI1FSMSjBHo6YQzeGV+eC3o5w8Uf&#10;H7U5NB7ad5CI9h00HXdOVSJbPJoika7BdqsItiaIFkojBBoQjRBIRCMEwgqNEEhEIwTCCm3lSERb&#10;OcIK4a7+8Ki3IqDQAIFEPD6gj/P4gFQ8PqCX0/iARDw+IKrQ+IBEfORGVCFMwdtD5LmgjzNc/PFR&#10;i0OF0p6DRLTnePq8QHyQXWGTVsQKAu0mt3UpR+viPUGoVnoFgUSKDzt0ZfsyFB92LZyKD9j2WNsk&#10;IToMvHjPRG6MC4oPF7d+EKvJZY87viZCOyjSpJRuI8UHXT8w7z7FpYCuHzBoV3nBXBHkdfvr+iEe&#10;d3ApoOuHPsWk0RtDveJDLz2tL/WCIHKFE+pLaV1JSNzdtRbYh0JQsTYvE9kmi9YVvL0OXT8gFOn6&#10;oX2hY8DiEFS0vtRHA8UHxYfmgx/wo90K/vBo1MZQLy/QypL9S7QC3opEJrWlLYn1quLDeNq/Q+Gj&#10;t+igc8fLqy/lRerKHfEKCeJDmqdlWhK3v178/oPWl/reU/auQtxqfr36Em3luP9AW7kf8BUfioxY&#10;q2Bo0P3pl53TxD1GYsHqdUkRuygY6vPKpvIGu5fhg8nrRO4HJ6zgwu/n1fXDv8f6gbZyxAfayhUf&#10;ns58FWmWKz54N6sHlnneeoNfpSg+7Loo3nh/q+KD4sNr1pcyaZaz8r716BrFry+VRWWYnB4TR91/&#10;0P0HuXyGzqzQdujMCheRl3j+QfFB8eFC8YGu+WBg4M8kYGSge4qQiM+28SQDU43B8TwXbFthuPjj&#10;o7tQKGWN2X3UobWDwtaYrTH7QmM2HUgxmtBO5N0VzYS41w/XWjxv24jcWYzoEnIQzGEgpY9cIRF9&#10;5AprZPSRXCSiWybxHC+95YlE9JFc3FylQRyJ6IUX1sEJW/CHR5MRLJjTJQskMnKPHVWywDoHG92Q&#10;hg9uGBIJiXm9OjwXDIkMF398VDE4CdrAkIg2MPxil7iyp0MOBjc65GCcokMOEtEhB+MUbRFIRFsE&#10;xinCtP3hUcvGCEWHHCSiQw7GKTbkIA0dDDBOEQLD4TQPL0wRTA7GR9WCsYM2LySizevyAw6+5j2w&#10;5+gFHPaCYIwdtJ6QiNYTxg7C4PzhUXvDqEGHASSiwwDGDjYMIA3tohg7CIHhcJoHxg6Chz88qhT0&#10;Z9q4kIg2rksPArT0/CBAdnOhPxNW4A+PWgF6Mu2aSES7Jvoz65pIQ7sN+jMhMBxO80B/Jnj4w6NK&#10;QS9zaTpVGfCI6JdTXHirIKEbdEqiEoX+RTsMEtEOg17GOgzS0MaMXkYIDIfTPNDLCB7+8Bc5jHu6&#10;KKauCzu+ev9ucv35drSYPDQ3T8dU0FUIlSN+Pak8wgOJaJVjdW+v8ggjpKHV4Rt9VGA4nOaBRk8o&#10;xR/+YpVXSZ1bW/wGKpcnW5u51zJGeKDKbZLXRt7lGJ0Hqm+v8ggjpKHVgTp06ojwwOE0D1+HUR7+&#10;8Kio0G2fRCXlm6I2jN7paaAiW1GFeeBwmgfqkODhD4+KCrVXdd/eqTw8DySyJk+KtI7bLyqlSqqs&#10;qFwjXIQTEhW16NIQF8ehmAmJ4XDVSqeVTj+MrwzXSpjHebQS5nGKryRiw3IG04Wu1paPycrzlcSk&#10;WWFe6iu1rSrbBWL36Rin532l188Rog8o5j7Yh3jgcHFguRfDNaZGeKCYK9Oer3ZQGZgKUri8K8IA&#10;ZSzqqJPSvXwpwgOJ7F4xEU4o48okSZ262y/7T0dk/BGJnNCKwoXL/tMRon9WTMftyPCPRxTTcTtC&#10;9AHFvFNMmA1StIoJM0AZg2LCPJAIFBPmhDKu5FbSPGk9pvt0ZP5HFVOXRirlz68JnlFMy+3I8APF&#10;tE9ulR/kgWK2cj68jTPhuSBJp5kgBxSymK+Riw9aQw7OBYlQM0FOB5rJ08wdZxQduU/HpIZERS1h&#10;JnXH3ftPR4ie00yIh+8ye8103I7xQDGDZkJ8kKQLZu18jnFAIXuaCfFAItBMeC4oZNGHyao2bHaf&#10;jny9A5+pJAA6PCuqoA2gqHs7c9yO8cDh/ZPjPFDMoJkQHyQ5xWdCPI5oJiyvo5qps4RauRbVcM2E&#10;eJxTMyE+J2nGuCd3MSbEw9dMUQpAxa3sDJqpkyJ3r3kUy66yND/iBM9Fs9BsDjTjnhzngWJOs7IP&#10;zCE2SNG7TGgSKGMJMYMUUxtJsqLiOlCMlTQwbgJIJOAi9/i0waz79NsqJswDxTxQMWEG51RMmBPK&#10;WPAsk4X/CxUjl/ZJPhY3AXSBHmVCpozDe1+M8ziDYsJuf07FhDmdQTFymaLkjVHfREmrYqLi8hWT&#10;VnnS5WXtpyNR6SAvq+XOSldTfjHGBHmgHk/zmCAb9DHCuo55TJAHEtlEAszLMaZ9fhvKgpxQmyK0&#10;t6kYWxddxhScyiUrpqyTujM2KUmb6oibPZOVBSXme0z75NYrgzxQzEMVE2SAxo9ZWXAqSCSbVjY3&#10;XRIb5ITGX8m7YnahTMps2bHM9yCUDVZMkMf5FBNkg6okrAtlXJn2yW2ACfJAIgllWS3LeBf5X6CY&#10;zB32aDlJF0lBKsbVV7vEXDbW8mOLec9j8rJ9G0RlgmwOdOMe3k0oxAYlbQrTJf9BNkjR6ybEAMXc&#10;TyAuMSQS3fSnIkQ3IU6+05SZvC8pzgmJiqqs050VhDihpFU37SUbqhupzV6W31QS0rhds5P8JsgG&#10;Pa03sYExLcjmpJjWPrmNNEEeGNNMbqq8OoieV66V6ufN1vVUTe7kQ7uTMv226H8nn0aTxeebcTJ2&#10;Q1bLzejbU9PVB4lk359+lGxAyOWRQuVGR4hFzkjcohJNLNJD4tZmaGIRCxKn+LW7h/TTXzfT7Wh+&#10;M56PR9ub8XY8Wt+M1+PRp5vxpy7rXE22TmqtbOTj6PFmLFjeGvHo7ma8i1Du7w/Lr83flu3IrROi&#10;uK6Di/ar9CjQf4+nkfMFUriw3w/fg5J83d2g6ZdP99M/Nv9AEmOLrBNVJuv/Qu63bBW8ar/B7/M0&#10;6URhbV0naYl/dMDcMtsr1Xv8jmn3pP2cRay9nfVz6cbJt3SSao1jLzIn6S+b7Z+b5YOTymY5v7/9&#10;0/183v4wvWsemh/n69HXich/Mp02i+3OQryR89bUFktH2Vmf+83V42pzvVn9sn7/rv20/T5v3HPn&#10;i782s9H9rcjftha9eZ5R+x3uJrdNxz937br9jPYU7WzaB7rRM+G/f7YJPbv7lv14R9rMZmJne+LO&#10;1fZsnpPAnqLlvFw8ET/cL5br57jP9+KbdeN3QupE46T0aXn7/Zf16HE9Wd2MN//3ZbJuxOK38x+X&#10;ogKxvMliercUD5huOw6L5X992S5n9y5otALvHtD/8LhZtRL6LI+7u5/+NNlO8Od21HVjl3fL+W2z&#10;fv//AgAAAP//AwBQSwMEFAAGAAgAAAAhAIe7HVDhAAAADQEAAA8AAABkcnMvZG93bnJldi54bWxM&#10;j8tOwzAQRfdI/IM1SOxaO4G0EOJUCAmhdkcBqezcZPIQ8TiK3ST8PdNVWc3r6s652Wa2nRhx8K0j&#10;DdFSgUAqXNlSreHz43XxAMIHQ6XpHKGGX/Swya+vMpOWbqJ3HPehFmxCPjUamhD6VEpfNGiNX7oe&#10;iW+VG6wJPA61LAczsbntZKzUSlrTEn9oTI8vDRY/+5PVkFRftoqCKg6HSY3f2O7etrTT+vZmfn4C&#10;EXAOFzGc8RkdcmY6uhOVXnQaFvcJK7km6zsOdVbE0Yp3R+4ek3gNMs/k/xT5HwAAAP//AwBQSwEC&#10;LQAUAAYACAAAACEAtoM4kv4AAADhAQAAEwAAAAAAAAAAAAAAAAAAAAAAW0NvbnRlbnRfVHlwZXNd&#10;LnhtbFBLAQItABQABgAIAAAAIQA4/SH/1gAAAJQBAAALAAAAAAAAAAAAAAAAAC8BAABfcmVscy8u&#10;cmVsc1BLAQItABQABgAIAAAAIQB//jPJhBUAAAZKAQAOAAAAAAAAAAAAAAAAAC4CAABkcnMvZTJv&#10;RG9jLnhtbFBLAQItABQABgAIAAAAIQCHux1Q4QAAAA0BAAAPAAAAAAAAAAAAAAAAAN4XAABkcnMv&#10;ZG93bnJldi54bWxQSwUGAAAAAAQABADzAAAA7BgAAAAA&#10;" o:allowincell="f" path="m8174978,6879381l5720,6883651c12642,4584614,-5303,2299037,1619,l8186652,1518580e" fillcolor="#00b5e2 [3204]" stroked="f" strokeweight="2pt">
                <v:path arrowok="t" o:connecttype="custom" o:connectlocs="7742294,16028246;5417,16038195;1533,0;7753350,3538134" o:connectangles="0,0,0,0"/>
                <w10:wrap anchorx="page" anchory="page"/>
              </v:shape>
            </w:pict>
          </mc:Fallback>
        </mc:AlternateContent>
      </w:r>
    </w:p>
    <w:p w14:paraId="24F81E1B" w14:textId="47D36916" w:rsidR="00BA1843" w:rsidRDefault="00BA1843">
      <w:pPr>
        <w:tabs>
          <w:tab w:val="clear" w:pos="284"/>
        </w:tabs>
        <w:spacing w:line="240" w:lineRule="auto"/>
        <w:rPr>
          <w:rFonts w:asciiTheme="majorHAnsi" w:hAnsiTheme="majorHAnsi" w:cstheme="majorHAnsi"/>
          <w:color w:val="000000" w:themeColor="text2"/>
          <w:sz w:val="24"/>
        </w:rPr>
      </w:pPr>
      <w:r>
        <w:rPr>
          <w:noProof/>
          <w:lang w:eastAsia="en-GB"/>
        </w:rPr>
        <mc:AlternateContent>
          <mc:Choice Requires="wps">
            <w:drawing>
              <wp:anchor distT="0" distB="0" distL="114300" distR="114300" simplePos="0" relativeHeight="251683840" behindDoc="0" locked="0" layoutInCell="0" allowOverlap="1" wp14:anchorId="4790B872" wp14:editId="0E6920AC">
                <wp:simplePos x="0" y="0"/>
                <wp:positionH relativeFrom="margin">
                  <wp:posOffset>-95250</wp:posOffset>
                </wp:positionH>
                <wp:positionV relativeFrom="page">
                  <wp:posOffset>4002405</wp:posOffset>
                </wp:positionV>
                <wp:extent cx="5731510" cy="3081659"/>
                <wp:effectExtent l="0" t="0" r="2540" b="6985"/>
                <wp:wrapNone/>
                <wp:docPr id="30" name="Cover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81659"/>
                        </a:xfrm>
                        <a:prstGeom prst="rect">
                          <a:avLst/>
                        </a:prstGeom>
                        <a:noFill/>
                        <a:ln w="9525">
                          <a:noFill/>
                          <a:miter lim="800000"/>
                          <a:headEnd/>
                          <a:tailEnd/>
                        </a:ln>
                      </wps:spPr>
                      <wps:txbx>
                        <w:txbxContent>
                          <w:tbl>
                            <w:tblPr>
                              <w:tblStyle w:val="Plaingrid"/>
                              <w:tblW w:w="3500" w:type="pct"/>
                              <w:tblLook w:val="04A0" w:firstRow="1" w:lastRow="0" w:firstColumn="1" w:lastColumn="0" w:noHBand="0" w:noVBand="1"/>
                            </w:tblPr>
                            <w:tblGrid>
                              <w:gridCol w:w="6395"/>
                            </w:tblGrid>
                            <w:tr w:rsidR="00A83436" w:rsidRPr="002044E8" w14:paraId="442A5CF2" w14:textId="77777777" w:rsidTr="00E7679A">
                              <w:trPr>
                                <w:trHeight w:val="3547"/>
                              </w:trPr>
                              <w:tc>
                                <w:tcPr>
                                  <w:tcW w:w="8132" w:type="dxa"/>
                                </w:tcPr>
                                <w:p w14:paraId="019A672A" w14:textId="6CD6D100" w:rsidR="00A83436" w:rsidRPr="002044E8" w:rsidRDefault="00A83436" w:rsidP="00E7679A">
                                  <w:pPr>
                                    <w:pStyle w:val="Title"/>
                                    <w:rPr>
                                      <w:color w:val="FFFFFF"/>
                                    </w:rPr>
                                  </w:pPr>
                                  <w:r>
                                    <w:rPr>
                                      <w:color w:val="FFFFFF"/>
                                    </w:rPr>
                                    <w:t>Lewisham Nitrogen Dioxide Diffusion Tube Survey 2018</w:t>
                                  </w:r>
                                </w:p>
                                <w:p w14:paraId="1B746564" w14:textId="5726C842" w:rsidR="00A83436" w:rsidRPr="00EE0E8F" w:rsidRDefault="00A83436" w:rsidP="00F83749">
                                  <w:pPr>
                                    <w:pStyle w:val="Subtitleheading"/>
                                    <w:rPr>
                                      <w:color w:val="FFFFFF"/>
                                    </w:rPr>
                                  </w:pPr>
                                  <w:r>
                                    <w:rPr>
                                      <w:color w:val="FFFFFF"/>
                                    </w:rPr>
                                    <w:t>London Borough of Lewisham</w:t>
                                  </w:r>
                                </w:p>
                                <w:p w14:paraId="69CA0B8C" w14:textId="77777777" w:rsidR="00A83436" w:rsidRPr="002044E8" w:rsidRDefault="00A83436" w:rsidP="00BA5047">
                                  <w:pPr>
                                    <w:rPr>
                                      <w:color w:val="FFFFFF"/>
                                    </w:rPr>
                                  </w:pPr>
                                </w:p>
                                <w:p w14:paraId="6C323A1C" w14:textId="1D43CA4F" w:rsidR="00A83436" w:rsidRDefault="00A83436" w:rsidP="00BA5047">
                                  <w:pPr>
                                    <w:pStyle w:val="Coverfooter"/>
                                    <w:rPr>
                                      <w:color w:val="FFFFFF"/>
                                    </w:rPr>
                                  </w:pPr>
                                  <w:r w:rsidRPr="002044E8">
                                    <w:rPr>
                                      <w:color w:val="FFFFFF"/>
                                    </w:rPr>
                                    <w:fldChar w:fldCharType="begin"/>
                                  </w:r>
                                  <w:r w:rsidRPr="002044E8">
                                    <w:rPr>
                                      <w:color w:val="FFFFFF"/>
                                    </w:rPr>
                                    <w:instrText xml:space="preserve"> DOCPROPERTY  ProjectNumber \* MERGEFORMAT </w:instrText>
                                  </w:r>
                                  <w:r w:rsidRPr="002044E8">
                                    <w:rPr>
                                      <w:color w:val="FFFFFF"/>
                                    </w:rPr>
                                    <w:fldChar w:fldCharType="separate"/>
                                  </w:r>
                                  <w:r>
                                    <w:rPr>
                                      <w:color w:val="FFFFFF"/>
                                    </w:rPr>
                                    <w:t>Project Number: 60194269</w:t>
                                  </w:r>
                                  <w:r w:rsidRPr="002044E8">
                                    <w:rPr>
                                      <w:color w:val="FFFFFF"/>
                                    </w:rPr>
                                    <w:fldChar w:fldCharType="end"/>
                                  </w:r>
                                </w:p>
                                <w:p w14:paraId="5DEC2C8C" w14:textId="77777777" w:rsidR="00A83436" w:rsidRDefault="00A83436" w:rsidP="00BA5047">
                                  <w:pPr>
                                    <w:pStyle w:val="Coverfooter"/>
                                    <w:rPr>
                                      <w:color w:val="FFFFFF"/>
                                    </w:rPr>
                                  </w:pPr>
                                </w:p>
                                <w:p w14:paraId="6AFC72E3" w14:textId="77777777" w:rsidR="00A83436" w:rsidRPr="002044E8" w:rsidRDefault="00A83436" w:rsidP="00BA5047">
                                  <w:pPr>
                                    <w:pStyle w:val="Coverfooter"/>
                                    <w:rPr>
                                      <w:color w:val="FFFFFF"/>
                                    </w:rPr>
                                  </w:pPr>
                                </w:p>
                                <w:p w14:paraId="71D05AE2" w14:textId="77777777" w:rsidR="00A83436" w:rsidRPr="002044E8" w:rsidRDefault="00A83436" w:rsidP="00BA5047">
                                  <w:pPr>
                                    <w:pStyle w:val="Coverfooter"/>
                                    <w:rPr>
                                      <w:color w:val="FFFFFF"/>
                                    </w:rPr>
                                  </w:pPr>
                                </w:p>
                                <w:p w14:paraId="613B8A02" w14:textId="1B6FAE1D" w:rsidR="00A83436" w:rsidRPr="002044E8" w:rsidRDefault="00A83436" w:rsidP="005E1AA1">
                                  <w:pPr>
                                    <w:pStyle w:val="Coverfooter"/>
                                    <w:rPr>
                                      <w:color w:val="FFFFFF"/>
                                    </w:rPr>
                                  </w:pPr>
                                  <w:r>
                                    <w:rPr>
                                      <w:color w:val="FFFFFF"/>
                                    </w:rPr>
                                    <w:t>May 2019</w:t>
                                  </w:r>
                                </w:p>
                              </w:tc>
                            </w:tr>
                          </w:tbl>
                          <w:p w14:paraId="283C912C" w14:textId="77777777" w:rsidR="00A83436" w:rsidRDefault="00A83436" w:rsidP="00BA1843"/>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 w14:anchorId="4790B872" id="CoverTitleBox" o:spid="_x0000_s1028" type="#_x0000_t202" style="position:absolute;margin-left:-7.5pt;margin-top:315.15pt;width:451.3pt;height:242.65pt;z-index:251683840;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OuCwIAAPIDAAAOAAAAZHJzL2Uyb0RvYy54bWysU9tu2zAMfR+wfxD0vthOkKw1ohRdug4D&#10;ugvQ7gMUWY6FSaImKbGzrx8lx1mwvQ3zg0CL5CHPIbW+G4wmR+mDAstoNSspkVZAo+ye0W8vj29u&#10;KAmR24ZrsJLRkwz0bvP61bp3tZxDB7qRniCIDXXvGO1idHVRBNFJw8MMnLTobMEbHvHX74vG8x7R&#10;jS7mZbkqevCN8yBkCHj7MDrpJuO3rRTxS9sGGYlmFHuL+fT53KWz2Kx5vffcdUqc2+D/0IXhymLR&#10;C9QDj5wcvPoLyijhIUAbZwJMAW2rhMwckE1V/sHmueNOZi4oTnAXmcL/gxWfj189UQ2jC5THcoMz&#10;2gIO9EVFLd/BkBTqXagx8NlhaBzwEied2Qb3BOJ7IBa2Hbd7ee899J3kDXZYpcziKnXECQlk13+C&#10;BivxQ4QMNLTeJPlQEILo2MrpMh05RCLwcvl2US0rdAn0LcqbarW8zTV4PaU7H+IHCYYkg1GP48/w&#10;/PgUYmqH11NIqmbhUWmdV0Bb0jN6u5wvc8KVx6iIG6qVYfSmTN+4M4nle9vk5MiVHm0soO2ZdmI6&#10;co7Dbsgazyc1d9CcUAcP40Ki3mh04H9S0uMyMhp+HLiXlOiPFrVMmzsZfjJ22VisUkuEW4HpjMbJ&#10;3Ma85SPNe9S5VVmBNJCx+rlNXKwszPkRpM29/s9Rv5/q5hcAAAD//wMAUEsDBBQABgAIAAAAIQBd&#10;V0Yz5AAAAAwBAAAPAAAAZHJzL2Rvd25yZXYueG1sTI/LTsMwEEX3SPyDNUjsWidUTaMQp6pA3bAA&#10;+lDF0k0GJxCPQ+w2oV/PsILlaI7uPTdfjrYVZ+x940hBPI1AIJWuasgo2O/WkxSED5oq3TpCBd/o&#10;YVlcX+U6q9xAGzxvgxEcQj7TCuoQukxKX9ZotZ+6Dol/7663OvDZG1n1euBw28q7KEqk1Q1xQ607&#10;fKix/NyerIKXxeVgPl6fhkfz/LZyX5fDOmysUrc34+oeRMAx/MHwq8/qULDT0Z2o8qJVMInnvCUo&#10;SGbRDAQTabpIQBwZjeN5ArLI5f8RxQ8AAAD//wMAUEsBAi0AFAAGAAgAAAAhALaDOJL+AAAA4QEA&#10;ABMAAAAAAAAAAAAAAAAAAAAAAFtDb250ZW50X1R5cGVzXS54bWxQSwECLQAUAAYACAAAACEAOP0h&#10;/9YAAACUAQAACwAAAAAAAAAAAAAAAAAvAQAAX3JlbHMvLnJlbHNQSwECLQAUAAYACAAAACEA72Nz&#10;rgsCAADyAwAADgAAAAAAAAAAAAAAAAAuAgAAZHJzL2Uyb0RvYy54bWxQSwECLQAUAAYACAAAACEA&#10;XVdGM+QAAAAMAQAADwAAAAAAAAAAAAAAAABlBAAAZHJzL2Rvd25yZXYueG1sUEsFBgAAAAAEAAQA&#10;8wAAAHYFAAAAAA==&#10;" o:allowincell="f" filled="f" stroked="f">
                <v:textbox inset="0,0,0,1mm">
                  <w:txbxContent>
                    <w:tbl>
                      <w:tblPr>
                        <w:tblStyle w:val="Plaingrid"/>
                        <w:tblW w:w="3500" w:type="pct"/>
                        <w:tblLook w:val="04A0" w:firstRow="1" w:lastRow="0" w:firstColumn="1" w:lastColumn="0" w:noHBand="0" w:noVBand="1"/>
                      </w:tblPr>
                      <w:tblGrid>
                        <w:gridCol w:w="6395"/>
                      </w:tblGrid>
                      <w:tr w:rsidR="00A83436" w:rsidRPr="002044E8" w14:paraId="442A5CF2" w14:textId="77777777" w:rsidTr="00E7679A">
                        <w:trPr>
                          <w:trHeight w:val="3547"/>
                        </w:trPr>
                        <w:tc>
                          <w:tcPr>
                            <w:tcW w:w="8132" w:type="dxa"/>
                          </w:tcPr>
                          <w:p w14:paraId="019A672A" w14:textId="6CD6D100" w:rsidR="00A83436" w:rsidRPr="002044E8" w:rsidRDefault="00A83436" w:rsidP="00E7679A">
                            <w:pPr>
                              <w:pStyle w:val="Title"/>
                              <w:rPr>
                                <w:color w:val="FFFFFF"/>
                              </w:rPr>
                            </w:pPr>
                            <w:r>
                              <w:rPr>
                                <w:color w:val="FFFFFF"/>
                              </w:rPr>
                              <w:t>Lewisham Nitrogen Dioxide Diffusion Tube Survey 2018</w:t>
                            </w:r>
                          </w:p>
                          <w:p w14:paraId="1B746564" w14:textId="5726C842" w:rsidR="00A83436" w:rsidRPr="00EE0E8F" w:rsidRDefault="00A83436" w:rsidP="00F83749">
                            <w:pPr>
                              <w:pStyle w:val="Subtitleheading"/>
                              <w:rPr>
                                <w:color w:val="FFFFFF"/>
                              </w:rPr>
                            </w:pPr>
                            <w:r>
                              <w:rPr>
                                <w:color w:val="FFFFFF"/>
                              </w:rPr>
                              <w:t>London Borough of Lewisham</w:t>
                            </w:r>
                          </w:p>
                          <w:p w14:paraId="69CA0B8C" w14:textId="77777777" w:rsidR="00A83436" w:rsidRPr="002044E8" w:rsidRDefault="00A83436" w:rsidP="00BA5047">
                            <w:pPr>
                              <w:rPr>
                                <w:color w:val="FFFFFF"/>
                              </w:rPr>
                            </w:pPr>
                          </w:p>
                          <w:p w14:paraId="6C323A1C" w14:textId="1D43CA4F" w:rsidR="00A83436" w:rsidRDefault="00A83436" w:rsidP="00BA5047">
                            <w:pPr>
                              <w:pStyle w:val="Coverfooter"/>
                              <w:rPr>
                                <w:color w:val="FFFFFF"/>
                              </w:rPr>
                            </w:pPr>
                            <w:r w:rsidRPr="002044E8">
                              <w:rPr>
                                <w:color w:val="FFFFFF"/>
                              </w:rPr>
                              <w:fldChar w:fldCharType="begin"/>
                            </w:r>
                            <w:r w:rsidRPr="002044E8">
                              <w:rPr>
                                <w:color w:val="FFFFFF"/>
                              </w:rPr>
                              <w:instrText xml:space="preserve"> DOCPROPERTY  ProjectNumber \* MERGEFORMAT </w:instrText>
                            </w:r>
                            <w:r w:rsidRPr="002044E8">
                              <w:rPr>
                                <w:color w:val="FFFFFF"/>
                              </w:rPr>
                              <w:fldChar w:fldCharType="separate"/>
                            </w:r>
                            <w:r>
                              <w:rPr>
                                <w:color w:val="FFFFFF"/>
                              </w:rPr>
                              <w:t>Project Number: 60194269</w:t>
                            </w:r>
                            <w:r w:rsidRPr="002044E8">
                              <w:rPr>
                                <w:color w:val="FFFFFF"/>
                              </w:rPr>
                              <w:fldChar w:fldCharType="end"/>
                            </w:r>
                          </w:p>
                          <w:p w14:paraId="5DEC2C8C" w14:textId="77777777" w:rsidR="00A83436" w:rsidRDefault="00A83436" w:rsidP="00BA5047">
                            <w:pPr>
                              <w:pStyle w:val="Coverfooter"/>
                              <w:rPr>
                                <w:color w:val="FFFFFF"/>
                              </w:rPr>
                            </w:pPr>
                          </w:p>
                          <w:p w14:paraId="6AFC72E3" w14:textId="77777777" w:rsidR="00A83436" w:rsidRPr="002044E8" w:rsidRDefault="00A83436" w:rsidP="00BA5047">
                            <w:pPr>
                              <w:pStyle w:val="Coverfooter"/>
                              <w:rPr>
                                <w:color w:val="FFFFFF"/>
                              </w:rPr>
                            </w:pPr>
                          </w:p>
                          <w:p w14:paraId="71D05AE2" w14:textId="77777777" w:rsidR="00A83436" w:rsidRPr="002044E8" w:rsidRDefault="00A83436" w:rsidP="00BA5047">
                            <w:pPr>
                              <w:pStyle w:val="Coverfooter"/>
                              <w:rPr>
                                <w:color w:val="FFFFFF"/>
                              </w:rPr>
                            </w:pPr>
                          </w:p>
                          <w:p w14:paraId="613B8A02" w14:textId="1B6FAE1D" w:rsidR="00A83436" w:rsidRPr="002044E8" w:rsidRDefault="00A83436" w:rsidP="005E1AA1">
                            <w:pPr>
                              <w:pStyle w:val="Coverfooter"/>
                              <w:rPr>
                                <w:color w:val="FFFFFF"/>
                              </w:rPr>
                            </w:pPr>
                            <w:r>
                              <w:rPr>
                                <w:color w:val="FFFFFF"/>
                              </w:rPr>
                              <w:t>May 2019</w:t>
                            </w:r>
                          </w:p>
                        </w:tc>
                      </w:tr>
                    </w:tbl>
                    <w:p w14:paraId="283C912C" w14:textId="77777777" w:rsidR="00A83436" w:rsidRDefault="00A83436" w:rsidP="00BA1843"/>
                  </w:txbxContent>
                </v:textbox>
                <w10:wrap anchorx="margin" anchory="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3A376AD" wp14:editId="14734896">
                <wp:simplePos x="0" y="0"/>
                <wp:positionH relativeFrom="column">
                  <wp:posOffset>-914400</wp:posOffset>
                </wp:positionH>
                <wp:positionV relativeFrom="paragraph">
                  <wp:posOffset>1580515</wp:posOffset>
                </wp:positionV>
                <wp:extent cx="7560310" cy="1068705"/>
                <wp:effectExtent l="0" t="0" r="21590" b="36195"/>
                <wp:wrapNone/>
                <wp:docPr id="26" name="CoverLine_3"/>
                <wp:cNvGraphicFramePr/>
                <a:graphic xmlns:a="http://schemas.openxmlformats.org/drawingml/2006/main">
                  <a:graphicData uri="http://schemas.microsoft.com/office/word/2010/wordprocessingShape">
                    <wps:wsp>
                      <wps:cNvCnPr/>
                      <wps:spPr>
                        <a:xfrm>
                          <a:off x="0" y="0"/>
                          <a:ext cx="7560310" cy="1068705"/>
                        </a:xfrm>
                        <a:prstGeom prst="line">
                          <a:avLst/>
                        </a:prstGeom>
                        <a:ln w="190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53A37" id="CoverLine_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in,124.45pt" to="523.3pt,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3y4AEAABcEAAAOAAAAZHJzL2Uyb0RvYy54bWysU8tu2zAQvBfoPxC815Ic2EkFyzk4cC9B&#10;a7TpOaCppUyAL5CsJf99l5SsBG2BoEV1oPjYmd2ZJTf3g1bkDD5IaxpaLUpKwHDbStM19PvT/sMd&#10;JSEy0zJlDTT0AoHeb9+/2/SuhqU9WdWCJ0hiQt27hp5idHVRBH4CzcLCOjB4KKzXLOLSd0XrWY/s&#10;WhXLslwXvfWt85ZDCLj7MB7SbeYXAnj8IkSASFRDsbaYR5/HYxqL7YbVnWfuJPlUBvuHKjSTBpPO&#10;VA8sMvLDy9+otOTeBivigltdWCEkh6wB1VTlL2q+nZiDrAXNCW62Kfw/Wv75fPBEtg1drikxTGOP&#10;dhYb+igNPN8kf3oXagzbmYOfVsEdfBI7CK/TH2WQIXt6mT2FIRKOm7erdXlTofUcz6pyfXdbrhJr&#10;8QJ3PsRPYDVJk4YqzJy9ZOfHEMfQa0jKpgzpkepjuUqs2mHtwXQZEayS7V4qleKC74475cmZYe/3&#10;+ZsSvwrDMpTBapLIUVaexYuCMddXEGgPCqnGDOliwkzLOAcTq4lXGYxOMIElzMDybeAUn6CQL+3f&#10;gGdEzmxNnMFaGuv/lD0O15LFGH91YNSdLDja9pIbnq3B25dbNr2UdL1frzP85T1vfwIAAP//AwBQ&#10;SwMEFAAGAAgAAAAhAOxnolLiAAAADQEAAA8AAABkcnMvZG93bnJldi54bWxMj0FLxDAUhO+C/yE8&#10;wdtu0lJqrX1dRBEEdaVV8Jptnk2xSWqT3a3/3uxJj8MMM99Um8WM7ECzH5xFSNYCGNnOqcH2CO9v&#10;D6sCmA/SKjk6Swg/5GFTn59VslTuaBs6tKFnscT6UiLoEKaSc99pMtKv3UQ2ep9uNjJEOfdczfIY&#10;y83IUyFybuRg44KWE91p6r7avUHgH+1TQ17Q90vavOrt4/P9tikQLy+W2xtggZbwF4YTfkSHOjLt&#10;3N4qz0aEVZJl8UxASLPiGtgpIrI8B7ZDyJKrFHhd8f8v6l8AAAD//wMAUEsBAi0AFAAGAAgAAAAh&#10;ALaDOJL+AAAA4QEAABMAAAAAAAAAAAAAAAAAAAAAAFtDb250ZW50X1R5cGVzXS54bWxQSwECLQAU&#10;AAYACAAAACEAOP0h/9YAAACUAQAACwAAAAAAAAAAAAAAAAAvAQAAX3JlbHMvLnJlbHNQSwECLQAU&#10;AAYACAAAACEAbOBd8uABAAAXBAAADgAAAAAAAAAAAAAAAAAuAgAAZHJzL2Uyb0RvYy54bWxQSwEC&#10;LQAUAAYACAAAACEA7GeiUuIAAAANAQAADwAAAAAAAAAAAAAAAAA6BAAAZHJzL2Rvd25yZXYueG1s&#10;UEsFBgAAAAAEAAQA8wAAAEkFAAAAAA==&#10;" strokecolor="white" strokeweight="1.5pt"/>
            </w:pict>
          </mc:Fallback>
        </mc:AlternateContent>
      </w:r>
      <w:r>
        <w:br w:type="page"/>
      </w:r>
    </w:p>
    <w:p w14:paraId="2CDCDC4E" w14:textId="42F3FB2F" w:rsidR="00067457" w:rsidRPr="00542F08" w:rsidRDefault="00067457" w:rsidP="001A11B6">
      <w:pPr>
        <w:pStyle w:val="Heading"/>
        <w:pageBreakBefore/>
      </w:pPr>
      <w:r w:rsidRPr="00542F08">
        <w:lastRenderedPageBreak/>
        <w:t>Quality information</w:t>
      </w:r>
    </w:p>
    <w:tbl>
      <w:tblPr>
        <w:tblStyle w:val="AECOMtable"/>
        <w:tblW w:w="4523" w:type="pct"/>
        <w:tblLook w:val="04A0" w:firstRow="1" w:lastRow="0" w:firstColumn="1" w:lastColumn="0" w:noHBand="0" w:noVBand="1"/>
      </w:tblPr>
      <w:tblGrid>
        <w:gridCol w:w="2126"/>
        <w:gridCol w:w="329"/>
        <w:gridCol w:w="1703"/>
        <w:gridCol w:w="329"/>
        <w:gridCol w:w="1512"/>
        <w:gridCol w:w="424"/>
        <w:gridCol w:w="1844"/>
      </w:tblGrid>
      <w:tr w:rsidR="004C3A38" w14:paraId="14C40A02" w14:textId="77777777" w:rsidTr="004C3A38">
        <w:trPr>
          <w:cnfStyle w:val="100000000000" w:firstRow="1" w:lastRow="0" w:firstColumn="0" w:lastColumn="0" w:oddVBand="0" w:evenVBand="0" w:oddHBand="0" w:evenHBand="0" w:firstRowFirstColumn="0" w:firstRowLastColumn="0" w:lastRowFirstColumn="0" w:lastRowLastColumn="0"/>
        </w:trPr>
        <w:tc>
          <w:tcPr>
            <w:tcW w:w="2127" w:type="dxa"/>
          </w:tcPr>
          <w:p w14:paraId="2FFC6D56" w14:textId="77777777" w:rsidR="004C3A38" w:rsidRDefault="004C3A38" w:rsidP="00AA045B">
            <w:pPr>
              <w:pStyle w:val="Tabletext"/>
            </w:pPr>
            <w:r>
              <w:t>Prepared by</w:t>
            </w:r>
          </w:p>
        </w:tc>
        <w:tc>
          <w:tcPr>
            <w:tcW w:w="329" w:type="dxa"/>
            <w:tcBorders>
              <w:bottom w:val="nil"/>
            </w:tcBorders>
          </w:tcPr>
          <w:p w14:paraId="01FB3D49" w14:textId="77777777" w:rsidR="004C3A38" w:rsidRDefault="004C3A38" w:rsidP="00AA045B">
            <w:pPr>
              <w:pStyle w:val="Tabletext"/>
            </w:pPr>
          </w:p>
        </w:tc>
        <w:tc>
          <w:tcPr>
            <w:tcW w:w="1703" w:type="dxa"/>
          </w:tcPr>
          <w:p w14:paraId="1E6AC01C" w14:textId="77777777" w:rsidR="004C3A38" w:rsidRDefault="004C3A38" w:rsidP="004C3A38">
            <w:pPr>
              <w:pStyle w:val="Tabletext"/>
              <w:ind w:right="643"/>
            </w:pPr>
            <w:r>
              <w:t>Checked by</w:t>
            </w:r>
          </w:p>
        </w:tc>
        <w:tc>
          <w:tcPr>
            <w:tcW w:w="329" w:type="dxa"/>
            <w:tcBorders>
              <w:bottom w:val="nil"/>
            </w:tcBorders>
          </w:tcPr>
          <w:p w14:paraId="4A48BB49" w14:textId="77777777" w:rsidR="004C3A38" w:rsidRDefault="004C3A38" w:rsidP="00AA045B">
            <w:pPr>
              <w:pStyle w:val="Tabletext"/>
            </w:pPr>
          </w:p>
        </w:tc>
        <w:tc>
          <w:tcPr>
            <w:tcW w:w="1512" w:type="dxa"/>
          </w:tcPr>
          <w:p w14:paraId="2AAE91A4" w14:textId="0C6EA9B9" w:rsidR="004C3A38" w:rsidRDefault="004C3A38" w:rsidP="00AA045B">
            <w:pPr>
              <w:pStyle w:val="Tabletext"/>
            </w:pPr>
            <w:r>
              <w:t>Reviewed by</w:t>
            </w:r>
          </w:p>
        </w:tc>
        <w:tc>
          <w:tcPr>
            <w:tcW w:w="424" w:type="dxa"/>
            <w:tcBorders>
              <w:bottom w:val="nil"/>
            </w:tcBorders>
          </w:tcPr>
          <w:p w14:paraId="0058BA8F" w14:textId="0C7975F3" w:rsidR="004C3A38" w:rsidRDefault="004C3A38" w:rsidP="00AA045B">
            <w:pPr>
              <w:pStyle w:val="Tabletext"/>
            </w:pPr>
          </w:p>
        </w:tc>
        <w:tc>
          <w:tcPr>
            <w:tcW w:w="1844" w:type="dxa"/>
          </w:tcPr>
          <w:p w14:paraId="66F9B5E5" w14:textId="77777777" w:rsidR="004C3A38" w:rsidRDefault="004C3A38" w:rsidP="00AA045B">
            <w:pPr>
              <w:pStyle w:val="Tabletext"/>
            </w:pPr>
            <w:r>
              <w:t>Approved by</w:t>
            </w:r>
          </w:p>
        </w:tc>
      </w:tr>
      <w:tr w:rsidR="004C3A38" w14:paraId="000200DA" w14:textId="77777777" w:rsidTr="004C3A38">
        <w:tc>
          <w:tcPr>
            <w:tcW w:w="2127" w:type="dxa"/>
          </w:tcPr>
          <w:p w14:paraId="3FC09B3C" w14:textId="49F0A3D7" w:rsidR="004C3A38" w:rsidRDefault="004C3A38" w:rsidP="00AA045B">
            <w:pPr>
              <w:pStyle w:val="Tabletext"/>
            </w:pPr>
            <w:r>
              <w:rPr>
                <w:noProof/>
                <w:lang w:eastAsia="en-GB"/>
              </w:rPr>
              <w:drawing>
                <wp:inline distT="0" distB="0" distL="0" distR="0" wp14:anchorId="4DD4E2CE" wp14:editId="57495022">
                  <wp:extent cx="1165860" cy="458278"/>
                  <wp:effectExtent l="0" t="0" r="0" b="0"/>
                  <wp:docPr id="3" name="Picture 3" descr="C:\Users\James.Berman\Documents\Driving Documents\JHB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Berman\Documents\Driving Documents\JHBSignatur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67082" cy="458758"/>
                          </a:xfrm>
                          <a:prstGeom prst="rect">
                            <a:avLst/>
                          </a:prstGeom>
                          <a:noFill/>
                          <a:ln>
                            <a:noFill/>
                          </a:ln>
                        </pic:spPr>
                      </pic:pic>
                    </a:graphicData>
                  </a:graphic>
                </wp:inline>
              </w:drawing>
            </w:r>
          </w:p>
        </w:tc>
        <w:tc>
          <w:tcPr>
            <w:tcW w:w="329" w:type="dxa"/>
            <w:tcBorders>
              <w:top w:val="nil"/>
              <w:bottom w:val="nil"/>
            </w:tcBorders>
          </w:tcPr>
          <w:p w14:paraId="5B102297" w14:textId="77777777" w:rsidR="004C3A38" w:rsidRDefault="004C3A38" w:rsidP="00AA045B">
            <w:pPr>
              <w:pStyle w:val="Tabletext"/>
            </w:pPr>
          </w:p>
        </w:tc>
        <w:tc>
          <w:tcPr>
            <w:tcW w:w="1703" w:type="dxa"/>
          </w:tcPr>
          <w:p w14:paraId="150BD3E0" w14:textId="2D71C595" w:rsidR="004C3A38" w:rsidRDefault="004C3A38" w:rsidP="00AA045B">
            <w:pPr>
              <w:pStyle w:val="Tabletext"/>
            </w:pPr>
            <w:r>
              <w:rPr>
                <w:noProof/>
                <w:lang w:eastAsia="en-GB"/>
              </w:rPr>
              <w:drawing>
                <wp:inline distT="0" distB="0" distL="0" distR="0" wp14:anchorId="00B5B84E" wp14:editId="1074F921">
                  <wp:extent cx="954377" cy="3508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605" cy="351693"/>
                          </a:xfrm>
                          <a:prstGeom prst="rect">
                            <a:avLst/>
                          </a:prstGeom>
                        </pic:spPr>
                      </pic:pic>
                    </a:graphicData>
                  </a:graphic>
                </wp:inline>
              </w:drawing>
            </w:r>
          </w:p>
        </w:tc>
        <w:tc>
          <w:tcPr>
            <w:tcW w:w="329" w:type="dxa"/>
            <w:tcBorders>
              <w:top w:val="nil"/>
              <w:bottom w:val="nil"/>
            </w:tcBorders>
          </w:tcPr>
          <w:p w14:paraId="04FBCF10" w14:textId="77777777" w:rsidR="004C3A38" w:rsidRDefault="004C3A38" w:rsidP="00AA045B">
            <w:pPr>
              <w:pStyle w:val="Tabletext"/>
            </w:pPr>
          </w:p>
        </w:tc>
        <w:tc>
          <w:tcPr>
            <w:tcW w:w="1512" w:type="dxa"/>
          </w:tcPr>
          <w:p w14:paraId="19004C8C" w14:textId="48B5B049" w:rsidR="004C3A38" w:rsidRDefault="004C3A38" w:rsidP="00AA045B">
            <w:pPr>
              <w:pStyle w:val="Tabletext"/>
            </w:pPr>
            <w:r>
              <w:rPr>
                <w:noProof/>
                <w:lang w:eastAsia="en-GB"/>
              </w:rPr>
              <w:drawing>
                <wp:inline distT="0" distB="0" distL="0" distR="0" wp14:anchorId="7D38C7EB" wp14:editId="065A75B1">
                  <wp:extent cx="703199" cy="223284"/>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_signa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2418" cy="223036"/>
                          </a:xfrm>
                          <a:prstGeom prst="rect">
                            <a:avLst/>
                          </a:prstGeom>
                        </pic:spPr>
                      </pic:pic>
                    </a:graphicData>
                  </a:graphic>
                </wp:inline>
              </w:drawing>
            </w:r>
          </w:p>
        </w:tc>
        <w:tc>
          <w:tcPr>
            <w:tcW w:w="424" w:type="dxa"/>
            <w:tcBorders>
              <w:top w:val="nil"/>
              <w:bottom w:val="nil"/>
            </w:tcBorders>
          </w:tcPr>
          <w:p w14:paraId="01CBE3C3" w14:textId="06161A6C" w:rsidR="004C3A38" w:rsidRDefault="004C3A38" w:rsidP="00AA045B">
            <w:pPr>
              <w:pStyle w:val="Tabletext"/>
            </w:pPr>
          </w:p>
        </w:tc>
        <w:tc>
          <w:tcPr>
            <w:tcW w:w="1844" w:type="dxa"/>
          </w:tcPr>
          <w:p w14:paraId="05ED69D7" w14:textId="1D2DDEDB" w:rsidR="004C3A38" w:rsidRDefault="004C3A38" w:rsidP="00AA045B">
            <w:pPr>
              <w:pStyle w:val="Tabletext"/>
            </w:pPr>
            <w:r>
              <w:rPr>
                <w:noProof/>
                <w:lang w:eastAsia="en-GB"/>
              </w:rPr>
              <w:drawing>
                <wp:inline distT="0" distB="0" distL="0" distR="0" wp14:anchorId="03CB2857" wp14:editId="5D33FC3B">
                  <wp:extent cx="861238" cy="2726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th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2049" cy="272919"/>
                          </a:xfrm>
                          <a:prstGeom prst="rect">
                            <a:avLst/>
                          </a:prstGeom>
                        </pic:spPr>
                      </pic:pic>
                    </a:graphicData>
                  </a:graphic>
                </wp:inline>
              </w:drawing>
            </w:r>
          </w:p>
        </w:tc>
      </w:tr>
      <w:tr w:rsidR="004C3A38" w14:paraId="14BBB99D" w14:textId="77777777" w:rsidTr="004C3A38">
        <w:tc>
          <w:tcPr>
            <w:tcW w:w="2127" w:type="dxa"/>
          </w:tcPr>
          <w:p w14:paraId="67E767F3" w14:textId="0D659F41" w:rsidR="004C3A38" w:rsidRDefault="004C3A38" w:rsidP="000D2763">
            <w:pPr>
              <w:pStyle w:val="Tabletext"/>
            </w:pPr>
            <w:bookmarkStart w:id="12" w:name="Contact2"/>
            <w:r>
              <w:t>James Berman</w:t>
            </w:r>
            <w:r>
              <w:br/>
              <w:t xml:space="preserve">Graduate </w:t>
            </w:r>
            <w:bookmarkEnd w:id="12"/>
            <w:r>
              <w:t>Air Quality Consultant</w:t>
            </w:r>
          </w:p>
        </w:tc>
        <w:tc>
          <w:tcPr>
            <w:tcW w:w="329" w:type="dxa"/>
            <w:tcBorders>
              <w:top w:val="nil"/>
              <w:bottom w:val="nil"/>
            </w:tcBorders>
          </w:tcPr>
          <w:p w14:paraId="338BD223" w14:textId="77777777" w:rsidR="004C3A38" w:rsidRDefault="004C3A38" w:rsidP="00AA045B">
            <w:pPr>
              <w:pStyle w:val="Tabletext"/>
            </w:pPr>
          </w:p>
        </w:tc>
        <w:tc>
          <w:tcPr>
            <w:tcW w:w="1703" w:type="dxa"/>
          </w:tcPr>
          <w:p w14:paraId="2EB4D1D9" w14:textId="77777777" w:rsidR="004C3A38" w:rsidRDefault="004C3A38" w:rsidP="00DE0038">
            <w:pPr>
              <w:pStyle w:val="Tabletext"/>
            </w:pPr>
            <w:bookmarkStart w:id="13" w:name="CheckedBy"/>
            <w:bookmarkEnd w:id="13"/>
            <w:r>
              <w:t>Julian Mann</w:t>
            </w:r>
          </w:p>
          <w:p w14:paraId="160968ED" w14:textId="18A32209" w:rsidR="004C3A38" w:rsidRDefault="004C3A38" w:rsidP="00DE0038">
            <w:pPr>
              <w:pStyle w:val="Tabletext"/>
            </w:pPr>
            <w:r>
              <w:t>Air Quality Consultant</w:t>
            </w:r>
          </w:p>
        </w:tc>
        <w:tc>
          <w:tcPr>
            <w:tcW w:w="329" w:type="dxa"/>
            <w:tcBorders>
              <w:top w:val="nil"/>
              <w:bottom w:val="nil"/>
            </w:tcBorders>
          </w:tcPr>
          <w:p w14:paraId="70903C04" w14:textId="77777777" w:rsidR="004C3A38" w:rsidRDefault="004C3A38" w:rsidP="00AA045B">
            <w:pPr>
              <w:pStyle w:val="Tabletext"/>
            </w:pPr>
          </w:p>
        </w:tc>
        <w:tc>
          <w:tcPr>
            <w:tcW w:w="1512" w:type="dxa"/>
          </w:tcPr>
          <w:p w14:paraId="2BE0AE8F" w14:textId="77777777" w:rsidR="004C3A38" w:rsidRDefault="004C3A38" w:rsidP="004C3A38">
            <w:pPr>
              <w:pStyle w:val="Tabletext"/>
            </w:pPr>
            <w:r>
              <w:t>Zadie Astill</w:t>
            </w:r>
          </w:p>
          <w:p w14:paraId="037057B2" w14:textId="659560F0" w:rsidR="004C3A38" w:rsidRDefault="004C3A38" w:rsidP="004C3A38">
            <w:pPr>
              <w:pStyle w:val="Tabletext"/>
            </w:pPr>
            <w:r>
              <w:t>Senior Air Quality Scientist</w:t>
            </w:r>
          </w:p>
        </w:tc>
        <w:tc>
          <w:tcPr>
            <w:tcW w:w="424" w:type="dxa"/>
            <w:tcBorders>
              <w:top w:val="nil"/>
              <w:bottom w:val="nil"/>
            </w:tcBorders>
          </w:tcPr>
          <w:p w14:paraId="020B0845" w14:textId="3B8549E3" w:rsidR="004C3A38" w:rsidRDefault="004C3A38" w:rsidP="00AA045B">
            <w:pPr>
              <w:pStyle w:val="Tabletext"/>
            </w:pPr>
          </w:p>
        </w:tc>
        <w:tc>
          <w:tcPr>
            <w:tcW w:w="1844" w:type="dxa"/>
          </w:tcPr>
          <w:p w14:paraId="3230B61B" w14:textId="77777777" w:rsidR="004C3A38" w:rsidRDefault="004C3A38" w:rsidP="00C8715E">
            <w:pPr>
              <w:pStyle w:val="Tabletext"/>
            </w:pPr>
            <w:bookmarkStart w:id="14" w:name="ApprovedBy"/>
            <w:bookmarkEnd w:id="14"/>
            <w:r>
              <w:t>Gareth Collins</w:t>
            </w:r>
          </w:p>
          <w:p w14:paraId="7C48ED12" w14:textId="19DE34BF" w:rsidR="004C3A38" w:rsidRDefault="004C3A38" w:rsidP="00C8715E">
            <w:pPr>
              <w:pStyle w:val="Tabletext"/>
            </w:pPr>
            <w:r>
              <w:t>Regional Director</w:t>
            </w:r>
          </w:p>
        </w:tc>
      </w:tr>
    </w:tbl>
    <w:p w14:paraId="00CC8000" w14:textId="69E33291" w:rsidR="00067457" w:rsidRDefault="00067457" w:rsidP="00AA045B">
      <w:pPr>
        <w:pStyle w:val="BodyText"/>
      </w:pPr>
    </w:p>
    <w:p w14:paraId="405729CF" w14:textId="77777777" w:rsidR="00067457" w:rsidRDefault="00067457" w:rsidP="00067457"/>
    <w:p w14:paraId="6AEBD1AD" w14:textId="77777777" w:rsidR="00067457" w:rsidRDefault="00067457" w:rsidP="00067457">
      <w:pPr>
        <w:pStyle w:val="Heading"/>
      </w:pPr>
      <w:r>
        <w:t>Revision History</w:t>
      </w:r>
    </w:p>
    <w:tbl>
      <w:tblPr>
        <w:tblStyle w:val="AECOMtable"/>
        <w:tblW w:w="4950" w:type="pct"/>
        <w:tblLook w:val="04A0" w:firstRow="1" w:lastRow="0" w:firstColumn="1" w:lastColumn="0" w:noHBand="0" w:noVBand="1"/>
      </w:tblPr>
      <w:tblGrid>
        <w:gridCol w:w="1508"/>
        <w:gridCol w:w="1508"/>
        <w:gridCol w:w="1508"/>
        <w:gridCol w:w="1508"/>
        <w:gridCol w:w="1508"/>
        <w:gridCol w:w="1508"/>
      </w:tblGrid>
      <w:tr w:rsidR="00067457" w14:paraId="3B593A24"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73D7B93B" w14:textId="77777777" w:rsidR="00067457" w:rsidRDefault="00067457" w:rsidP="00AA045B">
            <w:pPr>
              <w:pStyle w:val="Tabletext"/>
            </w:pPr>
            <w:r>
              <w:t>Revision</w:t>
            </w:r>
          </w:p>
        </w:tc>
        <w:tc>
          <w:tcPr>
            <w:tcW w:w="1508" w:type="dxa"/>
          </w:tcPr>
          <w:p w14:paraId="35E9EF1D" w14:textId="77777777" w:rsidR="00067457" w:rsidRDefault="00067457" w:rsidP="00AA045B">
            <w:pPr>
              <w:pStyle w:val="Tabletext"/>
              <w:rPr>
                <w:b w:val="0"/>
              </w:rPr>
            </w:pPr>
            <w:r>
              <w:t>Revision date</w:t>
            </w:r>
          </w:p>
        </w:tc>
        <w:tc>
          <w:tcPr>
            <w:tcW w:w="1508" w:type="dxa"/>
          </w:tcPr>
          <w:p w14:paraId="6A870DEA" w14:textId="77777777" w:rsidR="00067457" w:rsidRDefault="00067457" w:rsidP="00AA045B">
            <w:pPr>
              <w:pStyle w:val="Tabletext"/>
            </w:pPr>
            <w:r>
              <w:t>Details</w:t>
            </w:r>
          </w:p>
        </w:tc>
        <w:tc>
          <w:tcPr>
            <w:tcW w:w="1508" w:type="dxa"/>
          </w:tcPr>
          <w:p w14:paraId="5A2DB6CD" w14:textId="77777777" w:rsidR="00067457" w:rsidRDefault="00067457" w:rsidP="00AA045B">
            <w:pPr>
              <w:pStyle w:val="Tabletext"/>
            </w:pPr>
            <w:r>
              <w:t>Authori</w:t>
            </w:r>
            <w:r w:rsidR="00A77BD6">
              <w:t>z</w:t>
            </w:r>
            <w:r>
              <w:t>ed</w:t>
            </w:r>
          </w:p>
        </w:tc>
        <w:tc>
          <w:tcPr>
            <w:tcW w:w="1508" w:type="dxa"/>
          </w:tcPr>
          <w:p w14:paraId="26CACCC9" w14:textId="77777777" w:rsidR="00067457" w:rsidRPr="009052D1" w:rsidRDefault="00067457" w:rsidP="00AA045B">
            <w:pPr>
              <w:pStyle w:val="Tabletext"/>
            </w:pPr>
            <w:r w:rsidRPr="009052D1">
              <w:t>Name</w:t>
            </w:r>
          </w:p>
        </w:tc>
        <w:tc>
          <w:tcPr>
            <w:tcW w:w="1508" w:type="dxa"/>
          </w:tcPr>
          <w:p w14:paraId="4D1F0D97" w14:textId="77777777" w:rsidR="00067457" w:rsidRDefault="00067457" w:rsidP="00AA045B">
            <w:pPr>
              <w:pStyle w:val="Tabletext"/>
            </w:pPr>
            <w:r>
              <w:t>Position</w:t>
            </w:r>
          </w:p>
        </w:tc>
      </w:tr>
      <w:tr w:rsidR="003903A5" w:rsidRPr="00542F08" w14:paraId="51797078" w14:textId="77777777" w:rsidTr="00133853">
        <w:tc>
          <w:tcPr>
            <w:tcW w:w="1508" w:type="dxa"/>
          </w:tcPr>
          <w:p w14:paraId="69183A36" w14:textId="7C9A5428" w:rsidR="003903A5" w:rsidRPr="00542F08" w:rsidRDefault="004C3A38" w:rsidP="001C7BDC">
            <w:pPr>
              <w:pStyle w:val="Tabletext"/>
            </w:pPr>
            <w:bookmarkStart w:id="15" w:name="RevisionStatus"/>
            <w:bookmarkEnd w:id="15"/>
            <w:r>
              <w:t>01</w:t>
            </w:r>
          </w:p>
        </w:tc>
        <w:tc>
          <w:tcPr>
            <w:tcW w:w="1508" w:type="dxa"/>
          </w:tcPr>
          <w:p w14:paraId="617E203A" w14:textId="5C80D519" w:rsidR="003903A5" w:rsidRDefault="004C3A38" w:rsidP="00AA045B">
            <w:pPr>
              <w:pStyle w:val="Tabletext"/>
            </w:pPr>
            <w:r>
              <w:t>29/03/</w:t>
            </w:r>
            <w:r w:rsidR="00CC5626">
              <w:t>20</w:t>
            </w:r>
            <w:r>
              <w:t>19</w:t>
            </w:r>
          </w:p>
        </w:tc>
        <w:tc>
          <w:tcPr>
            <w:tcW w:w="1508" w:type="dxa"/>
          </w:tcPr>
          <w:p w14:paraId="3EA73F84" w14:textId="68AF4E70" w:rsidR="003903A5" w:rsidRDefault="004C3A38" w:rsidP="00AA045B">
            <w:pPr>
              <w:pStyle w:val="Tabletext"/>
            </w:pPr>
            <w:r>
              <w:t>Draft</w:t>
            </w:r>
          </w:p>
        </w:tc>
        <w:tc>
          <w:tcPr>
            <w:tcW w:w="1508" w:type="dxa"/>
          </w:tcPr>
          <w:p w14:paraId="313C7AC1" w14:textId="32CA19ED" w:rsidR="003903A5" w:rsidRPr="00542F08" w:rsidRDefault="004C3A38" w:rsidP="00342AEC">
            <w:pPr>
              <w:pStyle w:val="Tabletext"/>
            </w:pPr>
            <w:r>
              <w:rPr>
                <w:noProof/>
                <w:lang w:eastAsia="en-GB"/>
              </w:rPr>
              <w:drawing>
                <wp:inline distT="0" distB="0" distL="0" distR="0" wp14:anchorId="0E516753" wp14:editId="3C2B6ADC">
                  <wp:extent cx="542260" cy="1716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th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771" cy="171838"/>
                          </a:xfrm>
                          <a:prstGeom prst="rect">
                            <a:avLst/>
                          </a:prstGeom>
                        </pic:spPr>
                      </pic:pic>
                    </a:graphicData>
                  </a:graphic>
                </wp:inline>
              </w:drawing>
            </w:r>
          </w:p>
        </w:tc>
        <w:tc>
          <w:tcPr>
            <w:tcW w:w="1508" w:type="dxa"/>
          </w:tcPr>
          <w:p w14:paraId="783E02BF" w14:textId="32D984B8" w:rsidR="003903A5" w:rsidRDefault="004C3A38" w:rsidP="00342AEC">
            <w:pPr>
              <w:pStyle w:val="Tabletext"/>
            </w:pPr>
            <w:r>
              <w:t>Gareth Collins</w:t>
            </w:r>
          </w:p>
        </w:tc>
        <w:tc>
          <w:tcPr>
            <w:tcW w:w="1508" w:type="dxa"/>
          </w:tcPr>
          <w:p w14:paraId="7DFC41E9" w14:textId="5DC55511" w:rsidR="003903A5" w:rsidRDefault="004C3A38" w:rsidP="00342AEC">
            <w:pPr>
              <w:pStyle w:val="Tabletext"/>
            </w:pPr>
            <w:r>
              <w:t>Regional Director</w:t>
            </w:r>
          </w:p>
        </w:tc>
      </w:tr>
      <w:tr w:rsidR="00302727" w:rsidRPr="00542F08" w14:paraId="374E495B" w14:textId="77777777" w:rsidTr="00133853">
        <w:tc>
          <w:tcPr>
            <w:tcW w:w="1508" w:type="dxa"/>
            <w:tcBorders>
              <w:bottom w:val="single" w:sz="4" w:space="0" w:color="auto"/>
            </w:tcBorders>
          </w:tcPr>
          <w:p w14:paraId="3ADC89EE" w14:textId="44C4873A" w:rsidR="00302727" w:rsidRPr="00542F08" w:rsidRDefault="00302727" w:rsidP="00AA045B">
            <w:pPr>
              <w:pStyle w:val="Tabletext"/>
            </w:pPr>
            <w:r>
              <w:t>02</w:t>
            </w:r>
          </w:p>
        </w:tc>
        <w:tc>
          <w:tcPr>
            <w:tcW w:w="1508" w:type="dxa"/>
            <w:tcBorders>
              <w:bottom w:val="single" w:sz="4" w:space="0" w:color="auto"/>
            </w:tcBorders>
          </w:tcPr>
          <w:p w14:paraId="39A43D3D" w14:textId="4284965C" w:rsidR="00302727" w:rsidRDefault="00302727" w:rsidP="00AA045B">
            <w:pPr>
              <w:pStyle w:val="Tabletext"/>
            </w:pPr>
            <w:r>
              <w:t>30/05/2019</w:t>
            </w:r>
          </w:p>
        </w:tc>
        <w:tc>
          <w:tcPr>
            <w:tcW w:w="1508" w:type="dxa"/>
            <w:tcBorders>
              <w:bottom w:val="single" w:sz="4" w:space="0" w:color="auto"/>
            </w:tcBorders>
          </w:tcPr>
          <w:p w14:paraId="6CCE1577" w14:textId="3B53951E" w:rsidR="00302727" w:rsidRDefault="00302727" w:rsidP="00AA045B">
            <w:pPr>
              <w:pStyle w:val="Tabletext"/>
            </w:pPr>
            <w:r>
              <w:t>Final</w:t>
            </w:r>
          </w:p>
        </w:tc>
        <w:tc>
          <w:tcPr>
            <w:tcW w:w="1508" w:type="dxa"/>
            <w:tcBorders>
              <w:bottom w:val="single" w:sz="4" w:space="0" w:color="auto"/>
            </w:tcBorders>
          </w:tcPr>
          <w:p w14:paraId="391A5AEF" w14:textId="244DD95D" w:rsidR="00302727" w:rsidRPr="00542F08" w:rsidRDefault="00302727" w:rsidP="00AA045B">
            <w:pPr>
              <w:pStyle w:val="Tabletext"/>
            </w:pPr>
            <w:r>
              <w:rPr>
                <w:noProof/>
                <w:lang w:eastAsia="en-GB"/>
              </w:rPr>
              <w:drawing>
                <wp:inline distT="0" distB="0" distL="0" distR="0" wp14:anchorId="599899D4" wp14:editId="4E523A13">
                  <wp:extent cx="542260" cy="171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th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771" cy="171838"/>
                          </a:xfrm>
                          <a:prstGeom prst="rect">
                            <a:avLst/>
                          </a:prstGeom>
                        </pic:spPr>
                      </pic:pic>
                    </a:graphicData>
                  </a:graphic>
                </wp:inline>
              </w:drawing>
            </w:r>
          </w:p>
        </w:tc>
        <w:tc>
          <w:tcPr>
            <w:tcW w:w="1508" w:type="dxa"/>
            <w:tcBorders>
              <w:bottom w:val="single" w:sz="4" w:space="0" w:color="auto"/>
            </w:tcBorders>
          </w:tcPr>
          <w:p w14:paraId="431F6175" w14:textId="438ABF7F" w:rsidR="00302727" w:rsidRDefault="00302727" w:rsidP="00AA045B">
            <w:pPr>
              <w:pStyle w:val="Tabletext"/>
            </w:pPr>
            <w:r>
              <w:t>Gareth Collins</w:t>
            </w:r>
          </w:p>
        </w:tc>
        <w:tc>
          <w:tcPr>
            <w:tcW w:w="1508" w:type="dxa"/>
            <w:tcBorders>
              <w:bottom w:val="single" w:sz="4" w:space="0" w:color="auto"/>
            </w:tcBorders>
          </w:tcPr>
          <w:p w14:paraId="25EAAF28" w14:textId="3CE147C0" w:rsidR="00302727" w:rsidRDefault="00302727" w:rsidP="00AA045B">
            <w:pPr>
              <w:pStyle w:val="Tabletext"/>
            </w:pPr>
            <w:r>
              <w:t>Regional Director</w:t>
            </w:r>
          </w:p>
        </w:tc>
      </w:tr>
      <w:tr w:rsidR="003903A5" w:rsidRPr="00542F08" w14:paraId="5F34A21C" w14:textId="77777777" w:rsidTr="00133853">
        <w:tc>
          <w:tcPr>
            <w:tcW w:w="1508" w:type="dxa"/>
            <w:tcBorders>
              <w:top w:val="single" w:sz="4" w:space="0" w:color="auto"/>
              <w:bottom w:val="single" w:sz="4" w:space="0" w:color="auto"/>
            </w:tcBorders>
          </w:tcPr>
          <w:p w14:paraId="5160E7E6" w14:textId="77777777" w:rsidR="003903A5" w:rsidRPr="00542F08" w:rsidRDefault="003903A5" w:rsidP="00AA045B">
            <w:pPr>
              <w:pStyle w:val="Tabletext"/>
            </w:pPr>
          </w:p>
        </w:tc>
        <w:tc>
          <w:tcPr>
            <w:tcW w:w="1508" w:type="dxa"/>
            <w:tcBorders>
              <w:top w:val="single" w:sz="4" w:space="0" w:color="auto"/>
              <w:bottom w:val="single" w:sz="4" w:space="0" w:color="auto"/>
            </w:tcBorders>
          </w:tcPr>
          <w:p w14:paraId="0DAD331B" w14:textId="77777777" w:rsidR="003903A5" w:rsidRDefault="003903A5" w:rsidP="00AA045B">
            <w:pPr>
              <w:pStyle w:val="Tabletext"/>
            </w:pPr>
          </w:p>
        </w:tc>
        <w:tc>
          <w:tcPr>
            <w:tcW w:w="1508" w:type="dxa"/>
            <w:tcBorders>
              <w:top w:val="single" w:sz="4" w:space="0" w:color="auto"/>
              <w:bottom w:val="single" w:sz="4" w:space="0" w:color="auto"/>
            </w:tcBorders>
          </w:tcPr>
          <w:p w14:paraId="488E5066" w14:textId="77777777" w:rsidR="003903A5" w:rsidRDefault="003903A5" w:rsidP="00AA045B">
            <w:pPr>
              <w:pStyle w:val="Tabletext"/>
            </w:pPr>
          </w:p>
        </w:tc>
        <w:tc>
          <w:tcPr>
            <w:tcW w:w="1508" w:type="dxa"/>
            <w:tcBorders>
              <w:top w:val="single" w:sz="4" w:space="0" w:color="auto"/>
              <w:bottom w:val="single" w:sz="4" w:space="0" w:color="auto"/>
            </w:tcBorders>
          </w:tcPr>
          <w:p w14:paraId="16AF3EBC" w14:textId="77777777" w:rsidR="003903A5" w:rsidRPr="00542F08" w:rsidRDefault="003903A5" w:rsidP="00AA045B">
            <w:pPr>
              <w:pStyle w:val="Tabletext"/>
            </w:pPr>
          </w:p>
        </w:tc>
        <w:tc>
          <w:tcPr>
            <w:tcW w:w="1508" w:type="dxa"/>
            <w:tcBorders>
              <w:top w:val="single" w:sz="4" w:space="0" w:color="auto"/>
              <w:bottom w:val="single" w:sz="4" w:space="0" w:color="auto"/>
            </w:tcBorders>
          </w:tcPr>
          <w:p w14:paraId="5C06786E" w14:textId="77777777" w:rsidR="003903A5" w:rsidRDefault="003903A5" w:rsidP="00AA045B">
            <w:pPr>
              <w:pStyle w:val="Tabletext"/>
            </w:pPr>
          </w:p>
        </w:tc>
        <w:tc>
          <w:tcPr>
            <w:tcW w:w="1508" w:type="dxa"/>
            <w:tcBorders>
              <w:top w:val="single" w:sz="4" w:space="0" w:color="auto"/>
              <w:bottom w:val="single" w:sz="4" w:space="0" w:color="auto"/>
            </w:tcBorders>
          </w:tcPr>
          <w:p w14:paraId="7F46EE65" w14:textId="77777777" w:rsidR="003903A5" w:rsidRDefault="003903A5" w:rsidP="00AA045B">
            <w:pPr>
              <w:pStyle w:val="Tabletext"/>
            </w:pPr>
          </w:p>
        </w:tc>
      </w:tr>
    </w:tbl>
    <w:p w14:paraId="013BEB1C" w14:textId="77777777" w:rsidR="00067457" w:rsidRDefault="00067457" w:rsidP="00067457">
      <w:pPr>
        <w:tabs>
          <w:tab w:val="clear" w:pos="284"/>
        </w:tabs>
        <w:spacing w:line="240" w:lineRule="auto"/>
      </w:pPr>
    </w:p>
    <w:p w14:paraId="72B749F7" w14:textId="77777777" w:rsidR="00067457" w:rsidRDefault="00067457" w:rsidP="00067457">
      <w:pPr>
        <w:tabs>
          <w:tab w:val="clear" w:pos="284"/>
        </w:tabs>
        <w:spacing w:line="240" w:lineRule="auto"/>
      </w:pPr>
    </w:p>
    <w:p w14:paraId="7C9D7CCB" w14:textId="77777777" w:rsidR="00067457" w:rsidRDefault="00067457" w:rsidP="00067457">
      <w:pPr>
        <w:pStyle w:val="Heading"/>
      </w:pPr>
      <w:r>
        <w:t>Distribution List</w:t>
      </w:r>
    </w:p>
    <w:tbl>
      <w:tblPr>
        <w:tblStyle w:val="AECOMtable"/>
        <w:tblW w:w="4963" w:type="pct"/>
        <w:tblLook w:val="04A0" w:firstRow="1" w:lastRow="0" w:firstColumn="1" w:lastColumn="0" w:noHBand="0" w:noVBand="1"/>
      </w:tblPr>
      <w:tblGrid>
        <w:gridCol w:w="1508"/>
        <w:gridCol w:w="1508"/>
        <w:gridCol w:w="6055"/>
      </w:tblGrid>
      <w:tr w:rsidR="00067457" w:rsidRPr="00556EBF" w14:paraId="781BF25C" w14:textId="77777777" w:rsidTr="00133853">
        <w:trPr>
          <w:cnfStyle w:val="100000000000" w:firstRow="1" w:lastRow="0" w:firstColumn="0" w:lastColumn="0" w:oddVBand="0" w:evenVBand="0" w:oddHBand="0" w:evenHBand="0" w:firstRowFirstColumn="0" w:firstRowLastColumn="0" w:lastRowFirstColumn="0" w:lastRowLastColumn="0"/>
        </w:trPr>
        <w:tc>
          <w:tcPr>
            <w:tcW w:w="1508" w:type="dxa"/>
          </w:tcPr>
          <w:p w14:paraId="40C96B10" w14:textId="77777777" w:rsidR="00067457" w:rsidRPr="00556EBF" w:rsidRDefault="00067457" w:rsidP="00AA045B">
            <w:pPr>
              <w:pStyle w:val="Tabletext"/>
            </w:pPr>
            <w:r w:rsidRPr="00556EBF">
              <w:t xml:space="preserve"># Hard Copies </w:t>
            </w:r>
          </w:p>
        </w:tc>
        <w:tc>
          <w:tcPr>
            <w:tcW w:w="1508" w:type="dxa"/>
          </w:tcPr>
          <w:p w14:paraId="0A1D0D46" w14:textId="77777777" w:rsidR="00067457" w:rsidRPr="00556EBF" w:rsidRDefault="00067457" w:rsidP="00AA045B">
            <w:pPr>
              <w:pStyle w:val="Tabletext"/>
            </w:pPr>
            <w:r w:rsidRPr="00556EBF">
              <w:t>PDF Required</w:t>
            </w:r>
          </w:p>
        </w:tc>
        <w:tc>
          <w:tcPr>
            <w:tcW w:w="6056" w:type="dxa"/>
          </w:tcPr>
          <w:p w14:paraId="1792DC59" w14:textId="77777777" w:rsidR="00067457" w:rsidRPr="00556EBF" w:rsidRDefault="00067457" w:rsidP="00AA045B">
            <w:pPr>
              <w:pStyle w:val="Tabletext"/>
            </w:pPr>
            <w:r w:rsidRPr="00556EBF">
              <w:t>Association / Company Name</w:t>
            </w:r>
          </w:p>
        </w:tc>
      </w:tr>
      <w:tr w:rsidR="00067457" w:rsidRPr="00542F08" w14:paraId="478792B8" w14:textId="77777777" w:rsidTr="00133853">
        <w:tc>
          <w:tcPr>
            <w:tcW w:w="1508" w:type="dxa"/>
          </w:tcPr>
          <w:p w14:paraId="632D9DD1" w14:textId="77777777" w:rsidR="00067457" w:rsidRPr="00542F08" w:rsidRDefault="00067457" w:rsidP="00AA045B">
            <w:pPr>
              <w:pStyle w:val="Tabletext"/>
            </w:pPr>
          </w:p>
        </w:tc>
        <w:tc>
          <w:tcPr>
            <w:tcW w:w="1508" w:type="dxa"/>
          </w:tcPr>
          <w:p w14:paraId="680C586E" w14:textId="77777777" w:rsidR="00067457" w:rsidRDefault="00067457" w:rsidP="00AA045B">
            <w:pPr>
              <w:pStyle w:val="Tabletext"/>
            </w:pPr>
          </w:p>
        </w:tc>
        <w:tc>
          <w:tcPr>
            <w:tcW w:w="6056" w:type="dxa"/>
          </w:tcPr>
          <w:p w14:paraId="3CA95751" w14:textId="77777777" w:rsidR="00067457" w:rsidRDefault="00067457" w:rsidP="00AA045B">
            <w:pPr>
              <w:pStyle w:val="Tabletext"/>
            </w:pPr>
          </w:p>
        </w:tc>
      </w:tr>
      <w:tr w:rsidR="00067457" w:rsidRPr="00542F08" w14:paraId="344CB8E9" w14:textId="77777777" w:rsidTr="00133853">
        <w:tc>
          <w:tcPr>
            <w:tcW w:w="1508" w:type="dxa"/>
          </w:tcPr>
          <w:p w14:paraId="371483F2" w14:textId="77777777" w:rsidR="00067457" w:rsidRPr="00542F08" w:rsidRDefault="00067457" w:rsidP="00AA045B">
            <w:pPr>
              <w:pStyle w:val="Tabletext"/>
            </w:pPr>
          </w:p>
        </w:tc>
        <w:tc>
          <w:tcPr>
            <w:tcW w:w="1508" w:type="dxa"/>
          </w:tcPr>
          <w:p w14:paraId="2916B25B" w14:textId="77777777" w:rsidR="00067457" w:rsidRDefault="00067457" w:rsidP="00AA045B">
            <w:pPr>
              <w:pStyle w:val="Tabletext"/>
            </w:pPr>
          </w:p>
        </w:tc>
        <w:tc>
          <w:tcPr>
            <w:tcW w:w="6056" w:type="dxa"/>
          </w:tcPr>
          <w:p w14:paraId="66C525EC" w14:textId="77777777" w:rsidR="00067457" w:rsidRDefault="00067457" w:rsidP="00AA045B">
            <w:pPr>
              <w:pStyle w:val="Tabletext"/>
            </w:pPr>
          </w:p>
        </w:tc>
      </w:tr>
      <w:tr w:rsidR="00067457" w:rsidRPr="00542F08" w14:paraId="73975A05" w14:textId="77777777" w:rsidTr="00133853">
        <w:tc>
          <w:tcPr>
            <w:tcW w:w="1508" w:type="dxa"/>
            <w:tcBorders>
              <w:bottom w:val="single" w:sz="4" w:space="0" w:color="auto"/>
            </w:tcBorders>
          </w:tcPr>
          <w:p w14:paraId="7E5E84E1" w14:textId="77777777" w:rsidR="00067457" w:rsidRPr="00542F08" w:rsidRDefault="00067457" w:rsidP="00AA045B">
            <w:pPr>
              <w:pStyle w:val="Tabletext"/>
            </w:pPr>
          </w:p>
        </w:tc>
        <w:tc>
          <w:tcPr>
            <w:tcW w:w="1508" w:type="dxa"/>
            <w:tcBorders>
              <w:bottom w:val="single" w:sz="4" w:space="0" w:color="auto"/>
            </w:tcBorders>
          </w:tcPr>
          <w:p w14:paraId="0B1C9B76" w14:textId="77777777" w:rsidR="00067457" w:rsidRDefault="00067457" w:rsidP="00AA045B">
            <w:pPr>
              <w:pStyle w:val="Tabletext"/>
            </w:pPr>
          </w:p>
        </w:tc>
        <w:tc>
          <w:tcPr>
            <w:tcW w:w="6056" w:type="dxa"/>
            <w:tcBorders>
              <w:bottom w:val="single" w:sz="4" w:space="0" w:color="auto"/>
            </w:tcBorders>
          </w:tcPr>
          <w:p w14:paraId="6384AABF" w14:textId="77777777" w:rsidR="00067457" w:rsidRDefault="00067457" w:rsidP="00AA045B">
            <w:pPr>
              <w:pStyle w:val="Tabletext"/>
            </w:pPr>
          </w:p>
        </w:tc>
      </w:tr>
      <w:tr w:rsidR="00067457" w:rsidRPr="00542F08" w14:paraId="5E602D99" w14:textId="77777777" w:rsidTr="00133853">
        <w:tc>
          <w:tcPr>
            <w:tcW w:w="1508" w:type="dxa"/>
            <w:tcBorders>
              <w:top w:val="single" w:sz="4" w:space="0" w:color="auto"/>
              <w:bottom w:val="single" w:sz="4" w:space="0" w:color="auto"/>
            </w:tcBorders>
          </w:tcPr>
          <w:p w14:paraId="10655C98" w14:textId="77777777" w:rsidR="00067457" w:rsidRPr="00542F08" w:rsidRDefault="00067457" w:rsidP="00AA045B">
            <w:pPr>
              <w:pStyle w:val="Tabletext"/>
            </w:pPr>
          </w:p>
        </w:tc>
        <w:tc>
          <w:tcPr>
            <w:tcW w:w="1508" w:type="dxa"/>
            <w:tcBorders>
              <w:top w:val="single" w:sz="4" w:space="0" w:color="auto"/>
              <w:bottom w:val="single" w:sz="4" w:space="0" w:color="auto"/>
            </w:tcBorders>
          </w:tcPr>
          <w:p w14:paraId="1B9DE08E" w14:textId="77777777" w:rsidR="00067457" w:rsidRDefault="00067457" w:rsidP="00AA045B">
            <w:pPr>
              <w:pStyle w:val="Tabletext"/>
            </w:pPr>
          </w:p>
        </w:tc>
        <w:tc>
          <w:tcPr>
            <w:tcW w:w="6056" w:type="dxa"/>
            <w:tcBorders>
              <w:top w:val="single" w:sz="4" w:space="0" w:color="auto"/>
              <w:bottom w:val="single" w:sz="4" w:space="0" w:color="auto"/>
            </w:tcBorders>
          </w:tcPr>
          <w:p w14:paraId="12BC56F2" w14:textId="77777777" w:rsidR="00067457" w:rsidRDefault="00067457" w:rsidP="00AA045B">
            <w:pPr>
              <w:pStyle w:val="Tabletext"/>
            </w:pPr>
          </w:p>
        </w:tc>
      </w:tr>
    </w:tbl>
    <w:p w14:paraId="2AC21C74" w14:textId="77777777" w:rsidR="00067457" w:rsidRDefault="00067457" w:rsidP="00067457">
      <w:pPr>
        <w:tabs>
          <w:tab w:val="clear" w:pos="284"/>
        </w:tabs>
        <w:spacing w:line="240" w:lineRule="auto"/>
      </w:pPr>
    </w:p>
    <w:p w14:paraId="73CA47C2" w14:textId="77777777" w:rsidR="00067457" w:rsidRDefault="00067457" w:rsidP="00090E0D">
      <w:pPr>
        <w:tabs>
          <w:tab w:val="clear" w:pos="284"/>
        </w:tabs>
        <w:spacing w:line="240" w:lineRule="auto"/>
      </w:pPr>
      <w:r>
        <w:br w:type="page"/>
      </w:r>
    </w:p>
    <w:p w14:paraId="322FD177" w14:textId="77777777" w:rsidR="00831688" w:rsidRPr="008952D6" w:rsidRDefault="00831688" w:rsidP="00542F08">
      <w:pPr>
        <w:pStyle w:val="Heading"/>
      </w:pPr>
      <w:r w:rsidRPr="008952D6">
        <w:lastRenderedPageBreak/>
        <w:t>Prepared for:</w:t>
      </w:r>
    </w:p>
    <w:p w14:paraId="77694002" w14:textId="4C99011D" w:rsidR="002214E0" w:rsidRDefault="000B5079" w:rsidP="002214E0">
      <w:pPr>
        <w:rPr>
          <w:highlight w:val="yellow"/>
        </w:rPr>
      </w:pPr>
      <w:r>
        <w:t>London Borough of Lewisham</w:t>
      </w:r>
    </w:p>
    <w:p w14:paraId="1BC99001" w14:textId="77777777" w:rsidR="00831688" w:rsidRDefault="00831688" w:rsidP="0080040C">
      <w:pPr>
        <w:pStyle w:val="BodyText"/>
      </w:pPr>
    </w:p>
    <w:p w14:paraId="1EA632D5" w14:textId="77777777" w:rsidR="000F22FF" w:rsidRDefault="000F22FF" w:rsidP="000F22FF">
      <w:pPr>
        <w:pStyle w:val="Heading"/>
      </w:pPr>
      <w:r>
        <w:t>Prepared by:</w:t>
      </w:r>
    </w:p>
    <w:p w14:paraId="68F8DF42" w14:textId="35C25EB5" w:rsidR="009C69D7" w:rsidRDefault="000B5079" w:rsidP="0081688E">
      <w:pPr>
        <w:rPr>
          <w:color w:val="1F497D"/>
          <w:lang w:eastAsia="en-GB"/>
        </w:rPr>
      </w:pPr>
      <w:bookmarkStart w:id="16" w:name="Contact1"/>
      <w:r>
        <w:t>James Berman</w:t>
      </w:r>
      <w:r w:rsidR="002044E8">
        <w:br/>
      </w:r>
      <w:r w:rsidR="0094708A">
        <w:t>Graduate Air Quality Consultant</w:t>
      </w:r>
      <w:r w:rsidR="002044E8">
        <w:br/>
        <w:t>T:</w:t>
      </w:r>
      <w:r w:rsidR="002044E8" w:rsidRPr="009C69D7">
        <w:tab/>
      </w:r>
      <w:r>
        <w:rPr>
          <w:lang w:eastAsia="en-GB"/>
        </w:rPr>
        <w:t>+44 (0)20 8639 3587</w:t>
      </w:r>
    </w:p>
    <w:p w14:paraId="2E99C490" w14:textId="61EFD578" w:rsidR="002044E8" w:rsidRDefault="002044E8" w:rsidP="0081688E">
      <w:r>
        <w:t>E:</w:t>
      </w:r>
      <w:r>
        <w:tab/>
      </w:r>
      <w:r w:rsidR="000B5079">
        <w:t>james.berman@aecom.com</w:t>
      </w:r>
    </w:p>
    <w:p w14:paraId="5C169D21" w14:textId="77777777" w:rsidR="002044E8" w:rsidRDefault="002044E8" w:rsidP="0081688E"/>
    <w:bookmarkEnd w:id="16"/>
    <w:p w14:paraId="6A96EC81" w14:textId="59EEB0C5" w:rsidR="002044E8" w:rsidRDefault="007D60D8" w:rsidP="0081688E">
      <w:r>
        <w:t>‌</w:t>
      </w:r>
      <w:bookmarkStart w:id="17" w:name="OfficeAddress1"/>
      <w:r w:rsidR="002044E8">
        <w:t>AECOM</w:t>
      </w:r>
    </w:p>
    <w:p w14:paraId="3AFBF1D2" w14:textId="53566DF5" w:rsidR="002044E8" w:rsidRDefault="00414ECD" w:rsidP="0081688E">
      <w:r>
        <w:t>10</w:t>
      </w:r>
      <w:r w:rsidRPr="00414ECD">
        <w:rPr>
          <w:vertAlign w:val="superscript"/>
        </w:rPr>
        <w:t>th</w:t>
      </w:r>
      <w:r>
        <w:t xml:space="preserve"> Floor, Sunley House,</w:t>
      </w:r>
    </w:p>
    <w:p w14:paraId="6E78E0C6" w14:textId="6AB494AD" w:rsidR="002044E8" w:rsidRDefault="00414ECD" w:rsidP="0081688E">
      <w:r>
        <w:t>4 Bedford Park,</w:t>
      </w:r>
    </w:p>
    <w:p w14:paraId="2E5403D1" w14:textId="44926FB7" w:rsidR="000D2763" w:rsidRDefault="00414ECD" w:rsidP="0081688E">
      <w:r>
        <w:t>Croydon</w:t>
      </w:r>
    </w:p>
    <w:p w14:paraId="68233460" w14:textId="34B1EB7E" w:rsidR="000D2763" w:rsidRDefault="00414ECD" w:rsidP="0081688E">
      <w:r>
        <w:t>CR0 2AP</w:t>
      </w:r>
    </w:p>
    <w:p w14:paraId="299D43B5" w14:textId="77777777" w:rsidR="002044E8" w:rsidRDefault="002044E8" w:rsidP="0081688E"/>
    <w:p w14:paraId="113B41C3" w14:textId="6CC6C53F" w:rsidR="002044E8" w:rsidRDefault="002044E8" w:rsidP="0081688E">
      <w:r>
        <w:t xml:space="preserve">T: </w:t>
      </w:r>
      <w:r w:rsidR="00414ECD">
        <w:rPr>
          <w:lang w:eastAsia="en-GB"/>
        </w:rPr>
        <w:t>+44 (0)20 8639 3500</w:t>
      </w:r>
    </w:p>
    <w:p w14:paraId="29568280" w14:textId="77777777" w:rsidR="000F22FF" w:rsidRDefault="002044E8" w:rsidP="0081688E">
      <w:r>
        <w:t>aecom.com</w:t>
      </w:r>
      <w:bookmarkEnd w:id="17"/>
    </w:p>
    <w:p w14:paraId="76D925DD" w14:textId="77777777" w:rsidR="00A609EC" w:rsidRDefault="00A609EC" w:rsidP="0080040C">
      <w:pPr>
        <w:pStyle w:val="BodyText"/>
      </w:pPr>
    </w:p>
    <w:p w14:paraId="038E866D" w14:textId="77777777" w:rsidR="00A609EC" w:rsidRPr="0080040C" w:rsidRDefault="00D537C5" w:rsidP="0080040C">
      <w:pPr>
        <w:pStyle w:val="Heading"/>
      </w:pPr>
      <w:fldSimple w:instr=" DOCPROPERTY  InAssociationWith \* MERGEFORMAT ">
        <w:r w:rsidR="008C787C">
          <w:t xml:space="preserve"> </w:t>
        </w:r>
      </w:fldSimple>
    </w:p>
    <w:p w14:paraId="0DC7AFE2" w14:textId="77777777" w:rsidR="00A609EC" w:rsidRPr="0080040C" w:rsidRDefault="00C86933" w:rsidP="0081688E">
      <w:r>
        <w:fldChar w:fldCharType="begin"/>
      </w:r>
      <w:r>
        <w:instrText xml:space="preserve"> DOCPROPERTY  AdditionalCompanyName \* MERGEFORMAT </w:instrText>
      </w:r>
      <w:r>
        <w:fldChar w:fldCharType="end"/>
      </w:r>
    </w:p>
    <w:p w14:paraId="40B331FD" w14:textId="77777777" w:rsidR="00A609EC" w:rsidRDefault="00A609EC" w:rsidP="0080040C">
      <w:pPr>
        <w:pStyle w:val="BodyText"/>
      </w:pPr>
    </w:p>
    <w:p w14:paraId="35919C4A" w14:textId="77777777" w:rsidR="0080040C" w:rsidRPr="0080040C" w:rsidRDefault="00C86933" w:rsidP="0080040C">
      <w:pPr>
        <w:pStyle w:val="BodyText"/>
      </w:pPr>
      <w:r>
        <w:fldChar w:fldCharType="begin"/>
      </w:r>
      <w:r>
        <w:instrText xml:space="preserve"> DOCPROPERTY "AccreditationText" </w:instrText>
      </w:r>
      <w:r>
        <w:fldChar w:fldCharType="end"/>
      </w:r>
    </w:p>
    <w:p w14:paraId="2E259382" w14:textId="77777777" w:rsidR="0080040C" w:rsidRDefault="00C86933" w:rsidP="0080040C">
      <w:pPr>
        <w:pStyle w:val="BodyText"/>
      </w:pPr>
      <w:r>
        <w:fldChar w:fldCharType="begin"/>
      </w:r>
      <w:r>
        <w:instrText xml:space="preserve"> DOCPROPERTY "GreenInitiative" </w:instrText>
      </w:r>
      <w:r>
        <w:fldChar w:fldCharType="end"/>
      </w:r>
    </w:p>
    <w:p w14:paraId="7298A6C8" w14:textId="77777777" w:rsidR="00CD1EA1" w:rsidRDefault="00CD1EA1" w:rsidP="00CD1EA1">
      <w:pPr>
        <w:tabs>
          <w:tab w:val="clear" w:pos="284"/>
        </w:tabs>
        <w:spacing w:line="240" w:lineRule="auto"/>
      </w:pPr>
    </w:p>
    <w:p w14:paraId="65434E93" w14:textId="441CBE2A" w:rsidR="00CD1EA1" w:rsidRPr="00542F08" w:rsidRDefault="009B7BAE" w:rsidP="00CD1EA1">
      <w:pPr>
        <w:pStyle w:val="BodyText"/>
      </w:pPr>
      <w:bookmarkStart w:id="18" w:name="Copyright"/>
      <w:r>
        <w:t>© 201</w:t>
      </w:r>
      <w:r w:rsidR="005E1AA1">
        <w:t>9</w:t>
      </w:r>
      <w:r w:rsidR="002044E8">
        <w:t xml:space="preserve"> AECOM Limited. All Rights Reserved.  </w:t>
      </w:r>
      <w:bookmarkEnd w:id="18"/>
    </w:p>
    <w:p w14:paraId="622A4A6C" w14:textId="77777777" w:rsidR="00CD1EA1" w:rsidRDefault="002044E8" w:rsidP="00CD1EA1">
      <w:pPr>
        <w:pStyle w:val="BodyText"/>
      </w:pPr>
      <w:bookmarkStart w:id="19" w:name="Disclaimer"/>
      <w:r>
        <w:t>This document has been prepared by AECOM Limited (“AECOM”) for sole use of our client</w:t>
      </w:r>
      <w:r w:rsidR="001E7393">
        <w:t>,</w:t>
      </w:r>
      <w:r>
        <w:t xml:space="preserve"> in accordance with generally accepted consultancy principles, the budget for fees and the terms of reference agreed between AECOM and </w:t>
      </w:r>
      <w:r w:rsidR="00282F3B">
        <w:t>our client</w:t>
      </w:r>
      <w:r>
        <w: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19"/>
    </w:p>
    <w:p w14:paraId="014A0797" w14:textId="5BC5DB08" w:rsidR="007935AD" w:rsidRDefault="000D13AF" w:rsidP="00540963">
      <w:pPr>
        <w:tabs>
          <w:tab w:val="clear" w:pos="284"/>
        </w:tabs>
        <w:spacing w:line="240" w:lineRule="auto"/>
      </w:pPr>
      <w:r>
        <w:br w:type="page"/>
      </w:r>
    </w:p>
    <w:sdt>
      <w:sdtPr>
        <w:rPr>
          <w:rFonts w:asciiTheme="minorHAnsi" w:eastAsiaTheme="minorHAnsi" w:hAnsiTheme="minorHAnsi" w:cstheme="minorBidi"/>
          <w:b w:val="0"/>
          <w:bCs w:val="0"/>
          <w:color w:val="auto"/>
          <w:sz w:val="18"/>
          <w:szCs w:val="18"/>
        </w:rPr>
        <w:id w:val="623892278"/>
        <w:docPartObj>
          <w:docPartGallery w:val="Table of Contents"/>
          <w:docPartUnique/>
        </w:docPartObj>
      </w:sdtPr>
      <w:sdtEndPr>
        <w:rPr>
          <w:noProof/>
        </w:rPr>
      </w:sdtEndPr>
      <w:sdtContent>
        <w:p w14:paraId="03CE7B8A" w14:textId="43439C07" w:rsidR="00540963" w:rsidRDefault="00540963">
          <w:pPr>
            <w:pStyle w:val="TOCHeading"/>
          </w:pPr>
          <w:r>
            <w:t>Contents</w:t>
          </w:r>
        </w:p>
        <w:p w14:paraId="6F9AE52E" w14:textId="77777777" w:rsidR="008C787C" w:rsidRDefault="00540963">
          <w:pPr>
            <w:pStyle w:val="TOC1"/>
            <w:rPr>
              <w:rFonts w:asciiTheme="minorHAnsi" w:eastAsiaTheme="minorEastAsia" w:hAnsiTheme="minorHAnsi"/>
              <w:noProof/>
              <w:kern w:val="0"/>
              <w:sz w:val="22"/>
              <w:szCs w:val="22"/>
              <w:lang w:eastAsia="en-GB"/>
            </w:rPr>
          </w:pPr>
          <w:r>
            <w:fldChar w:fldCharType="begin"/>
          </w:r>
          <w:r>
            <w:instrText xml:space="preserve"> TOC \o "1-3" \h \z \u </w:instrText>
          </w:r>
          <w:r>
            <w:fldChar w:fldCharType="separate"/>
          </w:r>
          <w:hyperlink w:anchor="_Toc10111557" w:history="1">
            <w:r w:rsidR="008C787C" w:rsidRPr="00777231">
              <w:rPr>
                <w:rStyle w:val="Hyperlink"/>
                <w:noProof/>
              </w:rPr>
              <w:t>1.</w:t>
            </w:r>
            <w:r w:rsidR="008C787C">
              <w:rPr>
                <w:rFonts w:asciiTheme="minorHAnsi" w:eastAsiaTheme="minorEastAsia" w:hAnsiTheme="minorHAnsi"/>
                <w:noProof/>
                <w:kern w:val="0"/>
                <w:sz w:val="22"/>
                <w:szCs w:val="22"/>
                <w:lang w:eastAsia="en-GB"/>
              </w:rPr>
              <w:tab/>
            </w:r>
            <w:r w:rsidR="008C787C" w:rsidRPr="00777231">
              <w:rPr>
                <w:rStyle w:val="Hyperlink"/>
                <w:noProof/>
              </w:rPr>
              <w:t>Introduction</w:t>
            </w:r>
            <w:r w:rsidR="008C787C">
              <w:rPr>
                <w:noProof/>
                <w:webHidden/>
              </w:rPr>
              <w:tab/>
            </w:r>
            <w:r w:rsidR="008C787C">
              <w:rPr>
                <w:noProof/>
                <w:webHidden/>
              </w:rPr>
              <w:fldChar w:fldCharType="begin"/>
            </w:r>
            <w:r w:rsidR="008C787C">
              <w:rPr>
                <w:noProof/>
                <w:webHidden/>
              </w:rPr>
              <w:instrText xml:space="preserve"> PAGEREF _Toc10111557 \h </w:instrText>
            </w:r>
            <w:r w:rsidR="008C787C">
              <w:rPr>
                <w:noProof/>
                <w:webHidden/>
              </w:rPr>
            </w:r>
            <w:r w:rsidR="008C787C">
              <w:rPr>
                <w:noProof/>
                <w:webHidden/>
              </w:rPr>
              <w:fldChar w:fldCharType="separate"/>
            </w:r>
            <w:r w:rsidR="008C787C">
              <w:rPr>
                <w:noProof/>
                <w:webHidden/>
              </w:rPr>
              <w:t>1</w:t>
            </w:r>
            <w:r w:rsidR="008C787C">
              <w:rPr>
                <w:noProof/>
                <w:webHidden/>
              </w:rPr>
              <w:fldChar w:fldCharType="end"/>
            </w:r>
          </w:hyperlink>
        </w:p>
        <w:p w14:paraId="2457056E" w14:textId="77777777" w:rsidR="008C787C" w:rsidRDefault="002611FA">
          <w:pPr>
            <w:pStyle w:val="TOC1"/>
            <w:rPr>
              <w:rFonts w:asciiTheme="minorHAnsi" w:eastAsiaTheme="minorEastAsia" w:hAnsiTheme="minorHAnsi"/>
              <w:noProof/>
              <w:kern w:val="0"/>
              <w:sz w:val="22"/>
              <w:szCs w:val="22"/>
              <w:lang w:eastAsia="en-GB"/>
            </w:rPr>
          </w:pPr>
          <w:hyperlink w:anchor="_Toc10111558" w:history="1">
            <w:r w:rsidR="008C787C" w:rsidRPr="00777231">
              <w:rPr>
                <w:rStyle w:val="Hyperlink"/>
                <w:noProof/>
              </w:rPr>
              <w:t>2.</w:t>
            </w:r>
            <w:r w:rsidR="008C787C">
              <w:rPr>
                <w:rFonts w:asciiTheme="minorHAnsi" w:eastAsiaTheme="minorEastAsia" w:hAnsiTheme="minorHAnsi"/>
                <w:noProof/>
                <w:kern w:val="0"/>
                <w:sz w:val="22"/>
                <w:szCs w:val="22"/>
                <w:lang w:eastAsia="en-GB"/>
              </w:rPr>
              <w:tab/>
            </w:r>
            <w:r w:rsidR="008C787C" w:rsidRPr="00777231">
              <w:rPr>
                <w:rStyle w:val="Hyperlink"/>
                <w:noProof/>
              </w:rPr>
              <w:t>Legislative Background</w:t>
            </w:r>
            <w:r w:rsidR="008C787C">
              <w:rPr>
                <w:noProof/>
                <w:webHidden/>
              </w:rPr>
              <w:tab/>
            </w:r>
            <w:r w:rsidR="008C787C">
              <w:rPr>
                <w:noProof/>
                <w:webHidden/>
              </w:rPr>
              <w:fldChar w:fldCharType="begin"/>
            </w:r>
            <w:r w:rsidR="008C787C">
              <w:rPr>
                <w:noProof/>
                <w:webHidden/>
              </w:rPr>
              <w:instrText xml:space="preserve"> PAGEREF _Toc10111558 \h </w:instrText>
            </w:r>
            <w:r w:rsidR="008C787C">
              <w:rPr>
                <w:noProof/>
                <w:webHidden/>
              </w:rPr>
            </w:r>
            <w:r w:rsidR="008C787C">
              <w:rPr>
                <w:noProof/>
                <w:webHidden/>
              </w:rPr>
              <w:fldChar w:fldCharType="separate"/>
            </w:r>
            <w:r w:rsidR="008C787C">
              <w:rPr>
                <w:noProof/>
                <w:webHidden/>
              </w:rPr>
              <w:t>2</w:t>
            </w:r>
            <w:r w:rsidR="008C787C">
              <w:rPr>
                <w:noProof/>
                <w:webHidden/>
              </w:rPr>
              <w:fldChar w:fldCharType="end"/>
            </w:r>
          </w:hyperlink>
        </w:p>
        <w:p w14:paraId="39782035" w14:textId="77777777" w:rsidR="008C787C" w:rsidRDefault="002611FA">
          <w:pPr>
            <w:pStyle w:val="TOC1"/>
            <w:rPr>
              <w:rFonts w:asciiTheme="minorHAnsi" w:eastAsiaTheme="minorEastAsia" w:hAnsiTheme="minorHAnsi"/>
              <w:noProof/>
              <w:kern w:val="0"/>
              <w:sz w:val="22"/>
              <w:szCs w:val="22"/>
              <w:lang w:eastAsia="en-GB"/>
            </w:rPr>
          </w:pPr>
          <w:hyperlink w:anchor="_Toc10111559" w:history="1">
            <w:r w:rsidR="008C787C" w:rsidRPr="00777231">
              <w:rPr>
                <w:rStyle w:val="Hyperlink"/>
                <w:noProof/>
              </w:rPr>
              <w:t>3.</w:t>
            </w:r>
            <w:r w:rsidR="008C787C">
              <w:rPr>
                <w:rFonts w:asciiTheme="minorHAnsi" w:eastAsiaTheme="minorEastAsia" w:hAnsiTheme="minorHAnsi"/>
                <w:noProof/>
                <w:kern w:val="0"/>
                <w:sz w:val="22"/>
                <w:szCs w:val="22"/>
                <w:lang w:eastAsia="en-GB"/>
              </w:rPr>
              <w:tab/>
            </w:r>
            <w:r w:rsidR="008C787C" w:rsidRPr="00777231">
              <w:rPr>
                <w:rStyle w:val="Hyperlink"/>
                <w:noProof/>
              </w:rPr>
              <w:t>Monitoring Methodology</w:t>
            </w:r>
            <w:r w:rsidR="008C787C">
              <w:rPr>
                <w:noProof/>
                <w:webHidden/>
              </w:rPr>
              <w:tab/>
            </w:r>
            <w:r w:rsidR="008C787C">
              <w:rPr>
                <w:noProof/>
                <w:webHidden/>
              </w:rPr>
              <w:fldChar w:fldCharType="begin"/>
            </w:r>
            <w:r w:rsidR="008C787C">
              <w:rPr>
                <w:noProof/>
                <w:webHidden/>
              </w:rPr>
              <w:instrText xml:space="preserve"> PAGEREF _Toc10111559 \h </w:instrText>
            </w:r>
            <w:r w:rsidR="008C787C">
              <w:rPr>
                <w:noProof/>
                <w:webHidden/>
              </w:rPr>
            </w:r>
            <w:r w:rsidR="008C787C">
              <w:rPr>
                <w:noProof/>
                <w:webHidden/>
              </w:rPr>
              <w:fldChar w:fldCharType="separate"/>
            </w:r>
            <w:r w:rsidR="008C787C">
              <w:rPr>
                <w:noProof/>
                <w:webHidden/>
              </w:rPr>
              <w:t>3</w:t>
            </w:r>
            <w:r w:rsidR="008C787C">
              <w:rPr>
                <w:noProof/>
                <w:webHidden/>
              </w:rPr>
              <w:fldChar w:fldCharType="end"/>
            </w:r>
          </w:hyperlink>
        </w:p>
        <w:p w14:paraId="50786386" w14:textId="77777777" w:rsidR="008C787C" w:rsidRDefault="002611FA">
          <w:pPr>
            <w:pStyle w:val="TOC2"/>
            <w:tabs>
              <w:tab w:val="left" w:pos="1134"/>
            </w:tabs>
            <w:rPr>
              <w:rFonts w:eastAsiaTheme="minorEastAsia"/>
              <w:noProof/>
              <w:kern w:val="0"/>
              <w:sz w:val="22"/>
              <w:szCs w:val="22"/>
              <w:lang w:eastAsia="en-GB"/>
            </w:rPr>
          </w:pPr>
          <w:hyperlink w:anchor="_Toc10111560" w:history="1">
            <w:r w:rsidR="008C787C" w:rsidRPr="00777231">
              <w:rPr>
                <w:rStyle w:val="Hyperlink"/>
                <w:noProof/>
              </w:rPr>
              <w:t>3.1</w:t>
            </w:r>
            <w:r w:rsidR="008C787C">
              <w:rPr>
                <w:rFonts w:eastAsiaTheme="minorEastAsia"/>
                <w:noProof/>
                <w:kern w:val="0"/>
                <w:sz w:val="22"/>
                <w:szCs w:val="22"/>
                <w:lang w:eastAsia="en-GB"/>
              </w:rPr>
              <w:tab/>
            </w:r>
            <w:r w:rsidR="008C787C" w:rsidRPr="00777231">
              <w:rPr>
                <w:rStyle w:val="Hyperlink"/>
                <w:noProof/>
              </w:rPr>
              <w:t>Description of Network</w:t>
            </w:r>
            <w:r w:rsidR="008C787C">
              <w:rPr>
                <w:noProof/>
                <w:webHidden/>
              </w:rPr>
              <w:tab/>
            </w:r>
            <w:r w:rsidR="008C787C">
              <w:rPr>
                <w:noProof/>
                <w:webHidden/>
              </w:rPr>
              <w:fldChar w:fldCharType="begin"/>
            </w:r>
            <w:r w:rsidR="008C787C">
              <w:rPr>
                <w:noProof/>
                <w:webHidden/>
              </w:rPr>
              <w:instrText xml:space="preserve"> PAGEREF _Toc10111560 \h </w:instrText>
            </w:r>
            <w:r w:rsidR="008C787C">
              <w:rPr>
                <w:noProof/>
                <w:webHidden/>
              </w:rPr>
            </w:r>
            <w:r w:rsidR="008C787C">
              <w:rPr>
                <w:noProof/>
                <w:webHidden/>
              </w:rPr>
              <w:fldChar w:fldCharType="separate"/>
            </w:r>
            <w:r w:rsidR="008C787C">
              <w:rPr>
                <w:noProof/>
                <w:webHidden/>
              </w:rPr>
              <w:t>3</w:t>
            </w:r>
            <w:r w:rsidR="008C787C">
              <w:rPr>
                <w:noProof/>
                <w:webHidden/>
              </w:rPr>
              <w:fldChar w:fldCharType="end"/>
            </w:r>
          </w:hyperlink>
        </w:p>
        <w:p w14:paraId="358EF674" w14:textId="77777777" w:rsidR="008C787C" w:rsidRDefault="002611FA">
          <w:pPr>
            <w:pStyle w:val="TOC2"/>
            <w:tabs>
              <w:tab w:val="left" w:pos="1134"/>
            </w:tabs>
            <w:rPr>
              <w:rFonts w:eastAsiaTheme="minorEastAsia"/>
              <w:noProof/>
              <w:kern w:val="0"/>
              <w:sz w:val="22"/>
              <w:szCs w:val="22"/>
              <w:lang w:eastAsia="en-GB"/>
            </w:rPr>
          </w:pPr>
          <w:hyperlink w:anchor="_Toc10111561" w:history="1">
            <w:r w:rsidR="008C787C" w:rsidRPr="00777231">
              <w:rPr>
                <w:rStyle w:val="Hyperlink"/>
                <w:noProof/>
              </w:rPr>
              <w:t>3.2</w:t>
            </w:r>
            <w:r w:rsidR="008C787C">
              <w:rPr>
                <w:rFonts w:eastAsiaTheme="minorEastAsia"/>
                <w:noProof/>
                <w:kern w:val="0"/>
                <w:sz w:val="22"/>
                <w:szCs w:val="22"/>
                <w:lang w:eastAsia="en-GB"/>
              </w:rPr>
              <w:tab/>
            </w:r>
            <w:r w:rsidR="008C787C" w:rsidRPr="00777231">
              <w:rPr>
                <w:rStyle w:val="Hyperlink"/>
                <w:noProof/>
              </w:rPr>
              <w:t>Procedures and Site Changes</w:t>
            </w:r>
            <w:r w:rsidR="008C787C">
              <w:rPr>
                <w:noProof/>
                <w:webHidden/>
              </w:rPr>
              <w:tab/>
            </w:r>
            <w:r w:rsidR="008C787C">
              <w:rPr>
                <w:noProof/>
                <w:webHidden/>
              </w:rPr>
              <w:fldChar w:fldCharType="begin"/>
            </w:r>
            <w:r w:rsidR="008C787C">
              <w:rPr>
                <w:noProof/>
                <w:webHidden/>
              </w:rPr>
              <w:instrText xml:space="preserve"> PAGEREF _Toc10111561 \h </w:instrText>
            </w:r>
            <w:r w:rsidR="008C787C">
              <w:rPr>
                <w:noProof/>
                <w:webHidden/>
              </w:rPr>
            </w:r>
            <w:r w:rsidR="008C787C">
              <w:rPr>
                <w:noProof/>
                <w:webHidden/>
              </w:rPr>
              <w:fldChar w:fldCharType="separate"/>
            </w:r>
            <w:r w:rsidR="008C787C">
              <w:rPr>
                <w:noProof/>
                <w:webHidden/>
              </w:rPr>
              <w:t>3</w:t>
            </w:r>
            <w:r w:rsidR="008C787C">
              <w:rPr>
                <w:noProof/>
                <w:webHidden/>
              </w:rPr>
              <w:fldChar w:fldCharType="end"/>
            </w:r>
          </w:hyperlink>
        </w:p>
        <w:p w14:paraId="489193C3" w14:textId="77777777" w:rsidR="008C787C" w:rsidRDefault="002611FA">
          <w:pPr>
            <w:pStyle w:val="TOC2"/>
            <w:tabs>
              <w:tab w:val="left" w:pos="1134"/>
            </w:tabs>
            <w:rPr>
              <w:rFonts w:eastAsiaTheme="minorEastAsia"/>
              <w:noProof/>
              <w:kern w:val="0"/>
              <w:sz w:val="22"/>
              <w:szCs w:val="22"/>
              <w:lang w:eastAsia="en-GB"/>
            </w:rPr>
          </w:pPr>
          <w:hyperlink w:anchor="_Toc10111562" w:history="1">
            <w:r w:rsidR="008C787C" w:rsidRPr="00777231">
              <w:rPr>
                <w:rStyle w:val="Hyperlink"/>
                <w:noProof/>
              </w:rPr>
              <w:t>3.3</w:t>
            </w:r>
            <w:r w:rsidR="008C787C">
              <w:rPr>
                <w:rFonts w:eastAsiaTheme="minorEastAsia"/>
                <w:noProof/>
                <w:kern w:val="0"/>
                <w:sz w:val="22"/>
                <w:szCs w:val="22"/>
                <w:lang w:eastAsia="en-GB"/>
              </w:rPr>
              <w:tab/>
            </w:r>
            <w:r w:rsidR="008C787C" w:rsidRPr="00777231">
              <w:rPr>
                <w:rStyle w:val="Hyperlink"/>
                <w:noProof/>
              </w:rPr>
              <w:t>Tube Preparation, Analysis and Laboratory QA/QC</w:t>
            </w:r>
            <w:r w:rsidR="008C787C">
              <w:rPr>
                <w:noProof/>
                <w:webHidden/>
              </w:rPr>
              <w:tab/>
            </w:r>
            <w:r w:rsidR="008C787C">
              <w:rPr>
                <w:noProof/>
                <w:webHidden/>
              </w:rPr>
              <w:fldChar w:fldCharType="begin"/>
            </w:r>
            <w:r w:rsidR="008C787C">
              <w:rPr>
                <w:noProof/>
                <w:webHidden/>
              </w:rPr>
              <w:instrText xml:space="preserve"> PAGEREF _Toc10111562 \h </w:instrText>
            </w:r>
            <w:r w:rsidR="008C787C">
              <w:rPr>
                <w:noProof/>
                <w:webHidden/>
              </w:rPr>
            </w:r>
            <w:r w:rsidR="008C787C">
              <w:rPr>
                <w:noProof/>
                <w:webHidden/>
              </w:rPr>
              <w:fldChar w:fldCharType="separate"/>
            </w:r>
            <w:r w:rsidR="008C787C">
              <w:rPr>
                <w:noProof/>
                <w:webHidden/>
              </w:rPr>
              <w:t>3</w:t>
            </w:r>
            <w:r w:rsidR="008C787C">
              <w:rPr>
                <w:noProof/>
                <w:webHidden/>
              </w:rPr>
              <w:fldChar w:fldCharType="end"/>
            </w:r>
          </w:hyperlink>
        </w:p>
        <w:p w14:paraId="13DE6E98" w14:textId="77777777" w:rsidR="008C787C" w:rsidRDefault="002611FA">
          <w:pPr>
            <w:pStyle w:val="TOC2"/>
            <w:tabs>
              <w:tab w:val="left" w:pos="1134"/>
            </w:tabs>
            <w:rPr>
              <w:rFonts w:eastAsiaTheme="minorEastAsia"/>
              <w:noProof/>
              <w:kern w:val="0"/>
              <w:sz w:val="22"/>
              <w:szCs w:val="22"/>
              <w:lang w:eastAsia="en-GB"/>
            </w:rPr>
          </w:pPr>
          <w:hyperlink w:anchor="_Toc10111563" w:history="1">
            <w:r w:rsidR="008C787C" w:rsidRPr="00777231">
              <w:rPr>
                <w:rStyle w:val="Hyperlink"/>
                <w:noProof/>
              </w:rPr>
              <w:t>3.4</w:t>
            </w:r>
            <w:r w:rsidR="008C787C">
              <w:rPr>
                <w:rFonts w:eastAsiaTheme="minorEastAsia"/>
                <w:noProof/>
                <w:kern w:val="0"/>
                <w:sz w:val="22"/>
                <w:szCs w:val="22"/>
                <w:lang w:eastAsia="en-GB"/>
              </w:rPr>
              <w:tab/>
            </w:r>
            <w:r w:rsidR="008C787C" w:rsidRPr="00777231">
              <w:rPr>
                <w:rStyle w:val="Hyperlink"/>
                <w:noProof/>
              </w:rPr>
              <w:t>Factors Affecting Diffusion Tube Performance</w:t>
            </w:r>
            <w:r w:rsidR="008C787C">
              <w:rPr>
                <w:noProof/>
                <w:webHidden/>
              </w:rPr>
              <w:tab/>
            </w:r>
            <w:r w:rsidR="008C787C">
              <w:rPr>
                <w:noProof/>
                <w:webHidden/>
              </w:rPr>
              <w:fldChar w:fldCharType="begin"/>
            </w:r>
            <w:r w:rsidR="008C787C">
              <w:rPr>
                <w:noProof/>
                <w:webHidden/>
              </w:rPr>
              <w:instrText xml:space="preserve"> PAGEREF _Toc10111563 \h </w:instrText>
            </w:r>
            <w:r w:rsidR="008C787C">
              <w:rPr>
                <w:noProof/>
                <w:webHidden/>
              </w:rPr>
            </w:r>
            <w:r w:rsidR="008C787C">
              <w:rPr>
                <w:noProof/>
                <w:webHidden/>
              </w:rPr>
              <w:fldChar w:fldCharType="separate"/>
            </w:r>
            <w:r w:rsidR="008C787C">
              <w:rPr>
                <w:noProof/>
                <w:webHidden/>
              </w:rPr>
              <w:t>3</w:t>
            </w:r>
            <w:r w:rsidR="008C787C">
              <w:rPr>
                <w:noProof/>
                <w:webHidden/>
              </w:rPr>
              <w:fldChar w:fldCharType="end"/>
            </w:r>
          </w:hyperlink>
        </w:p>
        <w:p w14:paraId="57456D06" w14:textId="77777777" w:rsidR="008C787C" w:rsidRDefault="002611FA">
          <w:pPr>
            <w:pStyle w:val="TOC2"/>
            <w:tabs>
              <w:tab w:val="left" w:pos="1134"/>
            </w:tabs>
            <w:rPr>
              <w:rFonts w:eastAsiaTheme="minorEastAsia"/>
              <w:noProof/>
              <w:kern w:val="0"/>
              <w:sz w:val="22"/>
              <w:szCs w:val="22"/>
              <w:lang w:eastAsia="en-GB"/>
            </w:rPr>
          </w:pPr>
          <w:hyperlink w:anchor="_Toc10111564" w:history="1">
            <w:r w:rsidR="008C787C" w:rsidRPr="00777231">
              <w:rPr>
                <w:rStyle w:val="Hyperlink"/>
                <w:noProof/>
              </w:rPr>
              <w:t>3.5</w:t>
            </w:r>
            <w:r w:rsidR="008C787C">
              <w:rPr>
                <w:rFonts w:eastAsiaTheme="minorEastAsia"/>
                <w:noProof/>
                <w:kern w:val="0"/>
                <w:sz w:val="22"/>
                <w:szCs w:val="22"/>
                <w:lang w:eastAsia="en-GB"/>
              </w:rPr>
              <w:tab/>
            </w:r>
            <w:r w:rsidR="008C787C" w:rsidRPr="00777231">
              <w:rPr>
                <w:rStyle w:val="Hyperlink"/>
                <w:noProof/>
              </w:rPr>
              <w:t>Data Validation and Data QA / QC</w:t>
            </w:r>
            <w:r w:rsidR="008C787C">
              <w:rPr>
                <w:noProof/>
                <w:webHidden/>
              </w:rPr>
              <w:tab/>
            </w:r>
            <w:r w:rsidR="008C787C">
              <w:rPr>
                <w:noProof/>
                <w:webHidden/>
              </w:rPr>
              <w:fldChar w:fldCharType="begin"/>
            </w:r>
            <w:r w:rsidR="008C787C">
              <w:rPr>
                <w:noProof/>
                <w:webHidden/>
              </w:rPr>
              <w:instrText xml:space="preserve"> PAGEREF _Toc10111564 \h </w:instrText>
            </w:r>
            <w:r w:rsidR="008C787C">
              <w:rPr>
                <w:noProof/>
                <w:webHidden/>
              </w:rPr>
            </w:r>
            <w:r w:rsidR="008C787C">
              <w:rPr>
                <w:noProof/>
                <w:webHidden/>
              </w:rPr>
              <w:fldChar w:fldCharType="separate"/>
            </w:r>
            <w:r w:rsidR="008C787C">
              <w:rPr>
                <w:noProof/>
                <w:webHidden/>
              </w:rPr>
              <w:t>4</w:t>
            </w:r>
            <w:r w:rsidR="008C787C">
              <w:rPr>
                <w:noProof/>
                <w:webHidden/>
              </w:rPr>
              <w:fldChar w:fldCharType="end"/>
            </w:r>
          </w:hyperlink>
        </w:p>
        <w:p w14:paraId="1D7454AD" w14:textId="77777777" w:rsidR="008C787C" w:rsidRDefault="002611FA">
          <w:pPr>
            <w:pStyle w:val="TOC3"/>
            <w:tabs>
              <w:tab w:val="left" w:pos="1260"/>
            </w:tabs>
            <w:rPr>
              <w:rFonts w:eastAsiaTheme="minorEastAsia"/>
              <w:noProof/>
              <w:kern w:val="0"/>
              <w:sz w:val="22"/>
              <w:szCs w:val="22"/>
              <w:lang w:eastAsia="en-GB"/>
            </w:rPr>
          </w:pPr>
          <w:hyperlink w:anchor="_Toc10111565" w:history="1">
            <w:r w:rsidR="008C787C" w:rsidRPr="00777231">
              <w:rPr>
                <w:rStyle w:val="Hyperlink"/>
                <w:noProof/>
              </w:rPr>
              <w:t>3.5.1</w:t>
            </w:r>
            <w:r w:rsidR="008C787C">
              <w:rPr>
                <w:rFonts w:eastAsiaTheme="minorEastAsia"/>
                <w:noProof/>
                <w:kern w:val="0"/>
                <w:sz w:val="22"/>
                <w:szCs w:val="22"/>
                <w:lang w:eastAsia="en-GB"/>
              </w:rPr>
              <w:tab/>
            </w:r>
            <w:r w:rsidR="008C787C" w:rsidRPr="00777231">
              <w:rPr>
                <w:rStyle w:val="Hyperlink"/>
                <w:noProof/>
              </w:rPr>
              <w:t>Blanks</w:t>
            </w:r>
            <w:r w:rsidR="008C787C">
              <w:rPr>
                <w:noProof/>
                <w:webHidden/>
              </w:rPr>
              <w:tab/>
            </w:r>
            <w:r w:rsidR="008C787C">
              <w:rPr>
                <w:noProof/>
                <w:webHidden/>
              </w:rPr>
              <w:fldChar w:fldCharType="begin"/>
            </w:r>
            <w:r w:rsidR="008C787C">
              <w:rPr>
                <w:noProof/>
                <w:webHidden/>
              </w:rPr>
              <w:instrText xml:space="preserve"> PAGEREF _Toc10111565 \h </w:instrText>
            </w:r>
            <w:r w:rsidR="008C787C">
              <w:rPr>
                <w:noProof/>
                <w:webHidden/>
              </w:rPr>
            </w:r>
            <w:r w:rsidR="008C787C">
              <w:rPr>
                <w:noProof/>
                <w:webHidden/>
              </w:rPr>
              <w:fldChar w:fldCharType="separate"/>
            </w:r>
            <w:r w:rsidR="008C787C">
              <w:rPr>
                <w:noProof/>
                <w:webHidden/>
              </w:rPr>
              <w:t>4</w:t>
            </w:r>
            <w:r w:rsidR="008C787C">
              <w:rPr>
                <w:noProof/>
                <w:webHidden/>
              </w:rPr>
              <w:fldChar w:fldCharType="end"/>
            </w:r>
          </w:hyperlink>
        </w:p>
        <w:p w14:paraId="12E12DFE" w14:textId="77777777" w:rsidR="008C787C" w:rsidRDefault="002611FA">
          <w:pPr>
            <w:pStyle w:val="TOC3"/>
            <w:tabs>
              <w:tab w:val="left" w:pos="1260"/>
            </w:tabs>
            <w:rPr>
              <w:rFonts w:eastAsiaTheme="minorEastAsia"/>
              <w:noProof/>
              <w:kern w:val="0"/>
              <w:sz w:val="22"/>
              <w:szCs w:val="22"/>
              <w:lang w:eastAsia="en-GB"/>
            </w:rPr>
          </w:pPr>
          <w:hyperlink w:anchor="_Toc10111566" w:history="1">
            <w:r w:rsidR="008C787C" w:rsidRPr="00777231">
              <w:rPr>
                <w:rStyle w:val="Hyperlink"/>
                <w:noProof/>
              </w:rPr>
              <w:t>3.5.2</w:t>
            </w:r>
            <w:r w:rsidR="008C787C">
              <w:rPr>
                <w:rFonts w:eastAsiaTheme="minorEastAsia"/>
                <w:noProof/>
                <w:kern w:val="0"/>
                <w:sz w:val="22"/>
                <w:szCs w:val="22"/>
                <w:lang w:eastAsia="en-GB"/>
              </w:rPr>
              <w:tab/>
            </w:r>
            <w:r w:rsidR="008C787C" w:rsidRPr="00777231">
              <w:rPr>
                <w:rStyle w:val="Hyperlink"/>
                <w:noProof/>
              </w:rPr>
              <w:t>Rejection of Diffusion Tube Results</w:t>
            </w:r>
            <w:r w:rsidR="008C787C">
              <w:rPr>
                <w:noProof/>
                <w:webHidden/>
              </w:rPr>
              <w:tab/>
            </w:r>
            <w:r w:rsidR="008C787C">
              <w:rPr>
                <w:noProof/>
                <w:webHidden/>
              </w:rPr>
              <w:fldChar w:fldCharType="begin"/>
            </w:r>
            <w:r w:rsidR="008C787C">
              <w:rPr>
                <w:noProof/>
                <w:webHidden/>
              </w:rPr>
              <w:instrText xml:space="preserve"> PAGEREF _Toc10111566 \h </w:instrText>
            </w:r>
            <w:r w:rsidR="008C787C">
              <w:rPr>
                <w:noProof/>
                <w:webHidden/>
              </w:rPr>
            </w:r>
            <w:r w:rsidR="008C787C">
              <w:rPr>
                <w:noProof/>
                <w:webHidden/>
              </w:rPr>
              <w:fldChar w:fldCharType="separate"/>
            </w:r>
            <w:r w:rsidR="008C787C">
              <w:rPr>
                <w:noProof/>
                <w:webHidden/>
              </w:rPr>
              <w:t>4</w:t>
            </w:r>
            <w:r w:rsidR="008C787C">
              <w:rPr>
                <w:noProof/>
                <w:webHidden/>
              </w:rPr>
              <w:fldChar w:fldCharType="end"/>
            </w:r>
          </w:hyperlink>
        </w:p>
        <w:p w14:paraId="63AE2524" w14:textId="77777777" w:rsidR="008C787C" w:rsidRDefault="002611FA">
          <w:pPr>
            <w:pStyle w:val="TOC3"/>
            <w:tabs>
              <w:tab w:val="left" w:pos="1260"/>
            </w:tabs>
            <w:rPr>
              <w:rFonts w:eastAsiaTheme="minorEastAsia"/>
              <w:noProof/>
              <w:kern w:val="0"/>
              <w:sz w:val="22"/>
              <w:szCs w:val="22"/>
              <w:lang w:eastAsia="en-GB"/>
            </w:rPr>
          </w:pPr>
          <w:hyperlink w:anchor="_Toc10111567" w:history="1">
            <w:r w:rsidR="008C787C" w:rsidRPr="00777231">
              <w:rPr>
                <w:rStyle w:val="Hyperlink"/>
                <w:noProof/>
              </w:rPr>
              <w:t>3.5.3</w:t>
            </w:r>
            <w:r w:rsidR="008C787C">
              <w:rPr>
                <w:rFonts w:eastAsiaTheme="minorEastAsia"/>
                <w:noProof/>
                <w:kern w:val="0"/>
                <w:sz w:val="22"/>
                <w:szCs w:val="22"/>
                <w:lang w:eastAsia="en-GB"/>
              </w:rPr>
              <w:tab/>
            </w:r>
            <w:r w:rsidR="008C787C" w:rsidRPr="00777231">
              <w:rPr>
                <w:rStyle w:val="Hyperlink"/>
                <w:noProof/>
              </w:rPr>
              <w:t>Bias Adjustment Factor</w:t>
            </w:r>
            <w:r w:rsidR="008C787C">
              <w:rPr>
                <w:noProof/>
                <w:webHidden/>
              </w:rPr>
              <w:tab/>
            </w:r>
            <w:r w:rsidR="008C787C">
              <w:rPr>
                <w:noProof/>
                <w:webHidden/>
              </w:rPr>
              <w:fldChar w:fldCharType="begin"/>
            </w:r>
            <w:r w:rsidR="008C787C">
              <w:rPr>
                <w:noProof/>
                <w:webHidden/>
              </w:rPr>
              <w:instrText xml:space="preserve"> PAGEREF _Toc10111567 \h </w:instrText>
            </w:r>
            <w:r w:rsidR="008C787C">
              <w:rPr>
                <w:noProof/>
                <w:webHidden/>
              </w:rPr>
            </w:r>
            <w:r w:rsidR="008C787C">
              <w:rPr>
                <w:noProof/>
                <w:webHidden/>
              </w:rPr>
              <w:fldChar w:fldCharType="separate"/>
            </w:r>
            <w:r w:rsidR="008C787C">
              <w:rPr>
                <w:noProof/>
                <w:webHidden/>
              </w:rPr>
              <w:t>4</w:t>
            </w:r>
            <w:r w:rsidR="008C787C">
              <w:rPr>
                <w:noProof/>
                <w:webHidden/>
              </w:rPr>
              <w:fldChar w:fldCharType="end"/>
            </w:r>
          </w:hyperlink>
        </w:p>
        <w:p w14:paraId="2AD3B4F0" w14:textId="77777777" w:rsidR="008C787C" w:rsidRDefault="002611FA">
          <w:pPr>
            <w:pStyle w:val="TOC2"/>
            <w:tabs>
              <w:tab w:val="left" w:pos="1134"/>
            </w:tabs>
            <w:rPr>
              <w:rFonts w:eastAsiaTheme="minorEastAsia"/>
              <w:noProof/>
              <w:kern w:val="0"/>
              <w:sz w:val="22"/>
              <w:szCs w:val="22"/>
              <w:lang w:eastAsia="en-GB"/>
            </w:rPr>
          </w:pPr>
          <w:hyperlink w:anchor="_Toc10111568" w:history="1">
            <w:r w:rsidR="008C787C" w:rsidRPr="00777231">
              <w:rPr>
                <w:rStyle w:val="Hyperlink"/>
                <w:noProof/>
              </w:rPr>
              <w:t>3.6</w:t>
            </w:r>
            <w:r w:rsidR="008C787C">
              <w:rPr>
                <w:rFonts w:eastAsiaTheme="minorEastAsia"/>
                <w:noProof/>
                <w:kern w:val="0"/>
                <w:sz w:val="22"/>
                <w:szCs w:val="22"/>
                <w:lang w:eastAsia="en-GB"/>
              </w:rPr>
              <w:tab/>
            </w:r>
            <w:r w:rsidR="008C787C" w:rsidRPr="00777231">
              <w:rPr>
                <w:rStyle w:val="Hyperlink"/>
                <w:noProof/>
              </w:rPr>
              <w:t>Site Designations</w:t>
            </w:r>
            <w:r w:rsidR="008C787C">
              <w:rPr>
                <w:noProof/>
                <w:webHidden/>
              </w:rPr>
              <w:tab/>
            </w:r>
            <w:r w:rsidR="008C787C">
              <w:rPr>
                <w:noProof/>
                <w:webHidden/>
              </w:rPr>
              <w:fldChar w:fldCharType="begin"/>
            </w:r>
            <w:r w:rsidR="008C787C">
              <w:rPr>
                <w:noProof/>
                <w:webHidden/>
              </w:rPr>
              <w:instrText xml:space="preserve"> PAGEREF _Toc10111568 \h </w:instrText>
            </w:r>
            <w:r w:rsidR="008C787C">
              <w:rPr>
                <w:noProof/>
                <w:webHidden/>
              </w:rPr>
            </w:r>
            <w:r w:rsidR="008C787C">
              <w:rPr>
                <w:noProof/>
                <w:webHidden/>
              </w:rPr>
              <w:fldChar w:fldCharType="separate"/>
            </w:r>
            <w:r w:rsidR="008C787C">
              <w:rPr>
                <w:noProof/>
                <w:webHidden/>
              </w:rPr>
              <w:t>5</w:t>
            </w:r>
            <w:r w:rsidR="008C787C">
              <w:rPr>
                <w:noProof/>
                <w:webHidden/>
              </w:rPr>
              <w:fldChar w:fldCharType="end"/>
            </w:r>
          </w:hyperlink>
        </w:p>
        <w:p w14:paraId="16D13362" w14:textId="77777777" w:rsidR="008C787C" w:rsidRDefault="002611FA">
          <w:pPr>
            <w:pStyle w:val="TOC1"/>
            <w:rPr>
              <w:rFonts w:asciiTheme="minorHAnsi" w:eastAsiaTheme="minorEastAsia" w:hAnsiTheme="minorHAnsi"/>
              <w:noProof/>
              <w:kern w:val="0"/>
              <w:sz w:val="22"/>
              <w:szCs w:val="22"/>
              <w:lang w:eastAsia="en-GB"/>
            </w:rPr>
          </w:pPr>
          <w:hyperlink w:anchor="_Toc10111569" w:history="1">
            <w:r w:rsidR="008C787C" w:rsidRPr="00777231">
              <w:rPr>
                <w:rStyle w:val="Hyperlink"/>
                <w:noProof/>
              </w:rPr>
              <w:t>4.</w:t>
            </w:r>
            <w:r w:rsidR="008C787C">
              <w:rPr>
                <w:rFonts w:asciiTheme="minorHAnsi" w:eastAsiaTheme="minorEastAsia" w:hAnsiTheme="minorHAnsi"/>
                <w:noProof/>
                <w:kern w:val="0"/>
                <w:sz w:val="22"/>
                <w:szCs w:val="22"/>
                <w:lang w:eastAsia="en-GB"/>
              </w:rPr>
              <w:tab/>
            </w:r>
            <w:r w:rsidR="008C787C" w:rsidRPr="00777231">
              <w:rPr>
                <w:rStyle w:val="Hyperlink"/>
                <w:noProof/>
              </w:rPr>
              <w:t>Results and Discussion</w:t>
            </w:r>
            <w:r w:rsidR="008C787C">
              <w:rPr>
                <w:noProof/>
                <w:webHidden/>
              </w:rPr>
              <w:tab/>
            </w:r>
            <w:r w:rsidR="008C787C">
              <w:rPr>
                <w:noProof/>
                <w:webHidden/>
              </w:rPr>
              <w:fldChar w:fldCharType="begin"/>
            </w:r>
            <w:r w:rsidR="008C787C">
              <w:rPr>
                <w:noProof/>
                <w:webHidden/>
              </w:rPr>
              <w:instrText xml:space="preserve"> PAGEREF _Toc10111569 \h </w:instrText>
            </w:r>
            <w:r w:rsidR="008C787C">
              <w:rPr>
                <w:noProof/>
                <w:webHidden/>
              </w:rPr>
            </w:r>
            <w:r w:rsidR="008C787C">
              <w:rPr>
                <w:noProof/>
                <w:webHidden/>
              </w:rPr>
              <w:fldChar w:fldCharType="separate"/>
            </w:r>
            <w:r w:rsidR="008C787C">
              <w:rPr>
                <w:noProof/>
                <w:webHidden/>
              </w:rPr>
              <w:t>6</w:t>
            </w:r>
            <w:r w:rsidR="008C787C">
              <w:rPr>
                <w:noProof/>
                <w:webHidden/>
              </w:rPr>
              <w:fldChar w:fldCharType="end"/>
            </w:r>
          </w:hyperlink>
        </w:p>
        <w:p w14:paraId="72ACE20F" w14:textId="77777777" w:rsidR="008C787C" w:rsidRDefault="002611FA">
          <w:pPr>
            <w:pStyle w:val="TOC2"/>
            <w:tabs>
              <w:tab w:val="left" w:pos="1134"/>
            </w:tabs>
            <w:rPr>
              <w:rFonts w:eastAsiaTheme="minorEastAsia"/>
              <w:noProof/>
              <w:kern w:val="0"/>
              <w:sz w:val="22"/>
              <w:szCs w:val="22"/>
              <w:lang w:eastAsia="en-GB"/>
            </w:rPr>
          </w:pPr>
          <w:hyperlink w:anchor="_Toc10111570" w:history="1">
            <w:r w:rsidR="008C787C" w:rsidRPr="00777231">
              <w:rPr>
                <w:rStyle w:val="Hyperlink"/>
                <w:noProof/>
              </w:rPr>
              <w:t>4.1</w:t>
            </w:r>
            <w:r w:rsidR="008C787C">
              <w:rPr>
                <w:rFonts w:eastAsiaTheme="minorEastAsia"/>
                <w:noProof/>
                <w:kern w:val="0"/>
                <w:sz w:val="22"/>
                <w:szCs w:val="22"/>
                <w:lang w:eastAsia="en-GB"/>
              </w:rPr>
              <w:tab/>
            </w:r>
            <w:r w:rsidR="008C787C" w:rsidRPr="00777231">
              <w:rPr>
                <w:rStyle w:val="Hyperlink"/>
                <w:noProof/>
              </w:rPr>
              <w:t>Data Capture</w:t>
            </w:r>
            <w:r w:rsidR="008C787C">
              <w:rPr>
                <w:noProof/>
                <w:webHidden/>
              </w:rPr>
              <w:tab/>
            </w:r>
            <w:r w:rsidR="008C787C">
              <w:rPr>
                <w:noProof/>
                <w:webHidden/>
              </w:rPr>
              <w:fldChar w:fldCharType="begin"/>
            </w:r>
            <w:r w:rsidR="008C787C">
              <w:rPr>
                <w:noProof/>
                <w:webHidden/>
              </w:rPr>
              <w:instrText xml:space="preserve"> PAGEREF _Toc10111570 \h </w:instrText>
            </w:r>
            <w:r w:rsidR="008C787C">
              <w:rPr>
                <w:noProof/>
                <w:webHidden/>
              </w:rPr>
            </w:r>
            <w:r w:rsidR="008C787C">
              <w:rPr>
                <w:noProof/>
                <w:webHidden/>
              </w:rPr>
              <w:fldChar w:fldCharType="separate"/>
            </w:r>
            <w:r w:rsidR="008C787C">
              <w:rPr>
                <w:noProof/>
                <w:webHidden/>
              </w:rPr>
              <w:t>6</w:t>
            </w:r>
            <w:r w:rsidR="008C787C">
              <w:rPr>
                <w:noProof/>
                <w:webHidden/>
              </w:rPr>
              <w:fldChar w:fldCharType="end"/>
            </w:r>
          </w:hyperlink>
        </w:p>
        <w:p w14:paraId="6D6940C6" w14:textId="77777777" w:rsidR="008C787C" w:rsidRDefault="002611FA">
          <w:pPr>
            <w:pStyle w:val="TOC2"/>
            <w:tabs>
              <w:tab w:val="left" w:pos="1134"/>
            </w:tabs>
            <w:rPr>
              <w:rFonts w:eastAsiaTheme="minorEastAsia"/>
              <w:noProof/>
              <w:kern w:val="0"/>
              <w:sz w:val="22"/>
              <w:szCs w:val="22"/>
              <w:lang w:eastAsia="en-GB"/>
            </w:rPr>
          </w:pPr>
          <w:hyperlink w:anchor="_Toc10111571" w:history="1">
            <w:r w:rsidR="008C787C" w:rsidRPr="00777231">
              <w:rPr>
                <w:rStyle w:val="Hyperlink"/>
                <w:noProof/>
              </w:rPr>
              <w:t>4.2</w:t>
            </w:r>
            <w:r w:rsidR="008C787C">
              <w:rPr>
                <w:rFonts w:eastAsiaTheme="minorEastAsia"/>
                <w:noProof/>
                <w:kern w:val="0"/>
                <w:sz w:val="22"/>
                <w:szCs w:val="22"/>
                <w:lang w:eastAsia="en-GB"/>
              </w:rPr>
              <w:tab/>
            </w:r>
            <w:r w:rsidR="008C787C" w:rsidRPr="00777231">
              <w:rPr>
                <w:rStyle w:val="Hyperlink"/>
                <w:noProof/>
              </w:rPr>
              <w:t>Bias Adjustment</w:t>
            </w:r>
            <w:r w:rsidR="008C787C">
              <w:rPr>
                <w:noProof/>
                <w:webHidden/>
              </w:rPr>
              <w:tab/>
            </w:r>
            <w:r w:rsidR="008C787C">
              <w:rPr>
                <w:noProof/>
                <w:webHidden/>
              </w:rPr>
              <w:fldChar w:fldCharType="begin"/>
            </w:r>
            <w:r w:rsidR="008C787C">
              <w:rPr>
                <w:noProof/>
                <w:webHidden/>
              </w:rPr>
              <w:instrText xml:space="preserve"> PAGEREF _Toc10111571 \h </w:instrText>
            </w:r>
            <w:r w:rsidR="008C787C">
              <w:rPr>
                <w:noProof/>
                <w:webHidden/>
              </w:rPr>
            </w:r>
            <w:r w:rsidR="008C787C">
              <w:rPr>
                <w:noProof/>
                <w:webHidden/>
              </w:rPr>
              <w:fldChar w:fldCharType="separate"/>
            </w:r>
            <w:r w:rsidR="008C787C">
              <w:rPr>
                <w:noProof/>
                <w:webHidden/>
              </w:rPr>
              <w:t>6</w:t>
            </w:r>
            <w:r w:rsidR="008C787C">
              <w:rPr>
                <w:noProof/>
                <w:webHidden/>
              </w:rPr>
              <w:fldChar w:fldCharType="end"/>
            </w:r>
          </w:hyperlink>
        </w:p>
        <w:p w14:paraId="79E6D859" w14:textId="77777777" w:rsidR="008C787C" w:rsidRDefault="002611FA">
          <w:pPr>
            <w:pStyle w:val="TOC3"/>
            <w:tabs>
              <w:tab w:val="left" w:pos="1260"/>
            </w:tabs>
            <w:rPr>
              <w:rFonts w:eastAsiaTheme="minorEastAsia"/>
              <w:noProof/>
              <w:kern w:val="0"/>
              <w:sz w:val="22"/>
              <w:szCs w:val="22"/>
              <w:lang w:eastAsia="en-GB"/>
            </w:rPr>
          </w:pPr>
          <w:hyperlink w:anchor="_Toc10111572" w:history="1">
            <w:r w:rsidR="008C787C" w:rsidRPr="00777231">
              <w:rPr>
                <w:rStyle w:val="Hyperlink"/>
                <w:noProof/>
              </w:rPr>
              <w:t>4.2.1</w:t>
            </w:r>
            <w:r w:rsidR="008C787C">
              <w:rPr>
                <w:rFonts w:eastAsiaTheme="minorEastAsia"/>
                <w:noProof/>
                <w:kern w:val="0"/>
                <w:sz w:val="22"/>
                <w:szCs w:val="22"/>
                <w:lang w:eastAsia="en-GB"/>
              </w:rPr>
              <w:tab/>
            </w:r>
            <w:r w:rsidR="008C787C" w:rsidRPr="00777231">
              <w:rPr>
                <w:rStyle w:val="Hyperlink"/>
                <w:noProof/>
              </w:rPr>
              <w:t>Local Bias Adjustment Factor</w:t>
            </w:r>
            <w:r w:rsidR="008C787C">
              <w:rPr>
                <w:noProof/>
                <w:webHidden/>
              </w:rPr>
              <w:tab/>
            </w:r>
            <w:r w:rsidR="008C787C">
              <w:rPr>
                <w:noProof/>
                <w:webHidden/>
              </w:rPr>
              <w:fldChar w:fldCharType="begin"/>
            </w:r>
            <w:r w:rsidR="008C787C">
              <w:rPr>
                <w:noProof/>
                <w:webHidden/>
              </w:rPr>
              <w:instrText xml:space="preserve"> PAGEREF _Toc10111572 \h </w:instrText>
            </w:r>
            <w:r w:rsidR="008C787C">
              <w:rPr>
                <w:noProof/>
                <w:webHidden/>
              </w:rPr>
            </w:r>
            <w:r w:rsidR="008C787C">
              <w:rPr>
                <w:noProof/>
                <w:webHidden/>
              </w:rPr>
              <w:fldChar w:fldCharType="separate"/>
            </w:r>
            <w:r w:rsidR="008C787C">
              <w:rPr>
                <w:noProof/>
                <w:webHidden/>
              </w:rPr>
              <w:t>6</w:t>
            </w:r>
            <w:r w:rsidR="008C787C">
              <w:rPr>
                <w:noProof/>
                <w:webHidden/>
              </w:rPr>
              <w:fldChar w:fldCharType="end"/>
            </w:r>
          </w:hyperlink>
        </w:p>
        <w:p w14:paraId="2806C83E" w14:textId="77777777" w:rsidR="008C787C" w:rsidRDefault="002611FA">
          <w:pPr>
            <w:pStyle w:val="TOC3"/>
            <w:tabs>
              <w:tab w:val="left" w:pos="1260"/>
            </w:tabs>
            <w:rPr>
              <w:rFonts w:eastAsiaTheme="minorEastAsia"/>
              <w:noProof/>
              <w:kern w:val="0"/>
              <w:sz w:val="22"/>
              <w:szCs w:val="22"/>
              <w:lang w:eastAsia="en-GB"/>
            </w:rPr>
          </w:pPr>
          <w:hyperlink w:anchor="_Toc10111573" w:history="1">
            <w:r w:rsidR="008C787C" w:rsidRPr="00777231">
              <w:rPr>
                <w:rStyle w:val="Hyperlink"/>
                <w:noProof/>
              </w:rPr>
              <w:t>4.2.2</w:t>
            </w:r>
            <w:r w:rsidR="008C787C">
              <w:rPr>
                <w:rFonts w:eastAsiaTheme="minorEastAsia"/>
                <w:noProof/>
                <w:kern w:val="0"/>
                <w:sz w:val="22"/>
                <w:szCs w:val="22"/>
                <w:lang w:eastAsia="en-GB"/>
              </w:rPr>
              <w:tab/>
            </w:r>
            <w:r w:rsidR="008C787C" w:rsidRPr="00777231">
              <w:rPr>
                <w:rStyle w:val="Hyperlink"/>
                <w:noProof/>
              </w:rPr>
              <w:t>National Bias Adjustment Factor</w:t>
            </w:r>
            <w:r w:rsidR="008C787C">
              <w:rPr>
                <w:noProof/>
                <w:webHidden/>
              </w:rPr>
              <w:tab/>
            </w:r>
            <w:r w:rsidR="008C787C">
              <w:rPr>
                <w:noProof/>
                <w:webHidden/>
              </w:rPr>
              <w:fldChar w:fldCharType="begin"/>
            </w:r>
            <w:r w:rsidR="008C787C">
              <w:rPr>
                <w:noProof/>
                <w:webHidden/>
              </w:rPr>
              <w:instrText xml:space="preserve"> PAGEREF _Toc10111573 \h </w:instrText>
            </w:r>
            <w:r w:rsidR="008C787C">
              <w:rPr>
                <w:noProof/>
                <w:webHidden/>
              </w:rPr>
            </w:r>
            <w:r w:rsidR="008C787C">
              <w:rPr>
                <w:noProof/>
                <w:webHidden/>
              </w:rPr>
              <w:fldChar w:fldCharType="separate"/>
            </w:r>
            <w:r w:rsidR="008C787C">
              <w:rPr>
                <w:noProof/>
                <w:webHidden/>
              </w:rPr>
              <w:t>6</w:t>
            </w:r>
            <w:r w:rsidR="008C787C">
              <w:rPr>
                <w:noProof/>
                <w:webHidden/>
              </w:rPr>
              <w:fldChar w:fldCharType="end"/>
            </w:r>
          </w:hyperlink>
        </w:p>
        <w:p w14:paraId="273CBA62" w14:textId="77777777" w:rsidR="008C787C" w:rsidRDefault="002611FA">
          <w:pPr>
            <w:pStyle w:val="TOC2"/>
            <w:tabs>
              <w:tab w:val="left" w:pos="1134"/>
            </w:tabs>
            <w:rPr>
              <w:rFonts w:eastAsiaTheme="minorEastAsia"/>
              <w:noProof/>
              <w:kern w:val="0"/>
              <w:sz w:val="22"/>
              <w:szCs w:val="22"/>
              <w:lang w:eastAsia="en-GB"/>
            </w:rPr>
          </w:pPr>
          <w:hyperlink w:anchor="_Toc10111574" w:history="1">
            <w:r w:rsidR="008C787C" w:rsidRPr="00777231">
              <w:rPr>
                <w:rStyle w:val="Hyperlink"/>
                <w:noProof/>
              </w:rPr>
              <w:t>4.3</w:t>
            </w:r>
            <w:r w:rsidR="008C787C">
              <w:rPr>
                <w:rFonts w:eastAsiaTheme="minorEastAsia"/>
                <w:noProof/>
                <w:kern w:val="0"/>
                <w:sz w:val="22"/>
                <w:szCs w:val="22"/>
                <w:lang w:eastAsia="en-GB"/>
              </w:rPr>
              <w:tab/>
            </w:r>
            <w:r w:rsidR="008C787C" w:rsidRPr="00777231">
              <w:rPr>
                <w:rStyle w:val="Hyperlink"/>
                <w:noProof/>
              </w:rPr>
              <w:t>Annual Mean NO</w:t>
            </w:r>
            <w:r w:rsidR="008C787C" w:rsidRPr="00777231">
              <w:rPr>
                <w:rStyle w:val="Hyperlink"/>
                <w:noProof/>
                <w:vertAlign w:val="subscript"/>
              </w:rPr>
              <w:t>2</w:t>
            </w:r>
            <w:r w:rsidR="008C787C" w:rsidRPr="00777231">
              <w:rPr>
                <w:rStyle w:val="Hyperlink"/>
                <w:noProof/>
              </w:rPr>
              <w:t xml:space="preserve"> Concentrations</w:t>
            </w:r>
            <w:r w:rsidR="008C787C">
              <w:rPr>
                <w:noProof/>
                <w:webHidden/>
              </w:rPr>
              <w:tab/>
            </w:r>
            <w:r w:rsidR="008C787C">
              <w:rPr>
                <w:noProof/>
                <w:webHidden/>
              </w:rPr>
              <w:fldChar w:fldCharType="begin"/>
            </w:r>
            <w:r w:rsidR="008C787C">
              <w:rPr>
                <w:noProof/>
                <w:webHidden/>
              </w:rPr>
              <w:instrText xml:space="preserve"> PAGEREF _Toc10111574 \h </w:instrText>
            </w:r>
            <w:r w:rsidR="008C787C">
              <w:rPr>
                <w:noProof/>
                <w:webHidden/>
              </w:rPr>
            </w:r>
            <w:r w:rsidR="008C787C">
              <w:rPr>
                <w:noProof/>
                <w:webHidden/>
              </w:rPr>
              <w:fldChar w:fldCharType="separate"/>
            </w:r>
            <w:r w:rsidR="008C787C">
              <w:rPr>
                <w:noProof/>
                <w:webHidden/>
              </w:rPr>
              <w:t>7</w:t>
            </w:r>
            <w:r w:rsidR="008C787C">
              <w:rPr>
                <w:noProof/>
                <w:webHidden/>
              </w:rPr>
              <w:fldChar w:fldCharType="end"/>
            </w:r>
          </w:hyperlink>
        </w:p>
        <w:p w14:paraId="5FC6FC7E" w14:textId="77777777" w:rsidR="008C787C" w:rsidRDefault="002611FA">
          <w:pPr>
            <w:pStyle w:val="TOC3"/>
            <w:tabs>
              <w:tab w:val="left" w:pos="1260"/>
            </w:tabs>
            <w:rPr>
              <w:rFonts w:eastAsiaTheme="minorEastAsia"/>
              <w:noProof/>
              <w:kern w:val="0"/>
              <w:sz w:val="22"/>
              <w:szCs w:val="22"/>
              <w:lang w:eastAsia="en-GB"/>
            </w:rPr>
          </w:pPr>
          <w:hyperlink w:anchor="_Toc10111576" w:history="1">
            <w:r w:rsidR="008C787C" w:rsidRPr="00777231">
              <w:rPr>
                <w:rStyle w:val="Hyperlink"/>
                <w:noProof/>
              </w:rPr>
              <w:t>4.3.1</w:t>
            </w:r>
            <w:r w:rsidR="008C787C">
              <w:rPr>
                <w:rFonts w:eastAsiaTheme="minorEastAsia"/>
                <w:noProof/>
                <w:kern w:val="0"/>
                <w:sz w:val="22"/>
                <w:szCs w:val="22"/>
                <w:lang w:eastAsia="en-GB"/>
              </w:rPr>
              <w:tab/>
            </w:r>
            <w:r w:rsidR="008C787C" w:rsidRPr="00777231">
              <w:rPr>
                <w:rStyle w:val="Hyperlink"/>
                <w:noProof/>
              </w:rPr>
              <w:t>Comparison with Limit Values and Objectives</w:t>
            </w:r>
            <w:r w:rsidR="008C787C">
              <w:rPr>
                <w:noProof/>
                <w:webHidden/>
              </w:rPr>
              <w:tab/>
            </w:r>
            <w:r w:rsidR="008C787C">
              <w:rPr>
                <w:noProof/>
                <w:webHidden/>
              </w:rPr>
              <w:fldChar w:fldCharType="begin"/>
            </w:r>
            <w:r w:rsidR="008C787C">
              <w:rPr>
                <w:noProof/>
                <w:webHidden/>
              </w:rPr>
              <w:instrText xml:space="preserve"> PAGEREF _Toc10111576 \h </w:instrText>
            </w:r>
            <w:r w:rsidR="008C787C">
              <w:rPr>
                <w:noProof/>
                <w:webHidden/>
              </w:rPr>
            </w:r>
            <w:r w:rsidR="008C787C">
              <w:rPr>
                <w:noProof/>
                <w:webHidden/>
              </w:rPr>
              <w:fldChar w:fldCharType="separate"/>
            </w:r>
            <w:r w:rsidR="008C787C">
              <w:rPr>
                <w:noProof/>
                <w:webHidden/>
              </w:rPr>
              <w:t>7</w:t>
            </w:r>
            <w:r w:rsidR="008C787C">
              <w:rPr>
                <w:noProof/>
                <w:webHidden/>
              </w:rPr>
              <w:fldChar w:fldCharType="end"/>
            </w:r>
          </w:hyperlink>
        </w:p>
        <w:p w14:paraId="6FD16522" w14:textId="77777777" w:rsidR="008C787C" w:rsidRDefault="002611FA">
          <w:pPr>
            <w:pStyle w:val="TOC3"/>
            <w:tabs>
              <w:tab w:val="left" w:pos="1260"/>
            </w:tabs>
            <w:rPr>
              <w:rFonts w:eastAsiaTheme="minorEastAsia"/>
              <w:noProof/>
              <w:kern w:val="0"/>
              <w:sz w:val="22"/>
              <w:szCs w:val="22"/>
              <w:lang w:eastAsia="en-GB"/>
            </w:rPr>
          </w:pPr>
          <w:hyperlink w:anchor="_Toc10111577" w:history="1">
            <w:r w:rsidR="008C787C" w:rsidRPr="00777231">
              <w:rPr>
                <w:rStyle w:val="Hyperlink"/>
                <w:noProof/>
              </w:rPr>
              <w:t>4.3.2</w:t>
            </w:r>
            <w:r w:rsidR="008C787C">
              <w:rPr>
                <w:rFonts w:eastAsiaTheme="minorEastAsia"/>
                <w:noProof/>
                <w:kern w:val="0"/>
                <w:sz w:val="22"/>
                <w:szCs w:val="22"/>
                <w:lang w:eastAsia="en-GB"/>
              </w:rPr>
              <w:tab/>
            </w:r>
            <w:r w:rsidR="008C787C" w:rsidRPr="00777231">
              <w:rPr>
                <w:rStyle w:val="Hyperlink"/>
                <w:noProof/>
              </w:rPr>
              <w:t>Seasonal Variation</w:t>
            </w:r>
            <w:r w:rsidR="008C787C">
              <w:rPr>
                <w:noProof/>
                <w:webHidden/>
              </w:rPr>
              <w:tab/>
            </w:r>
            <w:r w:rsidR="008C787C">
              <w:rPr>
                <w:noProof/>
                <w:webHidden/>
              </w:rPr>
              <w:fldChar w:fldCharType="begin"/>
            </w:r>
            <w:r w:rsidR="008C787C">
              <w:rPr>
                <w:noProof/>
                <w:webHidden/>
              </w:rPr>
              <w:instrText xml:space="preserve"> PAGEREF _Toc10111577 \h </w:instrText>
            </w:r>
            <w:r w:rsidR="008C787C">
              <w:rPr>
                <w:noProof/>
                <w:webHidden/>
              </w:rPr>
            </w:r>
            <w:r w:rsidR="008C787C">
              <w:rPr>
                <w:noProof/>
                <w:webHidden/>
              </w:rPr>
              <w:fldChar w:fldCharType="separate"/>
            </w:r>
            <w:r w:rsidR="008C787C">
              <w:rPr>
                <w:noProof/>
                <w:webHidden/>
              </w:rPr>
              <w:t>8</w:t>
            </w:r>
            <w:r w:rsidR="008C787C">
              <w:rPr>
                <w:noProof/>
                <w:webHidden/>
              </w:rPr>
              <w:fldChar w:fldCharType="end"/>
            </w:r>
          </w:hyperlink>
        </w:p>
        <w:p w14:paraId="4F21B0C1" w14:textId="77777777" w:rsidR="008C787C" w:rsidRDefault="002611FA">
          <w:pPr>
            <w:pStyle w:val="TOC2"/>
            <w:tabs>
              <w:tab w:val="left" w:pos="1134"/>
            </w:tabs>
            <w:rPr>
              <w:rFonts w:eastAsiaTheme="minorEastAsia"/>
              <w:noProof/>
              <w:kern w:val="0"/>
              <w:sz w:val="22"/>
              <w:szCs w:val="22"/>
              <w:lang w:eastAsia="en-GB"/>
            </w:rPr>
          </w:pPr>
          <w:hyperlink w:anchor="_Toc10111578" w:history="1">
            <w:r w:rsidR="008C787C" w:rsidRPr="00777231">
              <w:rPr>
                <w:rStyle w:val="Hyperlink"/>
                <w:noProof/>
              </w:rPr>
              <w:t>4.4</w:t>
            </w:r>
            <w:r w:rsidR="008C787C">
              <w:rPr>
                <w:rFonts w:eastAsiaTheme="minorEastAsia"/>
                <w:noProof/>
                <w:kern w:val="0"/>
                <w:sz w:val="22"/>
                <w:szCs w:val="22"/>
                <w:lang w:eastAsia="en-GB"/>
              </w:rPr>
              <w:tab/>
            </w:r>
            <w:r w:rsidR="008C787C" w:rsidRPr="00777231">
              <w:rPr>
                <w:rStyle w:val="Hyperlink"/>
                <w:noProof/>
              </w:rPr>
              <w:t>Historical Trends</w:t>
            </w:r>
            <w:r w:rsidR="008C787C">
              <w:rPr>
                <w:noProof/>
                <w:webHidden/>
              </w:rPr>
              <w:tab/>
            </w:r>
            <w:r w:rsidR="008C787C">
              <w:rPr>
                <w:noProof/>
                <w:webHidden/>
              </w:rPr>
              <w:fldChar w:fldCharType="begin"/>
            </w:r>
            <w:r w:rsidR="008C787C">
              <w:rPr>
                <w:noProof/>
                <w:webHidden/>
              </w:rPr>
              <w:instrText xml:space="preserve"> PAGEREF _Toc10111578 \h </w:instrText>
            </w:r>
            <w:r w:rsidR="008C787C">
              <w:rPr>
                <w:noProof/>
                <w:webHidden/>
              </w:rPr>
            </w:r>
            <w:r w:rsidR="008C787C">
              <w:rPr>
                <w:noProof/>
                <w:webHidden/>
              </w:rPr>
              <w:fldChar w:fldCharType="separate"/>
            </w:r>
            <w:r w:rsidR="008C787C">
              <w:rPr>
                <w:noProof/>
                <w:webHidden/>
              </w:rPr>
              <w:t>9</w:t>
            </w:r>
            <w:r w:rsidR="008C787C">
              <w:rPr>
                <w:noProof/>
                <w:webHidden/>
              </w:rPr>
              <w:fldChar w:fldCharType="end"/>
            </w:r>
          </w:hyperlink>
        </w:p>
        <w:p w14:paraId="5A86A910" w14:textId="77777777" w:rsidR="008C787C" w:rsidRDefault="002611FA">
          <w:pPr>
            <w:pStyle w:val="TOC1"/>
            <w:rPr>
              <w:rFonts w:asciiTheme="minorHAnsi" w:eastAsiaTheme="minorEastAsia" w:hAnsiTheme="minorHAnsi"/>
              <w:noProof/>
              <w:kern w:val="0"/>
              <w:sz w:val="22"/>
              <w:szCs w:val="22"/>
              <w:lang w:eastAsia="en-GB"/>
            </w:rPr>
          </w:pPr>
          <w:hyperlink w:anchor="_Toc10111579" w:history="1">
            <w:r w:rsidR="008C787C" w:rsidRPr="00777231">
              <w:rPr>
                <w:rStyle w:val="Hyperlink"/>
                <w:noProof/>
              </w:rPr>
              <w:t>5.</w:t>
            </w:r>
            <w:r w:rsidR="008C787C">
              <w:rPr>
                <w:rFonts w:asciiTheme="minorHAnsi" w:eastAsiaTheme="minorEastAsia" w:hAnsiTheme="minorHAnsi"/>
                <w:noProof/>
                <w:kern w:val="0"/>
                <w:sz w:val="22"/>
                <w:szCs w:val="22"/>
                <w:lang w:eastAsia="en-GB"/>
              </w:rPr>
              <w:tab/>
            </w:r>
            <w:r w:rsidR="008C787C" w:rsidRPr="00777231">
              <w:rPr>
                <w:rStyle w:val="Hyperlink"/>
                <w:noProof/>
              </w:rPr>
              <w:t>Conclusions</w:t>
            </w:r>
            <w:r w:rsidR="008C787C">
              <w:rPr>
                <w:noProof/>
                <w:webHidden/>
              </w:rPr>
              <w:tab/>
            </w:r>
            <w:r w:rsidR="008C787C">
              <w:rPr>
                <w:noProof/>
                <w:webHidden/>
              </w:rPr>
              <w:fldChar w:fldCharType="begin"/>
            </w:r>
            <w:r w:rsidR="008C787C">
              <w:rPr>
                <w:noProof/>
                <w:webHidden/>
              </w:rPr>
              <w:instrText xml:space="preserve"> PAGEREF _Toc10111579 \h </w:instrText>
            </w:r>
            <w:r w:rsidR="008C787C">
              <w:rPr>
                <w:noProof/>
                <w:webHidden/>
              </w:rPr>
            </w:r>
            <w:r w:rsidR="008C787C">
              <w:rPr>
                <w:noProof/>
                <w:webHidden/>
              </w:rPr>
              <w:fldChar w:fldCharType="separate"/>
            </w:r>
            <w:r w:rsidR="008C787C">
              <w:rPr>
                <w:noProof/>
                <w:webHidden/>
              </w:rPr>
              <w:t>10</w:t>
            </w:r>
            <w:r w:rsidR="008C787C">
              <w:rPr>
                <w:noProof/>
                <w:webHidden/>
              </w:rPr>
              <w:fldChar w:fldCharType="end"/>
            </w:r>
          </w:hyperlink>
        </w:p>
        <w:p w14:paraId="7B10B98E" w14:textId="77777777" w:rsidR="008C787C" w:rsidRDefault="002611FA">
          <w:pPr>
            <w:pStyle w:val="TOC1"/>
            <w:rPr>
              <w:rFonts w:asciiTheme="minorHAnsi" w:eastAsiaTheme="minorEastAsia" w:hAnsiTheme="minorHAnsi"/>
              <w:noProof/>
              <w:kern w:val="0"/>
              <w:sz w:val="22"/>
              <w:szCs w:val="22"/>
              <w:lang w:eastAsia="en-GB"/>
            </w:rPr>
          </w:pPr>
          <w:hyperlink w:anchor="_Toc10111580" w:history="1">
            <w:r w:rsidR="008C787C" w:rsidRPr="00777231">
              <w:rPr>
                <w:rStyle w:val="Hyperlink"/>
                <w:noProof/>
              </w:rPr>
              <w:t>Appendix A: Diffusion Tube Locations</w:t>
            </w:r>
            <w:r w:rsidR="008C787C">
              <w:rPr>
                <w:noProof/>
                <w:webHidden/>
              </w:rPr>
              <w:tab/>
            </w:r>
            <w:r w:rsidR="008C787C">
              <w:rPr>
                <w:noProof/>
                <w:webHidden/>
              </w:rPr>
              <w:fldChar w:fldCharType="begin"/>
            </w:r>
            <w:r w:rsidR="008C787C">
              <w:rPr>
                <w:noProof/>
                <w:webHidden/>
              </w:rPr>
              <w:instrText xml:space="preserve"> PAGEREF _Toc10111580 \h </w:instrText>
            </w:r>
            <w:r w:rsidR="008C787C">
              <w:rPr>
                <w:noProof/>
                <w:webHidden/>
              </w:rPr>
            </w:r>
            <w:r w:rsidR="008C787C">
              <w:rPr>
                <w:noProof/>
                <w:webHidden/>
              </w:rPr>
              <w:fldChar w:fldCharType="separate"/>
            </w:r>
            <w:r w:rsidR="008C787C">
              <w:rPr>
                <w:noProof/>
                <w:webHidden/>
              </w:rPr>
              <w:t>11</w:t>
            </w:r>
            <w:r w:rsidR="008C787C">
              <w:rPr>
                <w:noProof/>
                <w:webHidden/>
              </w:rPr>
              <w:fldChar w:fldCharType="end"/>
            </w:r>
          </w:hyperlink>
        </w:p>
        <w:p w14:paraId="4BAB6842" w14:textId="77777777" w:rsidR="008C787C" w:rsidRDefault="002611FA">
          <w:pPr>
            <w:pStyle w:val="TOC1"/>
            <w:rPr>
              <w:rFonts w:asciiTheme="minorHAnsi" w:eastAsiaTheme="minorEastAsia" w:hAnsiTheme="minorHAnsi"/>
              <w:noProof/>
              <w:kern w:val="0"/>
              <w:sz w:val="22"/>
              <w:szCs w:val="22"/>
              <w:lang w:eastAsia="en-GB"/>
            </w:rPr>
          </w:pPr>
          <w:hyperlink w:anchor="_Toc10111581" w:history="1">
            <w:r w:rsidR="008C787C" w:rsidRPr="00777231">
              <w:rPr>
                <w:rStyle w:val="Hyperlink"/>
                <w:noProof/>
              </w:rPr>
              <w:t>Appendix B: Diffusion Tube Results</w:t>
            </w:r>
            <w:r w:rsidR="008C787C">
              <w:rPr>
                <w:noProof/>
                <w:webHidden/>
              </w:rPr>
              <w:tab/>
            </w:r>
            <w:r w:rsidR="008C787C">
              <w:rPr>
                <w:noProof/>
                <w:webHidden/>
              </w:rPr>
              <w:fldChar w:fldCharType="begin"/>
            </w:r>
            <w:r w:rsidR="008C787C">
              <w:rPr>
                <w:noProof/>
                <w:webHidden/>
              </w:rPr>
              <w:instrText xml:space="preserve"> PAGEREF _Toc10111581 \h </w:instrText>
            </w:r>
            <w:r w:rsidR="008C787C">
              <w:rPr>
                <w:noProof/>
                <w:webHidden/>
              </w:rPr>
            </w:r>
            <w:r w:rsidR="008C787C">
              <w:rPr>
                <w:noProof/>
                <w:webHidden/>
              </w:rPr>
              <w:fldChar w:fldCharType="separate"/>
            </w:r>
            <w:r w:rsidR="008C787C">
              <w:rPr>
                <w:noProof/>
                <w:webHidden/>
              </w:rPr>
              <w:t>12</w:t>
            </w:r>
            <w:r w:rsidR="008C787C">
              <w:rPr>
                <w:noProof/>
                <w:webHidden/>
              </w:rPr>
              <w:fldChar w:fldCharType="end"/>
            </w:r>
          </w:hyperlink>
        </w:p>
        <w:p w14:paraId="09CB8692" w14:textId="77777777" w:rsidR="008C787C" w:rsidRDefault="002611FA">
          <w:pPr>
            <w:pStyle w:val="TOC1"/>
            <w:rPr>
              <w:rFonts w:asciiTheme="minorHAnsi" w:eastAsiaTheme="minorEastAsia" w:hAnsiTheme="minorHAnsi"/>
              <w:noProof/>
              <w:kern w:val="0"/>
              <w:sz w:val="22"/>
              <w:szCs w:val="22"/>
              <w:lang w:eastAsia="en-GB"/>
            </w:rPr>
          </w:pPr>
          <w:hyperlink w:anchor="_Toc10111582" w:history="1">
            <w:r w:rsidR="008C787C" w:rsidRPr="00777231">
              <w:rPr>
                <w:rStyle w:val="Hyperlink"/>
                <w:noProof/>
              </w:rPr>
              <w:t>Appendix C: Diffusion Tube Bias Adjustment</w:t>
            </w:r>
            <w:r w:rsidR="008C787C">
              <w:rPr>
                <w:noProof/>
                <w:webHidden/>
              </w:rPr>
              <w:tab/>
            </w:r>
            <w:r w:rsidR="008C787C">
              <w:rPr>
                <w:noProof/>
                <w:webHidden/>
              </w:rPr>
              <w:fldChar w:fldCharType="begin"/>
            </w:r>
            <w:r w:rsidR="008C787C">
              <w:rPr>
                <w:noProof/>
                <w:webHidden/>
              </w:rPr>
              <w:instrText xml:space="preserve"> PAGEREF _Toc10111582 \h </w:instrText>
            </w:r>
            <w:r w:rsidR="008C787C">
              <w:rPr>
                <w:noProof/>
                <w:webHidden/>
              </w:rPr>
            </w:r>
            <w:r w:rsidR="008C787C">
              <w:rPr>
                <w:noProof/>
                <w:webHidden/>
              </w:rPr>
              <w:fldChar w:fldCharType="separate"/>
            </w:r>
            <w:r w:rsidR="008C787C">
              <w:rPr>
                <w:noProof/>
                <w:webHidden/>
              </w:rPr>
              <w:t>15</w:t>
            </w:r>
            <w:r w:rsidR="008C787C">
              <w:rPr>
                <w:noProof/>
                <w:webHidden/>
              </w:rPr>
              <w:fldChar w:fldCharType="end"/>
            </w:r>
          </w:hyperlink>
        </w:p>
        <w:p w14:paraId="2366011A" w14:textId="599EFC58" w:rsidR="00540963" w:rsidRDefault="00540963">
          <w:r>
            <w:rPr>
              <w:b/>
              <w:bCs/>
              <w:noProof/>
            </w:rPr>
            <w:fldChar w:fldCharType="end"/>
          </w:r>
        </w:p>
      </w:sdtContent>
    </w:sdt>
    <w:p w14:paraId="1011DFEF" w14:textId="77777777" w:rsidR="007935AD" w:rsidRDefault="007935AD" w:rsidP="000A14DC">
      <w:pPr>
        <w:rPr>
          <w:b/>
          <w:bCs/>
          <w:noProof/>
        </w:rPr>
        <w:sectPr w:rsidR="007935AD" w:rsidSect="004E43B0">
          <w:headerReference w:type="default" r:id="rId15"/>
          <w:footerReference w:type="default" r:id="rId16"/>
          <w:pgSz w:w="11906" w:h="16838" w:code="9"/>
          <w:pgMar w:top="1134" w:right="1440" w:bottom="851" w:left="1440" w:header="709" w:footer="284" w:gutter="0"/>
          <w:cols w:space="708"/>
          <w:docGrid w:linePitch="360"/>
        </w:sectPr>
      </w:pPr>
    </w:p>
    <w:p w14:paraId="76FB17CC" w14:textId="77777777" w:rsidR="003B18BF" w:rsidRDefault="00177077" w:rsidP="003B18BF">
      <w:pPr>
        <w:pStyle w:val="Heading1"/>
      </w:pPr>
      <w:bookmarkStart w:id="20" w:name="_Toc452649761"/>
      <w:bookmarkStart w:id="21" w:name="_Toc453361456"/>
      <w:bookmarkStart w:id="22" w:name="_Toc453361468"/>
      <w:bookmarkStart w:id="23" w:name="_Toc453367032"/>
      <w:bookmarkStart w:id="24" w:name="_Toc453367066"/>
      <w:bookmarkStart w:id="25" w:name="_Toc453367120"/>
      <w:bookmarkStart w:id="26" w:name="_Toc453367134"/>
      <w:bookmarkStart w:id="27" w:name="_Toc453367147"/>
      <w:bookmarkStart w:id="28" w:name="_Toc453367158"/>
      <w:bookmarkStart w:id="29" w:name="_Toc454313834"/>
      <w:bookmarkStart w:id="30" w:name="_Toc522463"/>
      <w:bookmarkStart w:id="31" w:name="_Toc10111557"/>
      <w:r>
        <w:lastRenderedPageBreak/>
        <w:t>Introduction</w:t>
      </w:r>
      <w:bookmarkEnd w:id="20"/>
      <w:bookmarkEnd w:id="21"/>
      <w:bookmarkEnd w:id="22"/>
      <w:bookmarkEnd w:id="23"/>
      <w:bookmarkEnd w:id="24"/>
      <w:bookmarkEnd w:id="25"/>
      <w:bookmarkEnd w:id="26"/>
      <w:bookmarkEnd w:id="27"/>
      <w:bookmarkEnd w:id="28"/>
      <w:bookmarkEnd w:id="29"/>
      <w:bookmarkEnd w:id="30"/>
      <w:bookmarkEnd w:id="31"/>
    </w:p>
    <w:p w14:paraId="60FF61D5" w14:textId="488F44D7" w:rsidR="004F6AEB" w:rsidRPr="004F6AEB" w:rsidRDefault="004F6AEB" w:rsidP="004F6AEB">
      <w:pPr>
        <w:pStyle w:val="BodyText"/>
        <w:jc w:val="both"/>
        <w:rPr>
          <w:sz w:val="20"/>
        </w:rPr>
      </w:pPr>
      <w:r w:rsidRPr="004F6AEB">
        <w:rPr>
          <w:sz w:val="20"/>
        </w:rPr>
        <w:t>AECOM was commissioned by the London Borough of Lewisham to install and maintain a network of NO</w:t>
      </w:r>
      <w:r w:rsidRPr="00557605">
        <w:rPr>
          <w:sz w:val="20"/>
          <w:vertAlign w:val="subscript"/>
        </w:rPr>
        <w:t>2</w:t>
      </w:r>
      <w:r w:rsidRPr="004F6AEB">
        <w:rPr>
          <w:sz w:val="20"/>
        </w:rPr>
        <w:t xml:space="preserve"> diffusion tubes to assess the spatial variation of nitrogen dioxide (NO</w:t>
      </w:r>
      <w:r w:rsidRPr="007C2601">
        <w:rPr>
          <w:sz w:val="20"/>
          <w:vertAlign w:val="subscript"/>
        </w:rPr>
        <w:t>2</w:t>
      </w:r>
      <w:r w:rsidRPr="004F6AEB">
        <w:rPr>
          <w:sz w:val="20"/>
        </w:rPr>
        <w:t>) concentration within the Borough.  The diffusion tube network in 2017 comprised of 37 NO</w:t>
      </w:r>
      <w:r w:rsidRPr="007C2601">
        <w:rPr>
          <w:sz w:val="20"/>
          <w:vertAlign w:val="subscript"/>
        </w:rPr>
        <w:t>2</w:t>
      </w:r>
      <w:r w:rsidRPr="004F6AEB">
        <w:rPr>
          <w:sz w:val="20"/>
        </w:rPr>
        <w:t xml:space="preserve"> diffusion tubes at 35 locations, one of which is a triplicate tube location with all others comprising a single tube. Since the start of 2018, 16 new locations have been added, and Stanstead Road (L25) has been decommissioned</w:t>
      </w:r>
      <w:r w:rsidR="00A44F92">
        <w:rPr>
          <w:sz w:val="20"/>
        </w:rPr>
        <w:t>, giving a total of 50 monitoring locations</w:t>
      </w:r>
      <w:r w:rsidRPr="004F6AEB">
        <w:rPr>
          <w:sz w:val="20"/>
        </w:rPr>
        <w:t>.  The diffusion tubes were exposed for periods of between 4 and 5 weeks in accordance with the UK NO</w:t>
      </w:r>
      <w:r w:rsidRPr="007C2601">
        <w:rPr>
          <w:sz w:val="20"/>
          <w:vertAlign w:val="subscript"/>
        </w:rPr>
        <w:t>2</w:t>
      </w:r>
      <w:r w:rsidRPr="004F6AEB">
        <w:rPr>
          <w:sz w:val="20"/>
        </w:rPr>
        <w:t xml:space="preserve"> Survey Timetable.  The results of the survey provide Lewisham Borough Council with valuable monitoring data for use in their Local Air Quality Review and Assessment (LAQM) process.</w:t>
      </w:r>
    </w:p>
    <w:p w14:paraId="4326860C" w14:textId="00E39669" w:rsidR="00F01220" w:rsidRDefault="004F6AEB" w:rsidP="004F6AEB">
      <w:pPr>
        <w:pStyle w:val="BodyText"/>
        <w:jc w:val="both"/>
      </w:pPr>
      <w:r w:rsidRPr="004F6AEB">
        <w:rPr>
          <w:sz w:val="20"/>
        </w:rPr>
        <w:t>This report outlines the result</w:t>
      </w:r>
      <w:r>
        <w:rPr>
          <w:sz w:val="20"/>
        </w:rPr>
        <w:t>s of the survey for January 2018</w:t>
      </w:r>
      <w:r w:rsidRPr="004F6AEB">
        <w:rPr>
          <w:sz w:val="20"/>
        </w:rPr>
        <w:t xml:space="preserve"> to December 201</w:t>
      </w:r>
      <w:r>
        <w:rPr>
          <w:sz w:val="20"/>
        </w:rPr>
        <w:t>8</w:t>
      </w:r>
      <w:r w:rsidRPr="004F6AEB">
        <w:rPr>
          <w:sz w:val="20"/>
        </w:rPr>
        <w:t>, inclusive.  The spatial variation in NO</w:t>
      </w:r>
      <w:r w:rsidRPr="007C2601">
        <w:rPr>
          <w:sz w:val="20"/>
          <w:vertAlign w:val="subscript"/>
        </w:rPr>
        <w:t>2</w:t>
      </w:r>
      <w:r w:rsidRPr="004F6AEB">
        <w:rPr>
          <w:sz w:val="20"/>
        </w:rPr>
        <w:t xml:space="preserve"> concentration throughout the Borough is discussed and the annual mean values for each location are compared against the annual mean objective for NO</w:t>
      </w:r>
      <w:r w:rsidRPr="007C2601">
        <w:rPr>
          <w:sz w:val="20"/>
          <w:vertAlign w:val="subscript"/>
        </w:rPr>
        <w:t>2</w:t>
      </w:r>
      <w:r w:rsidRPr="004F6AEB">
        <w:rPr>
          <w:sz w:val="20"/>
        </w:rPr>
        <w:t xml:space="preserve"> to indicate locations that may be likely to exceed the objective.  Monthly concentrations are examined for evidence of seasonal trends. </w:t>
      </w:r>
      <w:r w:rsidR="00F01220">
        <w:br w:type="page"/>
      </w:r>
    </w:p>
    <w:p w14:paraId="37F15998" w14:textId="5144A8B5" w:rsidR="00F01220" w:rsidRDefault="004F6AEB" w:rsidP="00F01220">
      <w:pPr>
        <w:pStyle w:val="Heading1"/>
      </w:pPr>
      <w:bookmarkStart w:id="32" w:name="_Toc10111558"/>
      <w:r>
        <w:lastRenderedPageBreak/>
        <w:t>Legislative Background</w:t>
      </w:r>
      <w:bookmarkEnd w:id="32"/>
    </w:p>
    <w:p w14:paraId="29999B58" w14:textId="5D4461F4" w:rsidR="00EB69EA" w:rsidRPr="00EB69EA" w:rsidRDefault="00EB69EA" w:rsidP="00F97CC6">
      <w:pPr>
        <w:pStyle w:val="Caption"/>
        <w:jc w:val="both"/>
        <w:rPr>
          <w:rFonts w:asciiTheme="minorHAnsi" w:hAnsiTheme="minorHAnsi"/>
          <w:b w:val="0"/>
          <w:bCs w:val="0"/>
          <w:color w:val="auto"/>
          <w:sz w:val="20"/>
        </w:rPr>
      </w:pPr>
      <w:bookmarkStart w:id="33" w:name="_Ref505261680"/>
      <w:bookmarkStart w:id="34" w:name="_Toc522478"/>
      <w:r w:rsidRPr="00EB69EA">
        <w:rPr>
          <w:rFonts w:asciiTheme="minorHAnsi" w:hAnsiTheme="minorHAnsi"/>
          <w:b w:val="0"/>
          <w:bCs w:val="0"/>
          <w:color w:val="auto"/>
          <w:sz w:val="20"/>
        </w:rPr>
        <w:t>Limit values and air quality objectives for nitrogen dioxide and oxides of nitrogen (NO</w:t>
      </w:r>
      <w:r w:rsidRPr="006F3A20">
        <w:rPr>
          <w:rFonts w:asciiTheme="minorHAnsi" w:hAnsiTheme="minorHAnsi"/>
          <w:b w:val="0"/>
          <w:bCs w:val="0"/>
          <w:color w:val="auto"/>
          <w:sz w:val="20"/>
          <w:vertAlign w:val="subscript"/>
        </w:rPr>
        <w:t>X</w:t>
      </w:r>
      <w:r w:rsidRPr="00EB69EA">
        <w:rPr>
          <w:rFonts w:asciiTheme="minorHAnsi" w:hAnsiTheme="minorHAnsi"/>
          <w:b w:val="0"/>
          <w:bCs w:val="0"/>
          <w:color w:val="auto"/>
          <w:sz w:val="20"/>
        </w:rPr>
        <w:t>) were set out in the First Daughter Directive (1999/30/EC) and subsequent revisions.  An annual mean NO</w:t>
      </w:r>
      <w:r w:rsidRPr="006F3A20">
        <w:rPr>
          <w:rFonts w:asciiTheme="minorHAnsi" w:hAnsiTheme="minorHAnsi"/>
          <w:b w:val="0"/>
          <w:bCs w:val="0"/>
          <w:color w:val="auto"/>
          <w:sz w:val="20"/>
          <w:vertAlign w:val="subscript"/>
        </w:rPr>
        <w:t xml:space="preserve">2 </w:t>
      </w:r>
      <w:r w:rsidRPr="00EB69EA">
        <w:rPr>
          <w:rFonts w:asciiTheme="minorHAnsi" w:hAnsiTheme="minorHAnsi"/>
          <w:b w:val="0"/>
          <w:bCs w:val="0"/>
          <w:color w:val="auto"/>
          <w:sz w:val="20"/>
        </w:rPr>
        <w:t>objective was set at 40 µg/m</w:t>
      </w:r>
      <w:r w:rsidRPr="00557605">
        <w:rPr>
          <w:rFonts w:asciiTheme="minorHAnsi" w:hAnsiTheme="minorHAnsi"/>
          <w:b w:val="0"/>
          <w:bCs w:val="0"/>
          <w:color w:val="auto"/>
          <w:sz w:val="20"/>
          <w:vertAlign w:val="superscript"/>
        </w:rPr>
        <w:t>3</w:t>
      </w:r>
      <w:r w:rsidRPr="00EB69EA">
        <w:rPr>
          <w:rFonts w:asciiTheme="minorHAnsi" w:hAnsiTheme="minorHAnsi"/>
          <w:b w:val="0"/>
          <w:bCs w:val="0"/>
          <w:color w:val="auto"/>
          <w:sz w:val="20"/>
        </w:rPr>
        <w:t xml:space="preserve"> to be achieved by 1</w:t>
      </w:r>
      <w:r w:rsidRPr="006F3A20">
        <w:rPr>
          <w:rFonts w:asciiTheme="minorHAnsi" w:hAnsiTheme="minorHAnsi"/>
          <w:b w:val="0"/>
          <w:bCs w:val="0"/>
          <w:color w:val="auto"/>
          <w:sz w:val="20"/>
          <w:vertAlign w:val="superscript"/>
        </w:rPr>
        <w:t>st</w:t>
      </w:r>
      <w:r w:rsidR="006F3A20">
        <w:rPr>
          <w:rFonts w:asciiTheme="minorHAnsi" w:hAnsiTheme="minorHAnsi"/>
          <w:b w:val="0"/>
          <w:bCs w:val="0"/>
          <w:color w:val="auto"/>
          <w:sz w:val="20"/>
        </w:rPr>
        <w:t xml:space="preserve"> </w:t>
      </w:r>
      <w:r w:rsidRPr="00EB69EA">
        <w:rPr>
          <w:rFonts w:asciiTheme="minorHAnsi" w:hAnsiTheme="minorHAnsi"/>
          <w:b w:val="0"/>
          <w:bCs w:val="0"/>
          <w:color w:val="auto"/>
          <w:sz w:val="20"/>
        </w:rPr>
        <w:t>January 2010.  A 200 µg/m</w:t>
      </w:r>
      <w:r w:rsidRPr="00C25AF0">
        <w:rPr>
          <w:rFonts w:asciiTheme="minorHAnsi" w:hAnsiTheme="minorHAnsi"/>
          <w:b w:val="0"/>
          <w:bCs w:val="0"/>
          <w:color w:val="auto"/>
          <w:sz w:val="20"/>
          <w:vertAlign w:val="superscript"/>
        </w:rPr>
        <w:t>3</w:t>
      </w:r>
      <w:r w:rsidRPr="00EB69EA">
        <w:rPr>
          <w:rFonts w:asciiTheme="minorHAnsi" w:hAnsiTheme="minorHAnsi"/>
          <w:b w:val="0"/>
          <w:bCs w:val="0"/>
          <w:color w:val="auto"/>
          <w:sz w:val="20"/>
        </w:rPr>
        <w:t xml:space="preserve"> hourly mean standard not to be exceeded more than 18 hours per year was also outlined, to be achieved by the same compliance date.  These objectives were reiterated in the 2008 Directive on ambient air quality and cleaner air for Europe (2008/50/EC).</w:t>
      </w:r>
    </w:p>
    <w:p w14:paraId="025504AD" w14:textId="4194C9A2" w:rsidR="00EB69EA" w:rsidRDefault="00EB69EA" w:rsidP="00F97CC6">
      <w:pPr>
        <w:pStyle w:val="Caption"/>
        <w:jc w:val="both"/>
        <w:rPr>
          <w:rFonts w:asciiTheme="minorHAnsi" w:hAnsiTheme="minorHAnsi"/>
          <w:b w:val="0"/>
          <w:bCs w:val="0"/>
          <w:color w:val="auto"/>
          <w:sz w:val="20"/>
        </w:rPr>
      </w:pPr>
      <w:r w:rsidRPr="00EB69EA">
        <w:rPr>
          <w:rFonts w:asciiTheme="minorHAnsi" w:hAnsiTheme="minorHAnsi"/>
          <w:b w:val="0"/>
          <w:bCs w:val="0"/>
          <w:color w:val="auto"/>
          <w:sz w:val="20"/>
        </w:rPr>
        <w:t xml:space="preserve">The UK has published </w:t>
      </w:r>
      <w:r w:rsidR="006F3A20">
        <w:rPr>
          <w:rFonts w:asciiTheme="minorHAnsi" w:hAnsiTheme="minorHAnsi"/>
          <w:b w:val="0"/>
          <w:bCs w:val="0"/>
          <w:color w:val="auto"/>
          <w:sz w:val="20"/>
        </w:rPr>
        <w:t>its own Air Quality Strategy</w:t>
      </w:r>
      <w:r w:rsidR="006F3A20">
        <w:rPr>
          <w:rStyle w:val="FootnoteReference"/>
          <w:b w:val="0"/>
          <w:bCs w:val="0"/>
          <w:sz w:val="20"/>
        </w:rPr>
        <w:footnoteReference w:id="1"/>
      </w:r>
      <w:r w:rsidRPr="00EB69EA">
        <w:rPr>
          <w:rFonts w:asciiTheme="minorHAnsi" w:hAnsiTheme="minorHAnsi"/>
          <w:b w:val="0"/>
          <w:bCs w:val="0"/>
          <w:color w:val="auto"/>
          <w:sz w:val="20"/>
        </w:rPr>
        <w:t>, which detailed the UK’s position on nitrogen dioxide.  The UK air quality objectives differ from the European objectives only in their compliance dates; the UK objectives were to be achieved by the end of 2005.  European and UK air quality objectives have also been set for oxides of nitrogen for the protection of vegetation and ecosystems.  A summary of the principal air quality objectives for NO</w:t>
      </w:r>
      <w:r w:rsidRPr="006F3A20">
        <w:rPr>
          <w:rFonts w:asciiTheme="minorHAnsi" w:hAnsiTheme="minorHAnsi"/>
          <w:b w:val="0"/>
          <w:bCs w:val="0"/>
          <w:color w:val="auto"/>
          <w:sz w:val="20"/>
          <w:vertAlign w:val="subscript"/>
        </w:rPr>
        <w:t>2</w:t>
      </w:r>
      <w:r w:rsidRPr="00EB69EA">
        <w:rPr>
          <w:rFonts w:asciiTheme="minorHAnsi" w:hAnsiTheme="minorHAnsi"/>
          <w:b w:val="0"/>
          <w:bCs w:val="0"/>
          <w:color w:val="auto"/>
          <w:sz w:val="20"/>
        </w:rPr>
        <w:t xml:space="preserve"> and NO</w:t>
      </w:r>
      <w:r w:rsidRPr="006F3A20">
        <w:rPr>
          <w:rFonts w:asciiTheme="minorHAnsi" w:hAnsiTheme="minorHAnsi"/>
          <w:b w:val="0"/>
          <w:bCs w:val="0"/>
          <w:color w:val="auto"/>
          <w:sz w:val="20"/>
          <w:vertAlign w:val="subscript"/>
        </w:rPr>
        <w:t>X</w:t>
      </w:r>
      <w:r w:rsidRPr="00EB69EA">
        <w:rPr>
          <w:rFonts w:asciiTheme="minorHAnsi" w:hAnsiTheme="minorHAnsi"/>
          <w:b w:val="0"/>
          <w:bCs w:val="0"/>
          <w:color w:val="auto"/>
          <w:sz w:val="20"/>
        </w:rPr>
        <w:t xml:space="preserve"> is given in Table</w:t>
      </w:r>
      <w:r w:rsidR="006F3A20">
        <w:rPr>
          <w:rFonts w:asciiTheme="minorHAnsi" w:hAnsiTheme="minorHAnsi"/>
          <w:b w:val="0"/>
          <w:bCs w:val="0"/>
          <w:color w:val="auto"/>
          <w:sz w:val="20"/>
        </w:rPr>
        <w:t>s</w:t>
      </w:r>
      <w:r w:rsidRPr="00EB69EA">
        <w:rPr>
          <w:rFonts w:asciiTheme="minorHAnsi" w:hAnsiTheme="minorHAnsi"/>
          <w:b w:val="0"/>
          <w:bCs w:val="0"/>
          <w:color w:val="auto"/>
          <w:sz w:val="20"/>
        </w:rPr>
        <w:t xml:space="preserve"> 1</w:t>
      </w:r>
      <w:r w:rsidR="00411159">
        <w:rPr>
          <w:rFonts w:asciiTheme="minorHAnsi" w:hAnsiTheme="minorHAnsi"/>
          <w:b w:val="0"/>
          <w:bCs w:val="0"/>
          <w:color w:val="auto"/>
          <w:sz w:val="20"/>
        </w:rPr>
        <w:t xml:space="preserve"> and 2</w:t>
      </w:r>
      <w:r w:rsidRPr="00EB69EA">
        <w:rPr>
          <w:rFonts w:asciiTheme="minorHAnsi" w:hAnsiTheme="minorHAnsi"/>
          <w:b w:val="0"/>
          <w:bCs w:val="0"/>
          <w:color w:val="auto"/>
          <w:sz w:val="20"/>
        </w:rPr>
        <w:t>.</w:t>
      </w:r>
    </w:p>
    <w:p w14:paraId="2A5723E7" w14:textId="1CE528F5" w:rsidR="001534B6" w:rsidRPr="00411159" w:rsidRDefault="009D3301" w:rsidP="00EB69EA">
      <w:pPr>
        <w:pStyle w:val="Caption"/>
        <w:rPr>
          <w:color w:val="00B0F0"/>
          <w:sz w:val="20"/>
        </w:rPr>
      </w:pPr>
      <w:r w:rsidRPr="00411159">
        <w:rPr>
          <w:color w:val="00B0F0"/>
          <w:sz w:val="20"/>
        </w:rPr>
        <w:t>Table</w:t>
      </w:r>
      <w:r w:rsidR="001534B6" w:rsidRPr="00411159">
        <w:rPr>
          <w:color w:val="00B0F0"/>
          <w:sz w:val="20"/>
        </w:rPr>
        <w:t xml:space="preserve"> </w:t>
      </w:r>
      <w:r w:rsidR="001534B6" w:rsidRPr="00411159">
        <w:rPr>
          <w:color w:val="00B0F0"/>
          <w:sz w:val="20"/>
        </w:rPr>
        <w:fldChar w:fldCharType="begin"/>
      </w:r>
      <w:r w:rsidR="001534B6" w:rsidRPr="00411159">
        <w:rPr>
          <w:color w:val="00B0F0"/>
          <w:sz w:val="20"/>
        </w:rPr>
        <w:instrText xml:space="preserve"> SEQ Figure \* ARABIC </w:instrText>
      </w:r>
      <w:r w:rsidR="001534B6" w:rsidRPr="00411159">
        <w:rPr>
          <w:color w:val="00B0F0"/>
          <w:sz w:val="20"/>
        </w:rPr>
        <w:fldChar w:fldCharType="separate"/>
      </w:r>
      <w:r w:rsidR="008C787C">
        <w:rPr>
          <w:noProof/>
          <w:color w:val="00B0F0"/>
          <w:sz w:val="20"/>
        </w:rPr>
        <w:t>1</w:t>
      </w:r>
      <w:r w:rsidR="001534B6" w:rsidRPr="00411159">
        <w:rPr>
          <w:color w:val="00B0F0"/>
          <w:sz w:val="20"/>
        </w:rPr>
        <w:fldChar w:fldCharType="end"/>
      </w:r>
      <w:bookmarkEnd w:id="33"/>
      <w:r w:rsidR="001534B6" w:rsidRPr="00411159">
        <w:rPr>
          <w:color w:val="00B0F0"/>
          <w:sz w:val="20"/>
        </w:rPr>
        <w:t xml:space="preserve">.  </w:t>
      </w:r>
      <w:bookmarkEnd w:id="34"/>
      <w:r w:rsidRPr="00411159">
        <w:rPr>
          <w:color w:val="00B0F0"/>
          <w:sz w:val="20"/>
        </w:rPr>
        <w:t>UK Air Quality Objectives for NO</w:t>
      </w:r>
      <w:r w:rsidRPr="00411159">
        <w:rPr>
          <w:color w:val="00B0F0"/>
          <w:sz w:val="20"/>
          <w:vertAlign w:val="subscript"/>
        </w:rPr>
        <w:t xml:space="preserve">2 </w:t>
      </w:r>
      <w:r w:rsidRPr="00411159">
        <w:rPr>
          <w:color w:val="00B0F0"/>
          <w:sz w:val="20"/>
        </w:rPr>
        <w:t>and NO</w:t>
      </w:r>
      <w:r w:rsidRPr="00411159">
        <w:rPr>
          <w:color w:val="00B0F0"/>
          <w:sz w:val="20"/>
          <w:vertAlign w:val="subscript"/>
        </w:rPr>
        <w:t>x</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1843"/>
        <w:gridCol w:w="2552"/>
        <w:gridCol w:w="2126"/>
        <w:gridCol w:w="2618"/>
      </w:tblGrid>
      <w:tr w:rsidR="009D3301" w:rsidRPr="00B35B3F" w14:paraId="487C9E43" w14:textId="77777777" w:rsidTr="009D3301">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center"/>
          </w:tcPr>
          <w:p w14:paraId="5D020379" w14:textId="77777777" w:rsidR="009D3301" w:rsidRPr="00411159" w:rsidRDefault="009D3301" w:rsidP="009D3301">
            <w:pPr>
              <w:pStyle w:val="Tabletext"/>
              <w:jc w:val="center"/>
              <w:rPr>
                <w:color w:val="00B0F0"/>
                <w:sz w:val="20"/>
                <w:szCs w:val="20"/>
              </w:rPr>
            </w:pPr>
            <w:r w:rsidRPr="00411159">
              <w:rPr>
                <w:color w:val="00B0F0"/>
                <w:sz w:val="20"/>
                <w:szCs w:val="20"/>
              </w:rPr>
              <w:t>Pollutant</w:t>
            </w:r>
          </w:p>
        </w:tc>
        <w:tc>
          <w:tcPr>
            <w:tcW w:w="7296" w:type="dxa"/>
            <w:gridSpan w:val="3"/>
          </w:tcPr>
          <w:p w14:paraId="4DBC3651" w14:textId="77777777" w:rsidR="009D3301" w:rsidRPr="00411159" w:rsidRDefault="009D3301" w:rsidP="009D3301">
            <w:pPr>
              <w:pStyle w:val="Tabletext"/>
              <w:jc w:val="center"/>
              <w:rPr>
                <w:color w:val="00B0F0"/>
                <w:sz w:val="20"/>
                <w:szCs w:val="20"/>
              </w:rPr>
            </w:pPr>
            <w:r w:rsidRPr="00411159">
              <w:rPr>
                <w:color w:val="00B0F0"/>
                <w:sz w:val="20"/>
                <w:szCs w:val="20"/>
              </w:rPr>
              <w:t>UK Air Quality Objectives</w:t>
            </w:r>
          </w:p>
        </w:tc>
      </w:tr>
      <w:tr w:rsidR="009D3301" w:rsidRPr="00B411F9" w14:paraId="0536811C" w14:textId="77777777" w:rsidTr="00411159">
        <w:tc>
          <w:tcPr>
            <w:tcW w:w="1843" w:type="dxa"/>
            <w:vMerge/>
          </w:tcPr>
          <w:p w14:paraId="6FD04C33" w14:textId="77777777" w:rsidR="009D3301" w:rsidRPr="00411159" w:rsidRDefault="009D3301" w:rsidP="009D3301">
            <w:pPr>
              <w:pStyle w:val="Tabletext"/>
              <w:rPr>
                <w:color w:val="00B0F0"/>
                <w:sz w:val="20"/>
                <w:szCs w:val="20"/>
              </w:rPr>
            </w:pPr>
          </w:p>
        </w:tc>
        <w:tc>
          <w:tcPr>
            <w:tcW w:w="2552" w:type="dxa"/>
            <w:vAlign w:val="center"/>
          </w:tcPr>
          <w:p w14:paraId="250834E5" w14:textId="77777777" w:rsidR="009D3301" w:rsidRPr="00411159" w:rsidRDefault="009D3301"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Standard/Concentration</w:t>
            </w:r>
          </w:p>
        </w:tc>
        <w:tc>
          <w:tcPr>
            <w:tcW w:w="2126" w:type="dxa"/>
            <w:vAlign w:val="center"/>
          </w:tcPr>
          <w:p w14:paraId="46E1EC1D" w14:textId="77777777" w:rsidR="009D3301" w:rsidRPr="00411159" w:rsidRDefault="009D3301"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Measured as</w:t>
            </w:r>
          </w:p>
        </w:tc>
        <w:tc>
          <w:tcPr>
            <w:tcW w:w="2618" w:type="dxa"/>
            <w:vAlign w:val="center"/>
          </w:tcPr>
          <w:p w14:paraId="642BF3D8" w14:textId="77777777" w:rsidR="009D3301" w:rsidRPr="00411159" w:rsidRDefault="009D3301"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Date to be achieved by and maintained thereafter</w:t>
            </w:r>
          </w:p>
        </w:tc>
      </w:tr>
      <w:tr w:rsidR="00FF57B4" w:rsidRPr="00B35B3F" w14:paraId="16961AF9" w14:textId="77777777" w:rsidTr="00FF57B4">
        <w:trPr>
          <w:trHeight w:val="240"/>
        </w:trPr>
        <w:tc>
          <w:tcPr>
            <w:tcW w:w="1843" w:type="dxa"/>
            <w:vMerge w:val="restart"/>
            <w:vAlign w:val="center"/>
          </w:tcPr>
          <w:p w14:paraId="1703C845" w14:textId="61106C03" w:rsidR="00FF57B4" w:rsidRPr="00B35B3F" w:rsidRDefault="00FF57B4" w:rsidP="009D3301">
            <w:pPr>
              <w:pStyle w:val="Tabletext"/>
              <w:rPr>
                <w:sz w:val="20"/>
                <w:szCs w:val="20"/>
              </w:rPr>
            </w:pPr>
            <w:r>
              <w:rPr>
                <w:sz w:val="20"/>
                <w:szCs w:val="20"/>
              </w:rPr>
              <w:t>Nitrogen Dioxide</w:t>
            </w:r>
          </w:p>
        </w:tc>
        <w:tc>
          <w:tcPr>
            <w:tcW w:w="2552" w:type="dxa"/>
            <w:vAlign w:val="center"/>
          </w:tcPr>
          <w:p w14:paraId="0726C248" w14:textId="2FC2940D" w:rsidR="00FF57B4" w:rsidRPr="00B35B3F" w:rsidRDefault="00FF57B4" w:rsidP="00FF57B4">
            <w:pPr>
              <w:pStyle w:val="Tabletext"/>
              <w:jc w:val="center"/>
              <w:rPr>
                <w:sz w:val="20"/>
                <w:szCs w:val="20"/>
              </w:rPr>
            </w:pPr>
            <w:r w:rsidRPr="00FF57B4">
              <w:rPr>
                <w:sz w:val="20"/>
                <w:szCs w:val="20"/>
              </w:rPr>
              <w:t>200 µg/m</w:t>
            </w:r>
            <w:r w:rsidRPr="00FF57B4">
              <w:rPr>
                <w:sz w:val="20"/>
                <w:szCs w:val="20"/>
                <w:vertAlign w:val="superscript"/>
              </w:rPr>
              <w:t>3</w:t>
            </w:r>
            <w:r w:rsidRPr="00FF57B4">
              <w:rPr>
                <w:sz w:val="20"/>
                <w:szCs w:val="20"/>
              </w:rPr>
              <w:t xml:space="preserve"> not to be exceeded more than 18 times a year</w:t>
            </w:r>
          </w:p>
        </w:tc>
        <w:tc>
          <w:tcPr>
            <w:tcW w:w="2126" w:type="dxa"/>
            <w:vAlign w:val="center"/>
          </w:tcPr>
          <w:p w14:paraId="74F7F502" w14:textId="065308C0" w:rsidR="00FF57B4" w:rsidRPr="00B35B3F" w:rsidRDefault="00FF57B4" w:rsidP="00FF57B4">
            <w:pPr>
              <w:pStyle w:val="Tabletext"/>
              <w:jc w:val="center"/>
              <w:rPr>
                <w:sz w:val="20"/>
                <w:szCs w:val="20"/>
              </w:rPr>
            </w:pPr>
            <w:r>
              <w:rPr>
                <w:sz w:val="20"/>
                <w:szCs w:val="20"/>
              </w:rPr>
              <w:t>1 Hour Mean</w:t>
            </w:r>
          </w:p>
        </w:tc>
        <w:tc>
          <w:tcPr>
            <w:tcW w:w="2618" w:type="dxa"/>
            <w:vMerge w:val="restart"/>
            <w:vAlign w:val="center"/>
          </w:tcPr>
          <w:p w14:paraId="677F380C" w14:textId="3DDE6963" w:rsidR="00FF57B4" w:rsidRPr="00B35B3F" w:rsidRDefault="00FF57B4" w:rsidP="00FF57B4">
            <w:pPr>
              <w:pStyle w:val="Tabletext"/>
              <w:jc w:val="center"/>
              <w:rPr>
                <w:sz w:val="20"/>
                <w:szCs w:val="20"/>
              </w:rPr>
            </w:pPr>
            <w:r>
              <w:rPr>
                <w:sz w:val="20"/>
                <w:szCs w:val="20"/>
              </w:rPr>
              <w:t>31</w:t>
            </w:r>
            <w:r>
              <w:rPr>
                <w:sz w:val="20"/>
                <w:szCs w:val="20"/>
                <w:vertAlign w:val="superscript"/>
              </w:rPr>
              <w:t>st</w:t>
            </w:r>
            <w:r>
              <w:rPr>
                <w:sz w:val="20"/>
                <w:szCs w:val="20"/>
              </w:rPr>
              <w:t xml:space="preserve"> December 2005</w:t>
            </w:r>
          </w:p>
        </w:tc>
      </w:tr>
      <w:tr w:rsidR="00FF57B4" w:rsidRPr="00B35B3F" w14:paraId="3FF41A4B" w14:textId="77777777" w:rsidTr="00FF57B4">
        <w:trPr>
          <w:trHeight w:val="240"/>
        </w:trPr>
        <w:tc>
          <w:tcPr>
            <w:tcW w:w="1843" w:type="dxa"/>
            <w:vMerge/>
            <w:vAlign w:val="center"/>
          </w:tcPr>
          <w:p w14:paraId="17958A8A" w14:textId="77777777" w:rsidR="00FF57B4" w:rsidRPr="00B35B3F" w:rsidRDefault="00FF57B4" w:rsidP="009D3301">
            <w:pPr>
              <w:pStyle w:val="Tabletext"/>
              <w:rPr>
                <w:sz w:val="20"/>
                <w:szCs w:val="20"/>
              </w:rPr>
            </w:pPr>
          </w:p>
        </w:tc>
        <w:tc>
          <w:tcPr>
            <w:tcW w:w="2552" w:type="dxa"/>
            <w:vAlign w:val="center"/>
          </w:tcPr>
          <w:p w14:paraId="5EF09FEE" w14:textId="7683C565" w:rsidR="00FF57B4" w:rsidRPr="00B35B3F" w:rsidRDefault="00FF57B4" w:rsidP="00FF57B4">
            <w:pPr>
              <w:pStyle w:val="Tabletext"/>
              <w:jc w:val="center"/>
              <w:rPr>
                <w:sz w:val="20"/>
                <w:szCs w:val="20"/>
              </w:rPr>
            </w:pPr>
            <w:r>
              <w:rPr>
                <w:sz w:val="20"/>
                <w:szCs w:val="20"/>
              </w:rPr>
              <w:t xml:space="preserve">40 </w:t>
            </w:r>
            <w:r w:rsidRPr="00FF57B4">
              <w:rPr>
                <w:sz w:val="20"/>
                <w:szCs w:val="20"/>
              </w:rPr>
              <w:t>µg/m</w:t>
            </w:r>
            <w:r w:rsidRPr="00FF57B4">
              <w:rPr>
                <w:sz w:val="20"/>
                <w:szCs w:val="20"/>
                <w:vertAlign w:val="superscript"/>
              </w:rPr>
              <w:t>3</w:t>
            </w:r>
          </w:p>
        </w:tc>
        <w:tc>
          <w:tcPr>
            <w:tcW w:w="2126" w:type="dxa"/>
            <w:vAlign w:val="center"/>
          </w:tcPr>
          <w:p w14:paraId="50345875" w14:textId="3A835709" w:rsidR="00FF57B4" w:rsidRPr="00B35B3F" w:rsidRDefault="00FF57B4" w:rsidP="00FF57B4">
            <w:pPr>
              <w:pStyle w:val="Tabletext"/>
              <w:jc w:val="center"/>
              <w:rPr>
                <w:sz w:val="20"/>
                <w:szCs w:val="20"/>
              </w:rPr>
            </w:pPr>
            <w:r>
              <w:rPr>
                <w:sz w:val="20"/>
                <w:szCs w:val="20"/>
              </w:rPr>
              <w:t>Annual Mean</w:t>
            </w:r>
          </w:p>
        </w:tc>
        <w:tc>
          <w:tcPr>
            <w:tcW w:w="2618" w:type="dxa"/>
            <w:vMerge/>
            <w:vAlign w:val="center"/>
          </w:tcPr>
          <w:p w14:paraId="03326908" w14:textId="77777777" w:rsidR="00FF57B4" w:rsidRPr="00B35B3F" w:rsidRDefault="00FF57B4" w:rsidP="009D3301">
            <w:pPr>
              <w:pStyle w:val="Tabletext"/>
              <w:rPr>
                <w:sz w:val="20"/>
                <w:szCs w:val="20"/>
              </w:rPr>
            </w:pPr>
          </w:p>
        </w:tc>
      </w:tr>
      <w:tr w:rsidR="00FF57B4" w:rsidRPr="00B35B3F" w14:paraId="2544A75D" w14:textId="77777777" w:rsidTr="00FF57B4">
        <w:trPr>
          <w:trHeight w:val="240"/>
        </w:trPr>
        <w:tc>
          <w:tcPr>
            <w:tcW w:w="1843" w:type="dxa"/>
            <w:vAlign w:val="center"/>
          </w:tcPr>
          <w:p w14:paraId="12A1868B" w14:textId="73031596" w:rsidR="00FF57B4" w:rsidRPr="00B35B3F" w:rsidRDefault="00FF57B4" w:rsidP="00FF57B4">
            <w:pPr>
              <w:pStyle w:val="Tabletext"/>
              <w:rPr>
                <w:sz w:val="20"/>
                <w:szCs w:val="20"/>
              </w:rPr>
            </w:pPr>
            <w:r>
              <w:rPr>
                <w:sz w:val="20"/>
                <w:szCs w:val="20"/>
              </w:rPr>
              <w:t>Nitrogen Oxides (for the protection of vegetation)</w:t>
            </w:r>
          </w:p>
        </w:tc>
        <w:tc>
          <w:tcPr>
            <w:tcW w:w="2552" w:type="dxa"/>
            <w:vAlign w:val="center"/>
          </w:tcPr>
          <w:p w14:paraId="59B33E10" w14:textId="3495856F" w:rsidR="00FF57B4" w:rsidRPr="00B35B3F" w:rsidRDefault="00FF57B4" w:rsidP="00FF57B4">
            <w:pPr>
              <w:pStyle w:val="Tabletext"/>
              <w:jc w:val="center"/>
              <w:rPr>
                <w:sz w:val="20"/>
                <w:szCs w:val="20"/>
              </w:rPr>
            </w:pPr>
            <w:r>
              <w:rPr>
                <w:sz w:val="20"/>
                <w:szCs w:val="20"/>
              </w:rPr>
              <w:t xml:space="preserve">30 </w:t>
            </w:r>
            <w:r w:rsidRPr="00FF57B4">
              <w:rPr>
                <w:sz w:val="20"/>
                <w:szCs w:val="20"/>
              </w:rPr>
              <w:t>µg/m</w:t>
            </w:r>
            <w:r w:rsidRPr="00FF57B4">
              <w:rPr>
                <w:sz w:val="20"/>
                <w:szCs w:val="20"/>
                <w:vertAlign w:val="superscript"/>
              </w:rPr>
              <w:t>3</w:t>
            </w:r>
          </w:p>
        </w:tc>
        <w:tc>
          <w:tcPr>
            <w:tcW w:w="2126" w:type="dxa"/>
            <w:vAlign w:val="center"/>
          </w:tcPr>
          <w:p w14:paraId="4C60D529" w14:textId="74E35525" w:rsidR="00FF57B4" w:rsidRPr="00B35B3F" w:rsidRDefault="00FF57B4" w:rsidP="00FF57B4">
            <w:pPr>
              <w:pStyle w:val="Tabletext"/>
              <w:jc w:val="center"/>
              <w:rPr>
                <w:sz w:val="20"/>
                <w:szCs w:val="20"/>
              </w:rPr>
            </w:pPr>
            <w:r>
              <w:rPr>
                <w:sz w:val="20"/>
                <w:szCs w:val="20"/>
              </w:rPr>
              <w:t>Annual Mean</w:t>
            </w:r>
          </w:p>
        </w:tc>
        <w:tc>
          <w:tcPr>
            <w:tcW w:w="2618" w:type="dxa"/>
            <w:vAlign w:val="center"/>
          </w:tcPr>
          <w:p w14:paraId="39DE6E92" w14:textId="187DC43F" w:rsidR="00FF57B4" w:rsidRDefault="00FF57B4" w:rsidP="00FF57B4">
            <w:pPr>
              <w:pStyle w:val="Tabletext"/>
              <w:jc w:val="center"/>
              <w:rPr>
                <w:sz w:val="20"/>
                <w:szCs w:val="20"/>
              </w:rPr>
            </w:pPr>
            <w:r>
              <w:rPr>
                <w:sz w:val="20"/>
                <w:szCs w:val="20"/>
              </w:rPr>
              <w:t>31</w:t>
            </w:r>
            <w:r>
              <w:rPr>
                <w:sz w:val="20"/>
                <w:szCs w:val="20"/>
                <w:vertAlign w:val="superscript"/>
              </w:rPr>
              <w:t>st</w:t>
            </w:r>
            <w:r>
              <w:rPr>
                <w:sz w:val="20"/>
                <w:szCs w:val="20"/>
              </w:rPr>
              <w:t xml:space="preserve"> December 2000</w:t>
            </w:r>
          </w:p>
        </w:tc>
      </w:tr>
      <w:tr w:rsidR="00411159" w:rsidRPr="00B35B3F" w14:paraId="2FD0A056" w14:textId="77777777" w:rsidTr="00FF57B4">
        <w:trPr>
          <w:trHeight w:val="240"/>
        </w:trPr>
        <w:tc>
          <w:tcPr>
            <w:tcW w:w="1843" w:type="dxa"/>
            <w:vAlign w:val="center"/>
          </w:tcPr>
          <w:p w14:paraId="4B13D607" w14:textId="77777777" w:rsidR="00411159" w:rsidRDefault="00411159" w:rsidP="00FF57B4">
            <w:pPr>
              <w:pStyle w:val="Tabletext"/>
              <w:rPr>
                <w:sz w:val="20"/>
                <w:szCs w:val="20"/>
              </w:rPr>
            </w:pPr>
          </w:p>
        </w:tc>
        <w:tc>
          <w:tcPr>
            <w:tcW w:w="2552" w:type="dxa"/>
            <w:vAlign w:val="center"/>
          </w:tcPr>
          <w:p w14:paraId="5306AFC5" w14:textId="77777777" w:rsidR="00411159" w:rsidRDefault="00411159" w:rsidP="00FF57B4">
            <w:pPr>
              <w:pStyle w:val="Tabletext"/>
              <w:jc w:val="center"/>
              <w:rPr>
                <w:sz w:val="20"/>
                <w:szCs w:val="20"/>
              </w:rPr>
            </w:pPr>
          </w:p>
        </w:tc>
        <w:tc>
          <w:tcPr>
            <w:tcW w:w="2126" w:type="dxa"/>
            <w:vAlign w:val="center"/>
          </w:tcPr>
          <w:p w14:paraId="4292019E" w14:textId="77777777" w:rsidR="00411159" w:rsidRDefault="00411159" w:rsidP="00FF57B4">
            <w:pPr>
              <w:pStyle w:val="Tabletext"/>
              <w:jc w:val="center"/>
              <w:rPr>
                <w:sz w:val="20"/>
                <w:szCs w:val="20"/>
              </w:rPr>
            </w:pPr>
          </w:p>
        </w:tc>
        <w:tc>
          <w:tcPr>
            <w:tcW w:w="2618" w:type="dxa"/>
            <w:vAlign w:val="center"/>
          </w:tcPr>
          <w:p w14:paraId="7654D732" w14:textId="77777777" w:rsidR="00411159" w:rsidRDefault="00411159" w:rsidP="00FF57B4">
            <w:pPr>
              <w:pStyle w:val="Tabletext"/>
              <w:jc w:val="center"/>
              <w:rPr>
                <w:sz w:val="20"/>
                <w:szCs w:val="20"/>
              </w:rPr>
            </w:pPr>
          </w:p>
        </w:tc>
      </w:tr>
    </w:tbl>
    <w:p w14:paraId="306D3CBE" w14:textId="7069EE6D" w:rsidR="00B411F9" w:rsidRPr="00411159" w:rsidRDefault="00411159" w:rsidP="00411159">
      <w:pPr>
        <w:pStyle w:val="Caption"/>
        <w:rPr>
          <w:color w:val="00B0F0"/>
          <w:sz w:val="20"/>
        </w:rPr>
      </w:pPr>
      <w:r w:rsidRPr="00411159">
        <w:rPr>
          <w:color w:val="00B0F0"/>
          <w:sz w:val="20"/>
        </w:rPr>
        <w:t xml:space="preserve">Table </w:t>
      </w:r>
      <w:r>
        <w:rPr>
          <w:color w:val="00B0F0"/>
          <w:sz w:val="20"/>
        </w:rPr>
        <w:t>2</w:t>
      </w:r>
      <w:r w:rsidRPr="00411159">
        <w:rPr>
          <w:color w:val="00B0F0"/>
          <w:sz w:val="20"/>
        </w:rPr>
        <w:t xml:space="preserve">.  </w:t>
      </w:r>
      <w:r>
        <w:rPr>
          <w:color w:val="00B0F0"/>
          <w:sz w:val="20"/>
        </w:rPr>
        <w:t xml:space="preserve">EU </w:t>
      </w:r>
      <w:r w:rsidRPr="00411159">
        <w:rPr>
          <w:color w:val="00B0F0"/>
          <w:sz w:val="20"/>
        </w:rPr>
        <w:t>Air Quality Objectives for NO</w:t>
      </w:r>
      <w:r w:rsidRPr="00411159">
        <w:rPr>
          <w:color w:val="00B0F0"/>
          <w:sz w:val="20"/>
          <w:vertAlign w:val="subscript"/>
        </w:rPr>
        <w:t xml:space="preserve">2 </w:t>
      </w:r>
      <w:r w:rsidRPr="00411159">
        <w:rPr>
          <w:color w:val="00B0F0"/>
          <w:sz w:val="20"/>
        </w:rPr>
        <w:t>and NO</w:t>
      </w:r>
      <w:r w:rsidRPr="00411159">
        <w:rPr>
          <w:color w:val="00B0F0"/>
          <w:sz w:val="20"/>
          <w:vertAlign w:val="subscript"/>
        </w:rPr>
        <w:t>x</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1843"/>
        <w:gridCol w:w="2552"/>
        <w:gridCol w:w="2126"/>
        <w:gridCol w:w="2618"/>
      </w:tblGrid>
      <w:tr w:rsidR="00411159" w:rsidRPr="00B35B3F" w14:paraId="40554BA4" w14:textId="77777777" w:rsidTr="008F4E05">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center"/>
          </w:tcPr>
          <w:p w14:paraId="01193188" w14:textId="77777777" w:rsidR="00411159" w:rsidRPr="00411159" w:rsidRDefault="00411159" w:rsidP="008F4E05">
            <w:pPr>
              <w:pStyle w:val="Tabletext"/>
              <w:jc w:val="center"/>
              <w:rPr>
                <w:color w:val="00B0F0"/>
                <w:sz w:val="20"/>
                <w:szCs w:val="20"/>
              </w:rPr>
            </w:pPr>
            <w:r w:rsidRPr="00411159">
              <w:rPr>
                <w:color w:val="00B0F0"/>
                <w:sz w:val="20"/>
                <w:szCs w:val="20"/>
              </w:rPr>
              <w:t>Pollutant</w:t>
            </w:r>
          </w:p>
        </w:tc>
        <w:tc>
          <w:tcPr>
            <w:tcW w:w="7296" w:type="dxa"/>
            <w:gridSpan w:val="3"/>
          </w:tcPr>
          <w:p w14:paraId="63369740" w14:textId="19617282" w:rsidR="00411159" w:rsidRPr="00411159" w:rsidRDefault="00411159" w:rsidP="008F4E05">
            <w:pPr>
              <w:pStyle w:val="Tabletext"/>
              <w:jc w:val="center"/>
              <w:rPr>
                <w:color w:val="00B0F0"/>
                <w:sz w:val="20"/>
                <w:szCs w:val="20"/>
              </w:rPr>
            </w:pPr>
            <w:r>
              <w:rPr>
                <w:color w:val="00B0F0"/>
                <w:sz w:val="20"/>
                <w:szCs w:val="20"/>
              </w:rPr>
              <w:t>EU</w:t>
            </w:r>
            <w:r w:rsidRPr="00411159">
              <w:rPr>
                <w:color w:val="00B0F0"/>
                <w:sz w:val="20"/>
                <w:szCs w:val="20"/>
              </w:rPr>
              <w:t xml:space="preserve"> Air Quality Objectives</w:t>
            </w:r>
          </w:p>
        </w:tc>
      </w:tr>
      <w:tr w:rsidR="00411159" w:rsidRPr="00B411F9" w14:paraId="6C70B8EE" w14:textId="77777777" w:rsidTr="00411159">
        <w:tc>
          <w:tcPr>
            <w:tcW w:w="1843" w:type="dxa"/>
            <w:vMerge/>
          </w:tcPr>
          <w:p w14:paraId="2343A0CE" w14:textId="77777777" w:rsidR="00411159" w:rsidRPr="00411159" w:rsidRDefault="00411159" w:rsidP="008F4E05">
            <w:pPr>
              <w:pStyle w:val="Tabletext"/>
              <w:rPr>
                <w:color w:val="00B0F0"/>
                <w:sz w:val="20"/>
                <w:szCs w:val="20"/>
              </w:rPr>
            </w:pPr>
          </w:p>
        </w:tc>
        <w:tc>
          <w:tcPr>
            <w:tcW w:w="2552" w:type="dxa"/>
            <w:vAlign w:val="center"/>
          </w:tcPr>
          <w:p w14:paraId="747CCA96" w14:textId="77777777" w:rsidR="00411159" w:rsidRPr="00411159" w:rsidRDefault="00411159"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Standard/Concentration</w:t>
            </w:r>
          </w:p>
        </w:tc>
        <w:tc>
          <w:tcPr>
            <w:tcW w:w="2126" w:type="dxa"/>
            <w:vAlign w:val="center"/>
          </w:tcPr>
          <w:p w14:paraId="7274CED4" w14:textId="77777777" w:rsidR="00411159" w:rsidRPr="00411159" w:rsidRDefault="00411159"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Measured as</w:t>
            </w:r>
          </w:p>
        </w:tc>
        <w:tc>
          <w:tcPr>
            <w:tcW w:w="2618" w:type="dxa"/>
            <w:vAlign w:val="center"/>
          </w:tcPr>
          <w:p w14:paraId="062FA244" w14:textId="77777777" w:rsidR="00411159" w:rsidRPr="00411159" w:rsidRDefault="00411159" w:rsidP="00411159">
            <w:pPr>
              <w:pStyle w:val="Tabletext"/>
              <w:jc w:val="center"/>
              <w:rPr>
                <w:rFonts w:asciiTheme="majorHAnsi" w:hAnsiTheme="majorHAnsi" w:cstheme="majorHAnsi"/>
                <w:b/>
                <w:color w:val="00B0F0"/>
                <w:sz w:val="20"/>
                <w:szCs w:val="20"/>
              </w:rPr>
            </w:pPr>
            <w:r w:rsidRPr="00411159">
              <w:rPr>
                <w:rFonts w:asciiTheme="majorHAnsi" w:hAnsiTheme="majorHAnsi" w:cstheme="majorHAnsi"/>
                <w:b/>
                <w:color w:val="00B0F0"/>
                <w:sz w:val="20"/>
                <w:szCs w:val="20"/>
              </w:rPr>
              <w:t>Date to be achieved by and maintained thereafter</w:t>
            </w:r>
          </w:p>
        </w:tc>
      </w:tr>
      <w:tr w:rsidR="00411159" w:rsidRPr="00B35B3F" w14:paraId="32B38224" w14:textId="77777777" w:rsidTr="008F4E05">
        <w:trPr>
          <w:trHeight w:val="240"/>
        </w:trPr>
        <w:tc>
          <w:tcPr>
            <w:tcW w:w="1843" w:type="dxa"/>
            <w:vMerge w:val="restart"/>
            <w:vAlign w:val="center"/>
          </w:tcPr>
          <w:p w14:paraId="3B738570" w14:textId="77777777" w:rsidR="00411159" w:rsidRPr="00B35B3F" w:rsidRDefault="00411159" w:rsidP="008F4E05">
            <w:pPr>
              <w:pStyle w:val="Tabletext"/>
              <w:rPr>
                <w:sz w:val="20"/>
                <w:szCs w:val="20"/>
              </w:rPr>
            </w:pPr>
            <w:r>
              <w:rPr>
                <w:sz w:val="20"/>
                <w:szCs w:val="20"/>
              </w:rPr>
              <w:t>Nitrogen Dioxide</w:t>
            </w:r>
          </w:p>
        </w:tc>
        <w:tc>
          <w:tcPr>
            <w:tcW w:w="2552" w:type="dxa"/>
            <w:vAlign w:val="center"/>
          </w:tcPr>
          <w:p w14:paraId="59D2E0A5" w14:textId="77777777" w:rsidR="00411159" w:rsidRPr="00B35B3F" w:rsidRDefault="00411159" w:rsidP="008F4E05">
            <w:pPr>
              <w:pStyle w:val="Tabletext"/>
              <w:jc w:val="center"/>
              <w:rPr>
                <w:sz w:val="20"/>
                <w:szCs w:val="20"/>
              </w:rPr>
            </w:pPr>
            <w:r w:rsidRPr="00FF57B4">
              <w:rPr>
                <w:sz w:val="20"/>
                <w:szCs w:val="20"/>
              </w:rPr>
              <w:t>200 µg/m</w:t>
            </w:r>
            <w:r w:rsidRPr="00FF57B4">
              <w:rPr>
                <w:sz w:val="20"/>
                <w:szCs w:val="20"/>
                <w:vertAlign w:val="superscript"/>
              </w:rPr>
              <w:t>3</w:t>
            </w:r>
            <w:r w:rsidRPr="00FF57B4">
              <w:rPr>
                <w:sz w:val="20"/>
                <w:szCs w:val="20"/>
              </w:rPr>
              <w:t xml:space="preserve"> not to be exceeded more than 18 times a year</w:t>
            </w:r>
          </w:p>
        </w:tc>
        <w:tc>
          <w:tcPr>
            <w:tcW w:w="2126" w:type="dxa"/>
            <w:vAlign w:val="center"/>
          </w:tcPr>
          <w:p w14:paraId="0A00F44F" w14:textId="77777777" w:rsidR="00411159" w:rsidRPr="00B35B3F" w:rsidRDefault="00411159" w:rsidP="008F4E05">
            <w:pPr>
              <w:pStyle w:val="Tabletext"/>
              <w:jc w:val="center"/>
              <w:rPr>
                <w:sz w:val="20"/>
                <w:szCs w:val="20"/>
              </w:rPr>
            </w:pPr>
            <w:r>
              <w:rPr>
                <w:sz w:val="20"/>
                <w:szCs w:val="20"/>
              </w:rPr>
              <w:t>1 Hour Mean</w:t>
            </w:r>
          </w:p>
        </w:tc>
        <w:tc>
          <w:tcPr>
            <w:tcW w:w="2618" w:type="dxa"/>
            <w:vMerge w:val="restart"/>
            <w:vAlign w:val="center"/>
          </w:tcPr>
          <w:p w14:paraId="61A9306C" w14:textId="7C8B82B6" w:rsidR="00411159" w:rsidRPr="00B35B3F" w:rsidRDefault="00411159" w:rsidP="00411159">
            <w:pPr>
              <w:pStyle w:val="Tabletext"/>
              <w:jc w:val="center"/>
              <w:rPr>
                <w:sz w:val="20"/>
                <w:szCs w:val="20"/>
              </w:rPr>
            </w:pPr>
            <w:r>
              <w:rPr>
                <w:sz w:val="20"/>
                <w:szCs w:val="20"/>
              </w:rPr>
              <w:t>1</w:t>
            </w:r>
            <w:r>
              <w:rPr>
                <w:sz w:val="20"/>
                <w:szCs w:val="20"/>
                <w:vertAlign w:val="superscript"/>
              </w:rPr>
              <w:t>st</w:t>
            </w:r>
            <w:r>
              <w:rPr>
                <w:sz w:val="20"/>
                <w:szCs w:val="20"/>
              </w:rPr>
              <w:t xml:space="preserve"> January 2010</w:t>
            </w:r>
          </w:p>
        </w:tc>
      </w:tr>
      <w:tr w:rsidR="00411159" w:rsidRPr="00B35B3F" w14:paraId="70AF7F24" w14:textId="77777777" w:rsidTr="008F4E05">
        <w:trPr>
          <w:trHeight w:val="240"/>
        </w:trPr>
        <w:tc>
          <w:tcPr>
            <w:tcW w:w="1843" w:type="dxa"/>
            <w:vMerge/>
            <w:vAlign w:val="center"/>
          </w:tcPr>
          <w:p w14:paraId="2B946FED" w14:textId="77777777" w:rsidR="00411159" w:rsidRPr="00B35B3F" w:rsidRDefault="00411159" w:rsidP="008F4E05">
            <w:pPr>
              <w:pStyle w:val="Tabletext"/>
              <w:rPr>
                <w:sz w:val="20"/>
                <w:szCs w:val="20"/>
              </w:rPr>
            </w:pPr>
          </w:p>
        </w:tc>
        <w:tc>
          <w:tcPr>
            <w:tcW w:w="2552" w:type="dxa"/>
            <w:vAlign w:val="center"/>
          </w:tcPr>
          <w:p w14:paraId="7896B08F" w14:textId="77777777" w:rsidR="00411159" w:rsidRPr="00B35B3F" w:rsidRDefault="00411159" w:rsidP="008F4E05">
            <w:pPr>
              <w:pStyle w:val="Tabletext"/>
              <w:jc w:val="center"/>
              <w:rPr>
                <w:sz w:val="20"/>
                <w:szCs w:val="20"/>
              </w:rPr>
            </w:pPr>
            <w:r>
              <w:rPr>
                <w:sz w:val="20"/>
                <w:szCs w:val="20"/>
              </w:rPr>
              <w:t xml:space="preserve">40 </w:t>
            </w:r>
            <w:r w:rsidRPr="00FF57B4">
              <w:rPr>
                <w:sz w:val="20"/>
                <w:szCs w:val="20"/>
              </w:rPr>
              <w:t>µg/m</w:t>
            </w:r>
            <w:r w:rsidRPr="00FF57B4">
              <w:rPr>
                <w:sz w:val="20"/>
                <w:szCs w:val="20"/>
                <w:vertAlign w:val="superscript"/>
              </w:rPr>
              <w:t>3</w:t>
            </w:r>
          </w:p>
        </w:tc>
        <w:tc>
          <w:tcPr>
            <w:tcW w:w="2126" w:type="dxa"/>
            <w:vAlign w:val="center"/>
          </w:tcPr>
          <w:p w14:paraId="48005981" w14:textId="77777777" w:rsidR="00411159" w:rsidRPr="00B35B3F" w:rsidRDefault="00411159" w:rsidP="008F4E05">
            <w:pPr>
              <w:pStyle w:val="Tabletext"/>
              <w:jc w:val="center"/>
              <w:rPr>
                <w:sz w:val="20"/>
                <w:szCs w:val="20"/>
              </w:rPr>
            </w:pPr>
            <w:r>
              <w:rPr>
                <w:sz w:val="20"/>
                <w:szCs w:val="20"/>
              </w:rPr>
              <w:t>Annual Mean</w:t>
            </w:r>
          </w:p>
        </w:tc>
        <w:tc>
          <w:tcPr>
            <w:tcW w:w="2618" w:type="dxa"/>
            <w:vMerge/>
            <w:vAlign w:val="center"/>
          </w:tcPr>
          <w:p w14:paraId="507697EF" w14:textId="77777777" w:rsidR="00411159" w:rsidRPr="00B35B3F" w:rsidRDefault="00411159" w:rsidP="008F4E05">
            <w:pPr>
              <w:pStyle w:val="Tabletext"/>
              <w:rPr>
                <w:sz w:val="20"/>
                <w:szCs w:val="20"/>
              </w:rPr>
            </w:pPr>
          </w:p>
        </w:tc>
      </w:tr>
      <w:tr w:rsidR="00411159" w:rsidRPr="00B35B3F" w14:paraId="021B1EBC" w14:textId="77777777" w:rsidTr="008F4E05">
        <w:trPr>
          <w:trHeight w:val="240"/>
        </w:trPr>
        <w:tc>
          <w:tcPr>
            <w:tcW w:w="1843" w:type="dxa"/>
            <w:vAlign w:val="center"/>
          </w:tcPr>
          <w:p w14:paraId="17AD87AF" w14:textId="2D4CD58B" w:rsidR="00411159" w:rsidRPr="00B35B3F" w:rsidRDefault="00411159" w:rsidP="00411159">
            <w:pPr>
              <w:pStyle w:val="Tabletext"/>
              <w:rPr>
                <w:sz w:val="20"/>
                <w:szCs w:val="20"/>
              </w:rPr>
            </w:pPr>
            <w:r>
              <w:rPr>
                <w:sz w:val="20"/>
                <w:szCs w:val="20"/>
              </w:rPr>
              <w:t>Nitrogen Oxides (assuming as nitrogen dioxide)</w:t>
            </w:r>
          </w:p>
        </w:tc>
        <w:tc>
          <w:tcPr>
            <w:tcW w:w="2552" w:type="dxa"/>
            <w:vAlign w:val="center"/>
          </w:tcPr>
          <w:p w14:paraId="773B04EF" w14:textId="77777777" w:rsidR="00411159" w:rsidRPr="00B35B3F" w:rsidRDefault="00411159" w:rsidP="008F4E05">
            <w:pPr>
              <w:pStyle w:val="Tabletext"/>
              <w:jc w:val="center"/>
              <w:rPr>
                <w:sz w:val="20"/>
                <w:szCs w:val="20"/>
              </w:rPr>
            </w:pPr>
            <w:r>
              <w:rPr>
                <w:sz w:val="20"/>
                <w:szCs w:val="20"/>
              </w:rPr>
              <w:t xml:space="preserve">30 </w:t>
            </w:r>
            <w:r w:rsidRPr="00FF57B4">
              <w:rPr>
                <w:sz w:val="20"/>
                <w:szCs w:val="20"/>
              </w:rPr>
              <w:t>µg/m</w:t>
            </w:r>
            <w:r w:rsidRPr="00FF57B4">
              <w:rPr>
                <w:sz w:val="20"/>
                <w:szCs w:val="20"/>
                <w:vertAlign w:val="superscript"/>
              </w:rPr>
              <w:t>3</w:t>
            </w:r>
          </w:p>
        </w:tc>
        <w:tc>
          <w:tcPr>
            <w:tcW w:w="2126" w:type="dxa"/>
            <w:vAlign w:val="center"/>
          </w:tcPr>
          <w:p w14:paraId="2E394627" w14:textId="77777777" w:rsidR="00411159" w:rsidRPr="00B35B3F" w:rsidRDefault="00411159" w:rsidP="008F4E05">
            <w:pPr>
              <w:pStyle w:val="Tabletext"/>
              <w:jc w:val="center"/>
              <w:rPr>
                <w:sz w:val="20"/>
                <w:szCs w:val="20"/>
              </w:rPr>
            </w:pPr>
            <w:r>
              <w:rPr>
                <w:sz w:val="20"/>
                <w:szCs w:val="20"/>
              </w:rPr>
              <w:t>Annual Mean</w:t>
            </w:r>
          </w:p>
        </w:tc>
        <w:tc>
          <w:tcPr>
            <w:tcW w:w="2618" w:type="dxa"/>
            <w:vAlign w:val="center"/>
          </w:tcPr>
          <w:p w14:paraId="66450D46" w14:textId="7C2E7255" w:rsidR="00411159" w:rsidRDefault="00411159" w:rsidP="00411159">
            <w:pPr>
              <w:pStyle w:val="Tabletext"/>
              <w:jc w:val="center"/>
              <w:rPr>
                <w:sz w:val="20"/>
                <w:szCs w:val="20"/>
              </w:rPr>
            </w:pPr>
            <w:r>
              <w:rPr>
                <w:sz w:val="20"/>
                <w:szCs w:val="20"/>
              </w:rPr>
              <w:t>19</w:t>
            </w:r>
            <w:r>
              <w:rPr>
                <w:sz w:val="20"/>
                <w:szCs w:val="20"/>
                <w:vertAlign w:val="superscript"/>
              </w:rPr>
              <w:t>th</w:t>
            </w:r>
            <w:r>
              <w:rPr>
                <w:sz w:val="20"/>
                <w:szCs w:val="20"/>
              </w:rPr>
              <w:t xml:space="preserve"> July 2001</w:t>
            </w:r>
          </w:p>
        </w:tc>
      </w:tr>
      <w:tr w:rsidR="00411159" w:rsidRPr="00B35B3F" w14:paraId="17CC1E43" w14:textId="77777777" w:rsidTr="008F4E05">
        <w:trPr>
          <w:trHeight w:val="240"/>
        </w:trPr>
        <w:tc>
          <w:tcPr>
            <w:tcW w:w="1843" w:type="dxa"/>
            <w:vAlign w:val="center"/>
          </w:tcPr>
          <w:p w14:paraId="6576BFC7" w14:textId="77777777" w:rsidR="00411159" w:rsidRPr="00B35B3F" w:rsidRDefault="00411159" w:rsidP="008F4E05">
            <w:pPr>
              <w:pStyle w:val="Tabletext"/>
              <w:rPr>
                <w:sz w:val="20"/>
                <w:szCs w:val="20"/>
              </w:rPr>
            </w:pPr>
          </w:p>
        </w:tc>
        <w:tc>
          <w:tcPr>
            <w:tcW w:w="2552" w:type="dxa"/>
            <w:vAlign w:val="center"/>
          </w:tcPr>
          <w:p w14:paraId="17A818F4" w14:textId="77777777" w:rsidR="00411159" w:rsidRPr="00B35B3F" w:rsidRDefault="00411159" w:rsidP="008F4E05">
            <w:pPr>
              <w:pStyle w:val="Tabletext"/>
              <w:rPr>
                <w:sz w:val="20"/>
                <w:szCs w:val="20"/>
              </w:rPr>
            </w:pPr>
          </w:p>
        </w:tc>
        <w:tc>
          <w:tcPr>
            <w:tcW w:w="2126" w:type="dxa"/>
            <w:vAlign w:val="center"/>
          </w:tcPr>
          <w:p w14:paraId="26D20316" w14:textId="77777777" w:rsidR="00411159" w:rsidRPr="00B35B3F" w:rsidRDefault="00411159" w:rsidP="008F4E05">
            <w:pPr>
              <w:pStyle w:val="Tabletext"/>
              <w:rPr>
                <w:sz w:val="20"/>
                <w:szCs w:val="20"/>
              </w:rPr>
            </w:pPr>
          </w:p>
        </w:tc>
        <w:tc>
          <w:tcPr>
            <w:tcW w:w="2618" w:type="dxa"/>
            <w:vAlign w:val="center"/>
          </w:tcPr>
          <w:p w14:paraId="61CD308B" w14:textId="77777777" w:rsidR="00411159" w:rsidRDefault="00411159" w:rsidP="008F4E05">
            <w:pPr>
              <w:pStyle w:val="Tabletext"/>
              <w:rPr>
                <w:sz w:val="20"/>
                <w:szCs w:val="20"/>
              </w:rPr>
            </w:pPr>
          </w:p>
        </w:tc>
      </w:tr>
    </w:tbl>
    <w:p w14:paraId="5307C8E7" w14:textId="77777777" w:rsidR="00CC5626" w:rsidRDefault="00CC5626" w:rsidP="00CC5626">
      <w:pPr>
        <w:pStyle w:val="BodyText"/>
      </w:pPr>
      <w:r>
        <w:br w:type="page"/>
      </w:r>
    </w:p>
    <w:p w14:paraId="16A640DD" w14:textId="141DB725" w:rsidR="00D209AC" w:rsidRDefault="00414F66" w:rsidP="00D209AC">
      <w:pPr>
        <w:pStyle w:val="Heading1"/>
      </w:pPr>
      <w:bookmarkStart w:id="35" w:name="_Toc10111559"/>
      <w:r>
        <w:lastRenderedPageBreak/>
        <w:t>Monitoring Methodology</w:t>
      </w:r>
      <w:bookmarkEnd w:id="35"/>
      <w:r>
        <w:t xml:space="preserve"> </w:t>
      </w:r>
    </w:p>
    <w:p w14:paraId="5471261B" w14:textId="12569FDB" w:rsidR="00540963" w:rsidRPr="00540963" w:rsidRDefault="00414F66" w:rsidP="00540963">
      <w:pPr>
        <w:pStyle w:val="Heading2"/>
      </w:pPr>
      <w:bookmarkStart w:id="36" w:name="_Toc10111560"/>
      <w:r>
        <w:t>Description of Network</w:t>
      </w:r>
      <w:bookmarkEnd w:id="36"/>
    </w:p>
    <w:p w14:paraId="6649E460" w14:textId="6CB3242D" w:rsidR="00414F66" w:rsidRPr="00540963" w:rsidRDefault="00414F66" w:rsidP="00F97CC6">
      <w:pPr>
        <w:pStyle w:val="Caption"/>
        <w:jc w:val="both"/>
        <w:rPr>
          <w:rFonts w:asciiTheme="minorHAnsi" w:hAnsiTheme="minorHAnsi"/>
          <w:b w:val="0"/>
          <w:bCs w:val="0"/>
          <w:color w:val="auto"/>
          <w:sz w:val="20"/>
          <w:szCs w:val="20"/>
        </w:rPr>
      </w:pPr>
      <w:bookmarkStart w:id="37" w:name="_Ref505616597"/>
      <w:bookmarkStart w:id="38" w:name="_Ref524435599"/>
      <w:bookmarkStart w:id="39" w:name="_Toc522482"/>
      <w:r w:rsidRPr="00414F66">
        <w:rPr>
          <w:rFonts w:asciiTheme="minorHAnsi" w:hAnsiTheme="minorHAnsi"/>
          <w:b w:val="0"/>
          <w:bCs w:val="0"/>
          <w:color w:val="auto"/>
          <w:sz w:val="20"/>
          <w:szCs w:val="20"/>
        </w:rPr>
        <w:t xml:space="preserve">The Lewisham Diffusion Tube Network has been maintained by AECOM since January 2011.  In 2011, the network consisted of 47 sites, </w:t>
      </w:r>
      <w:r w:rsidRPr="00540963">
        <w:rPr>
          <w:rFonts w:asciiTheme="minorHAnsi" w:hAnsiTheme="minorHAnsi"/>
          <w:b w:val="0"/>
          <w:bCs w:val="0"/>
          <w:color w:val="auto"/>
          <w:sz w:val="20"/>
          <w:szCs w:val="20"/>
        </w:rPr>
        <w:t>in which one of these was a triplicate co-located site at the automatic monitoring station in New Cross Road and the remaining were single sites, using a total 49 diffusion tubes.  In 2012, the network was reduced to 34 diffusion tubes at 32 sites, comprising single tubes at 31 sites and triplicates co-located at the New Cross Road continuous monitoring station.  During December 2016, 2 new sites were commissioned at Kender Primary School and Deptford Park Primary School. In October 2017 a new site was also added at St James Hatcham Primary School.  Finally in 2018, 16 new sites were added, and one existing site removed, bringing the total number of sites up to 50.  Diffusion tubes throughout the Borough have been deployed and collected at 4 to 5 weeks intervals in accordance with the UK NO</w:t>
      </w:r>
      <w:r w:rsidRPr="00540963">
        <w:rPr>
          <w:rFonts w:asciiTheme="minorHAnsi" w:hAnsiTheme="minorHAnsi"/>
          <w:b w:val="0"/>
          <w:bCs w:val="0"/>
          <w:color w:val="auto"/>
          <w:sz w:val="20"/>
          <w:szCs w:val="20"/>
          <w:vertAlign w:val="subscript"/>
        </w:rPr>
        <w:t>2</w:t>
      </w:r>
      <w:r w:rsidRPr="00540963">
        <w:rPr>
          <w:rFonts w:asciiTheme="minorHAnsi" w:hAnsiTheme="minorHAnsi"/>
          <w:b w:val="0"/>
          <w:bCs w:val="0"/>
          <w:color w:val="auto"/>
          <w:sz w:val="20"/>
          <w:szCs w:val="20"/>
        </w:rPr>
        <w:t xml:space="preserve"> Diffusion Tube </w:t>
      </w:r>
      <w:r w:rsidR="006F3A20" w:rsidRPr="00540963">
        <w:rPr>
          <w:rFonts w:asciiTheme="minorHAnsi" w:hAnsiTheme="minorHAnsi"/>
          <w:b w:val="0"/>
          <w:bCs w:val="0"/>
          <w:color w:val="auto"/>
          <w:sz w:val="20"/>
          <w:szCs w:val="20"/>
        </w:rPr>
        <w:t>calendar.</w:t>
      </w:r>
      <w:r w:rsidR="006F3A20" w:rsidRPr="00540963">
        <w:rPr>
          <w:rStyle w:val="FootnoteReference"/>
          <w:b w:val="0"/>
          <w:bCs w:val="0"/>
          <w:sz w:val="20"/>
          <w:szCs w:val="20"/>
        </w:rPr>
        <w:footnoteReference w:id="2"/>
      </w:r>
      <w:r w:rsidRPr="00540963">
        <w:rPr>
          <w:rFonts w:asciiTheme="minorHAnsi" w:hAnsiTheme="minorHAnsi"/>
          <w:b w:val="0"/>
          <w:bCs w:val="0"/>
          <w:color w:val="auto"/>
          <w:sz w:val="20"/>
          <w:szCs w:val="20"/>
        </w:rPr>
        <w:t xml:space="preserve"> </w:t>
      </w:r>
    </w:p>
    <w:p w14:paraId="238DDF9A" w14:textId="7BA31AF7" w:rsidR="00414F66" w:rsidRPr="00540963" w:rsidRDefault="00414F66" w:rsidP="00F97CC6">
      <w:pPr>
        <w:pStyle w:val="Caption"/>
        <w:jc w:val="both"/>
        <w:rPr>
          <w:rFonts w:asciiTheme="minorHAnsi" w:hAnsiTheme="minorHAnsi"/>
          <w:b w:val="0"/>
          <w:bCs w:val="0"/>
          <w:color w:val="auto"/>
          <w:sz w:val="20"/>
          <w:szCs w:val="20"/>
        </w:rPr>
      </w:pPr>
      <w:r w:rsidRPr="00540963">
        <w:rPr>
          <w:rFonts w:asciiTheme="minorHAnsi" w:hAnsiTheme="minorHAnsi"/>
          <w:b w:val="0"/>
          <w:bCs w:val="0"/>
          <w:color w:val="auto"/>
          <w:sz w:val="20"/>
          <w:szCs w:val="20"/>
        </w:rPr>
        <w:t xml:space="preserve">The locations of the diffusion tubes are </w:t>
      </w:r>
      <w:r w:rsidR="0086502A">
        <w:rPr>
          <w:rFonts w:asciiTheme="minorHAnsi" w:hAnsiTheme="minorHAnsi"/>
          <w:b w:val="0"/>
          <w:bCs w:val="0"/>
          <w:color w:val="auto"/>
          <w:sz w:val="20"/>
          <w:szCs w:val="20"/>
        </w:rPr>
        <w:t xml:space="preserve">shown </w:t>
      </w:r>
      <w:r w:rsidR="00756FE6" w:rsidRPr="00540963">
        <w:rPr>
          <w:rFonts w:asciiTheme="minorHAnsi" w:hAnsiTheme="minorHAnsi"/>
          <w:b w:val="0"/>
          <w:bCs w:val="0"/>
          <w:color w:val="auto"/>
          <w:sz w:val="20"/>
          <w:szCs w:val="20"/>
        </w:rPr>
        <w:t>in Appendix A.</w:t>
      </w:r>
    </w:p>
    <w:p w14:paraId="03D9477B" w14:textId="1B11B08B" w:rsidR="00E62D41" w:rsidRPr="00540963" w:rsidRDefault="00756FE6" w:rsidP="00F97CC6">
      <w:pPr>
        <w:pStyle w:val="Heading2"/>
        <w:jc w:val="both"/>
      </w:pPr>
      <w:bookmarkStart w:id="40" w:name="_Toc10111561"/>
      <w:bookmarkEnd w:id="37"/>
      <w:bookmarkEnd w:id="38"/>
      <w:bookmarkEnd w:id="39"/>
      <w:r w:rsidRPr="00540963">
        <w:t>Procedures and Site Changes</w:t>
      </w:r>
      <w:bookmarkEnd w:id="40"/>
      <w:r w:rsidRPr="00540963">
        <w:t xml:space="preserve"> </w:t>
      </w:r>
    </w:p>
    <w:p w14:paraId="41406236" w14:textId="7D236359" w:rsidR="009B7D51" w:rsidRPr="00CC5626" w:rsidRDefault="00756FE6" w:rsidP="00F97CC6">
      <w:pPr>
        <w:pStyle w:val="Caption"/>
        <w:jc w:val="both"/>
        <w:rPr>
          <w:rFonts w:asciiTheme="minorHAnsi" w:hAnsiTheme="minorHAnsi"/>
          <w:b w:val="0"/>
          <w:bCs w:val="0"/>
          <w:color w:val="auto"/>
          <w:sz w:val="20"/>
          <w:szCs w:val="20"/>
        </w:rPr>
      </w:pPr>
      <w:bookmarkStart w:id="41" w:name="_Ref528753746"/>
      <w:bookmarkStart w:id="42" w:name="_Toc522483"/>
      <w:r w:rsidRPr="00756FE6">
        <w:rPr>
          <w:rFonts w:asciiTheme="minorHAnsi" w:hAnsiTheme="minorHAnsi"/>
          <w:b w:val="0"/>
          <w:bCs w:val="0"/>
          <w:color w:val="auto"/>
          <w:sz w:val="20"/>
          <w:szCs w:val="20"/>
        </w:rPr>
        <w:t xml:space="preserve">All diffusion tubes used in the network were stored in a refrigerator prior to deployment and after collection to reduce the possibility of degradation of the chemicals involved.  Tubes subject to contamination (e.g. spider webs, foreign bodies, etc.) or vandalised have also been excluded from the final dataset.  </w:t>
      </w:r>
      <w:bookmarkEnd w:id="41"/>
      <w:bookmarkEnd w:id="42"/>
    </w:p>
    <w:p w14:paraId="6DF97D76" w14:textId="6FAC323C" w:rsidR="00E62D41" w:rsidRPr="002A7F4C" w:rsidRDefault="00756FE6" w:rsidP="00F97CC6">
      <w:pPr>
        <w:pStyle w:val="Heading2"/>
        <w:jc w:val="both"/>
      </w:pPr>
      <w:bookmarkStart w:id="43" w:name="_Toc10111562"/>
      <w:r>
        <w:t>Tube Preparation, Analysis and Laboratory QA/QC</w:t>
      </w:r>
      <w:bookmarkEnd w:id="43"/>
    </w:p>
    <w:p w14:paraId="443A7502" w14:textId="72E271B4" w:rsidR="009F36CF" w:rsidRDefault="00756FE6" w:rsidP="00F97CC6">
      <w:pPr>
        <w:pStyle w:val="BodyText"/>
        <w:jc w:val="both"/>
        <w:rPr>
          <w:sz w:val="20"/>
          <w:szCs w:val="20"/>
        </w:rPr>
      </w:pPr>
      <w:r w:rsidRPr="00756FE6">
        <w:rPr>
          <w:sz w:val="20"/>
          <w:szCs w:val="20"/>
        </w:rPr>
        <w:t>The diffusion tubes were supplied and analysed by Gradko International Ltd, using a 50% triethanolamine (TEA) in acetone method.  Gradko participates in the AIR Proficiency Testing (PT) scheme for diffusion tubes, operated by LGC Standards and supported by the Health and Safety Laboratory (HSL), which provides a Quality Assurance / Quality Control (QA/QC) framework for local authorities carrying out diffusion tube monitoring as a part of their local air quality management process.  The percentage of results submitted by Gradko International Ltd that were subsequently determined to be satisfactory was 100% for all tests in AIR-PT Rounds AR0</w:t>
      </w:r>
      <w:r w:rsidR="009F36CF">
        <w:rPr>
          <w:sz w:val="20"/>
          <w:szCs w:val="20"/>
        </w:rPr>
        <w:t>24</w:t>
      </w:r>
      <w:r w:rsidRPr="00756FE6">
        <w:rPr>
          <w:sz w:val="20"/>
          <w:szCs w:val="20"/>
        </w:rPr>
        <w:t>-AR02</w:t>
      </w:r>
      <w:r w:rsidR="009F36CF">
        <w:rPr>
          <w:sz w:val="20"/>
          <w:szCs w:val="20"/>
        </w:rPr>
        <w:t>8</w:t>
      </w:r>
      <w:r w:rsidRPr="00756FE6">
        <w:rPr>
          <w:sz w:val="20"/>
          <w:szCs w:val="20"/>
        </w:rPr>
        <w:t xml:space="preserve"> (January 201</w:t>
      </w:r>
      <w:r w:rsidR="009F36CF">
        <w:rPr>
          <w:sz w:val="20"/>
          <w:szCs w:val="20"/>
        </w:rPr>
        <w:t>8</w:t>
      </w:r>
      <w:r w:rsidRPr="00756FE6">
        <w:rPr>
          <w:sz w:val="20"/>
          <w:szCs w:val="20"/>
        </w:rPr>
        <w:t xml:space="preserve"> -October</w:t>
      </w:r>
      <w:r w:rsidR="009F36CF">
        <w:rPr>
          <w:sz w:val="20"/>
          <w:szCs w:val="20"/>
        </w:rPr>
        <w:t xml:space="preserve"> 2018)</w:t>
      </w:r>
      <w:r w:rsidR="009F36CF">
        <w:rPr>
          <w:rStyle w:val="FootnoteReference"/>
          <w:sz w:val="20"/>
          <w:szCs w:val="20"/>
        </w:rPr>
        <w:footnoteReference w:id="3"/>
      </w:r>
      <w:r w:rsidRPr="00756FE6">
        <w:rPr>
          <w:sz w:val="20"/>
          <w:szCs w:val="20"/>
        </w:rPr>
        <w:t>.</w:t>
      </w:r>
    </w:p>
    <w:p w14:paraId="11A7A6E5" w14:textId="1597E0D5" w:rsidR="009F36CF" w:rsidRPr="002A7F4C" w:rsidRDefault="009F36CF" w:rsidP="00F97CC6">
      <w:pPr>
        <w:pStyle w:val="Heading2"/>
        <w:jc w:val="both"/>
      </w:pPr>
      <w:bookmarkStart w:id="44" w:name="_Ref4769002"/>
      <w:bookmarkStart w:id="45" w:name="_Toc10111563"/>
      <w:r>
        <w:t>Factors Affecting Diffusion Tube Performance</w:t>
      </w:r>
      <w:bookmarkEnd w:id="44"/>
      <w:bookmarkEnd w:id="45"/>
    </w:p>
    <w:p w14:paraId="06072290" w14:textId="77777777" w:rsidR="009F36CF" w:rsidRPr="009F36CF" w:rsidRDefault="009F36CF" w:rsidP="00F97CC6">
      <w:pPr>
        <w:pStyle w:val="BodyText"/>
        <w:jc w:val="both"/>
        <w:rPr>
          <w:sz w:val="20"/>
          <w:szCs w:val="20"/>
        </w:rPr>
      </w:pPr>
      <w:r w:rsidRPr="009F36CF">
        <w:rPr>
          <w:sz w:val="20"/>
          <w:szCs w:val="20"/>
        </w:rPr>
        <w:t>NO</w:t>
      </w:r>
      <w:r w:rsidRPr="00084F35">
        <w:rPr>
          <w:sz w:val="20"/>
          <w:szCs w:val="20"/>
          <w:vertAlign w:val="subscript"/>
        </w:rPr>
        <w:t>2</w:t>
      </w:r>
      <w:r w:rsidRPr="009F36CF">
        <w:rPr>
          <w:sz w:val="20"/>
          <w:szCs w:val="20"/>
        </w:rPr>
        <w:t xml:space="preserve"> diffusion tubes are an indicative monitoring technique, as they do not offer the same accuracy as the reference method for NO</w:t>
      </w:r>
      <w:r w:rsidRPr="00084F35">
        <w:rPr>
          <w:sz w:val="20"/>
          <w:szCs w:val="20"/>
          <w:vertAlign w:val="subscript"/>
        </w:rPr>
        <w:t>2</w:t>
      </w:r>
      <w:r w:rsidRPr="009F36CF">
        <w:rPr>
          <w:sz w:val="20"/>
          <w:szCs w:val="20"/>
        </w:rPr>
        <w:t>, the automatic chemiluminescent analyser.  NO</w:t>
      </w:r>
      <w:r w:rsidRPr="00084F35">
        <w:rPr>
          <w:sz w:val="20"/>
          <w:szCs w:val="20"/>
          <w:vertAlign w:val="subscript"/>
        </w:rPr>
        <w:t>2</w:t>
      </w:r>
      <w:r w:rsidRPr="009F36CF">
        <w:rPr>
          <w:sz w:val="20"/>
          <w:szCs w:val="20"/>
        </w:rPr>
        <w:t xml:space="preserve"> diffusion tubes are affected by several factors, which may cause them to exhibit bias relative to the reference technique.</w:t>
      </w:r>
    </w:p>
    <w:p w14:paraId="5AC5A203" w14:textId="77777777" w:rsidR="009F36CF" w:rsidRPr="009F36CF" w:rsidRDefault="009F36CF" w:rsidP="00F97CC6">
      <w:pPr>
        <w:pStyle w:val="BodyText"/>
        <w:jc w:val="both"/>
        <w:rPr>
          <w:sz w:val="20"/>
          <w:szCs w:val="20"/>
        </w:rPr>
      </w:pPr>
      <w:r w:rsidRPr="009F36CF">
        <w:rPr>
          <w:sz w:val="20"/>
          <w:szCs w:val="20"/>
        </w:rPr>
        <w:t>Over-estimation may be attributed to one of the following three interfering factors:</w:t>
      </w:r>
    </w:p>
    <w:p w14:paraId="6AE533AA" w14:textId="01BB0D74" w:rsidR="009F36CF" w:rsidRPr="00CC5626" w:rsidRDefault="009F36CF" w:rsidP="00CC5626">
      <w:pPr>
        <w:pStyle w:val="ListBullet"/>
      </w:pPr>
      <w:r w:rsidRPr="00CC5626">
        <w:t>The shortening of the diffusive path length caused by the wind;</w:t>
      </w:r>
    </w:p>
    <w:p w14:paraId="75FBF425" w14:textId="15EAFAF4" w:rsidR="009F36CF" w:rsidRPr="00CC5626" w:rsidRDefault="009F36CF" w:rsidP="00CC5626">
      <w:pPr>
        <w:pStyle w:val="ListBullet"/>
      </w:pPr>
      <w:r w:rsidRPr="00CC5626">
        <w:t>The blocking of UV light resulting in reduced NO</w:t>
      </w:r>
      <w:r w:rsidRPr="00C86933">
        <w:rPr>
          <w:vertAlign w:val="subscript"/>
        </w:rPr>
        <w:t>2</w:t>
      </w:r>
      <w:r w:rsidRPr="00CC5626">
        <w:t xml:space="preserve"> photolysis in the tube; and</w:t>
      </w:r>
    </w:p>
    <w:p w14:paraId="5DD22527" w14:textId="01789613" w:rsidR="009F36CF" w:rsidRPr="00CC5626" w:rsidRDefault="009F36CF" w:rsidP="00CC5626">
      <w:pPr>
        <w:pStyle w:val="ListBullet"/>
      </w:pPr>
      <w:r w:rsidRPr="00CC5626">
        <w:t>The interference effects of peroxyacetyl nitrate (PAN).</w:t>
      </w:r>
    </w:p>
    <w:p w14:paraId="61E830CB" w14:textId="77777777" w:rsidR="009F36CF" w:rsidRPr="009F36CF" w:rsidRDefault="009F36CF" w:rsidP="00F97CC6">
      <w:pPr>
        <w:pStyle w:val="BodyText"/>
        <w:jc w:val="both"/>
        <w:rPr>
          <w:sz w:val="20"/>
          <w:szCs w:val="20"/>
        </w:rPr>
      </w:pPr>
      <w:r w:rsidRPr="009F36CF">
        <w:rPr>
          <w:sz w:val="20"/>
          <w:szCs w:val="20"/>
        </w:rPr>
        <w:t>Under-estimation can be caused by the following factors:</w:t>
      </w:r>
    </w:p>
    <w:p w14:paraId="23A4BD9B" w14:textId="2CEC2793" w:rsidR="009F36CF" w:rsidRPr="009F36CF" w:rsidRDefault="009F36CF" w:rsidP="00CC5626">
      <w:pPr>
        <w:pStyle w:val="ListBullet"/>
      </w:pPr>
      <w:r w:rsidRPr="009F36CF">
        <w:t>Increasing exposure period, and is thought to be due to degradation of the absorbed nitrate with time;</w:t>
      </w:r>
    </w:p>
    <w:p w14:paraId="020A9F55" w14:textId="5A6C030F" w:rsidR="009F36CF" w:rsidRPr="009F36CF" w:rsidRDefault="009F36CF" w:rsidP="00CC5626">
      <w:pPr>
        <w:pStyle w:val="ListBullet"/>
      </w:pPr>
      <w:r w:rsidRPr="009F36CF">
        <w:t>Insufficient extraction of nitrite from the meshes;</w:t>
      </w:r>
    </w:p>
    <w:p w14:paraId="6C8F1FF2" w14:textId="276097C8" w:rsidR="009F36CF" w:rsidRPr="009F36CF" w:rsidRDefault="009F36CF" w:rsidP="00CC5626">
      <w:pPr>
        <w:pStyle w:val="ListBullet"/>
      </w:pPr>
      <w:r w:rsidRPr="009F36CF">
        <w:t>The photochemical degradation of the triethanolamine-nitrite complex by light, although this is minimised by the use of opaque end-caps; and</w:t>
      </w:r>
    </w:p>
    <w:p w14:paraId="49C97D3A" w14:textId="3465DE43" w:rsidR="009F36CF" w:rsidRPr="009F36CF" w:rsidRDefault="009F36CF" w:rsidP="00CC5626">
      <w:pPr>
        <w:pStyle w:val="ListBullet"/>
      </w:pPr>
      <w:r w:rsidRPr="009F36CF">
        <w:lastRenderedPageBreak/>
        <w:t>The solution used.  For example, 50% solution of TEA in water has been reported to lead to comparatively reduced NO</w:t>
      </w:r>
      <w:r w:rsidRPr="00084F35">
        <w:rPr>
          <w:vertAlign w:val="subscript"/>
        </w:rPr>
        <w:t>2</w:t>
      </w:r>
      <w:r w:rsidRPr="009F36CF">
        <w:t xml:space="preserve"> uptake.</w:t>
      </w:r>
    </w:p>
    <w:p w14:paraId="7DDA86AC" w14:textId="77777777" w:rsidR="00F97CC6" w:rsidRDefault="009F36CF" w:rsidP="00F97CC6">
      <w:pPr>
        <w:pStyle w:val="BodyText"/>
        <w:jc w:val="both"/>
        <w:rPr>
          <w:sz w:val="20"/>
          <w:szCs w:val="20"/>
        </w:rPr>
      </w:pPr>
      <w:r w:rsidRPr="009F36CF">
        <w:rPr>
          <w:sz w:val="20"/>
          <w:szCs w:val="20"/>
        </w:rPr>
        <w:t>There are a number of additional factors that may also affect diffusion tube performance including time of the year, the exposure setting (i.e. sheltered or open sites), the proximity to roads, the preparation method and analytical laboratory used, the exposure concentration and the ratio of NO</w:t>
      </w:r>
      <w:r w:rsidRPr="00084F35">
        <w:rPr>
          <w:sz w:val="20"/>
          <w:szCs w:val="20"/>
          <w:vertAlign w:val="subscript"/>
        </w:rPr>
        <w:t>2</w:t>
      </w:r>
      <w:r w:rsidRPr="009F36CF">
        <w:rPr>
          <w:sz w:val="20"/>
          <w:szCs w:val="20"/>
        </w:rPr>
        <w:t xml:space="preserve"> to NO</w:t>
      </w:r>
      <w:r w:rsidRPr="00084F35">
        <w:rPr>
          <w:sz w:val="20"/>
          <w:szCs w:val="20"/>
          <w:vertAlign w:val="subscript"/>
        </w:rPr>
        <w:t>X</w:t>
      </w:r>
      <w:r w:rsidRPr="009F36CF">
        <w:rPr>
          <w:sz w:val="20"/>
          <w:szCs w:val="20"/>
        </w:rPr>
        <w:t>.</w:t>
      </w:r>
    </w:p>
    <w:p w14:paraId="5A198A90" w14:textId="61F80C52" w:rsidR="00F97CC6" w:rsidRPr="002A7F4C" w:rsidRDefault="00F97CC6" w:rsidP="00F97CC6">
      <w:pPr>
        <w:pStyle w:val="Heading2"/>
      </w:pPr>
      <w:bookmarkStart w:id="46" w:name="_Toc10111564"/>
      <w:r>
        <w:t>Data Validation and Data QA / QC</w:t>
      </w:r>
      <w:bookmarkEnd w:id="46"/>
    </w:p>
    <w:p w14:paraId="4DDDE330" w14:textId="77777777" w:rsidR="00F97CC6" w:rsidRPr="00F97CC6" w:rsidRDefault="00F97CC6" w:rsidP="00F97CC6">
      <w:pPr>
        <w:pStyle w:val="BodyText"/>
        <w:jc w:val="both"/>
        <w:rPr>
          <w:sz w:val="20"/>
          <w:szCs w:val="20"/>
        </w:rPr>
      </w:pPr>
      <w:r w:rsidRPr="00F97CC6">
        <w:rPr>
          <w:sz w:val="20"/>
          <w:szCs w:val="20"/>
        </w:rPr>
        <w:t xml:space="preserve">Validation of diffusion tube readings is vital to ensure public confidence in the measurements produced.  Validation is achieved through the following steps described in sub-sections below. </w:t>
      </w:r>
    </w:p>
    <w:p w14:paraId="54618307" w14:textId="01B8CFBE" w:rsidR="00F97CC6" w:rsidRPr="00F97CC6" w:rsidRDefault="00F97CC6" w:rsidP="00B436DF">
      <w:pPr>
        <w:pStyle w:val="Heading3"/>
      </w:pPr>
      <w:bookmarkStart w:id="47" w:name="_Toc10111565"/>
      <w:r w:rsidRPr="00F97CC6">
        <w:t>Blanks</w:t>
      </w:r>
      <w:bookmarkEnd w:id="47"/>
    </w:p>
    <w:p w14:paraId="3BEC852D" w14:textId="77777777" w:rsidR="00F97CC6" w:rsidRPr="00F97CC6" w:rsidRDefault="00F97CC6" w:rsidP="00F97CC6">
      <w:pPr>
        <w:pStyle w:val="BodyText"/>
        <w:jc w:val="both"/>
        <w:rPr>
          <w:sz w:val="20"/>
          <w:szCs w:val="20"/>
        </w:rPr>
      </w:pPr>
      <w:r w:rsidRPr="00F97CC6">
        <w:rPr>
          <w:sz w:val="20"/>
          <w:szCs w:val="20"/>
        </w:rPr>
        <w:t xml:space="preserve">The laboratory reserved a set of diffusion tubes for use as laboratory blanks for each dispatches of tubes to the user.  These are kept in sealed containers in a refrigerator and analysed with the exposed tubes to provide a measure of nitrite concentration on unexposed tubes.  </w:t>
      </w:r>
    </w:p>
    <w:p w14:paraId="7BBDDCD2" w14:textId="77777777" w:rsidR="00F97CC6" w:rsidRPr="00F97CC6" w:rsidRDefault="00F97CC6" w:rsidP="00F97CC6">
      <w:pPr>
        <w:pStyle w:val="BodyText"/>
        <w:jc w:val="both"/>
        <w:rPr>
          <w:sz w:val="20"/>
          <w:szCs w:val="20"/>
        </w:rPr>
      </w:pPr>
      <w:r w:rsidRPr="00F97CC6">
        <w:rPr>
          <w:sz w:val="20"/>
          <w:szCs w:val="20"/>
        </w:rPr>
        <w:t xml:space="preserve">One travelling blank was taken to site during each of the monthly changeovers.  These tubes accompany the user during tubes changeover but are not themselves exposed.  The purpose of using field blanks is to identify possible contamination of the tubes during transportation or in storage by the user.  </w:t>
      </w:r>
    </w:p>
    <w:p w14:paraId="3DCD5D73" w14:textId="6F7345AB" w:rsidR="00F97CC6" w:rsidRPr="00F97CC6" w:rsidRDefault="00F97CC6" w:rsidP="00F97CC6">
      <w:pPr>
        <w:pStyle w:val="BodyText"/>
        <w:jc w:val="both"/>
        <w:rPr>
          <w:sz w:val="20"/>
          <w:szCs w:val="20"/>
        </w:rPr>
      </w:pPr>
      <w:r w:rsidRPr="00F97CC6">
        <w:rPr>
          <w:sz w:val="20"/>
          <w:szCs w:val="20"/>
        </w:rPr>
        <w:t>Laboratory and field blanks were routinely screened by AECOM to ensure quality of data.  Neither the laboratory blanks nor the travel blank results were subtracted from the results of exposed tubes, in accordance to Defra’s Local Air Quality Management Technical Guidance (LAQM.TG(16)</w:t>
      </w:r>
      <w:r w:rsidR="00806270" w:rsidRPr="00F97CC6">
        <w:rPr>
          <w:sz w:val="20"/>
          <w:szCs w:val="20"/>
        </w:rPr>
        <w:t>)</w:t>
      </w:r>
      <w:r w:rsidR="00806270">
        <w:rPr>
          <w:rStyle w:val="FootnoteReference"/>
          <w:sz w:val="20"/>
          <w:szCs w:val="20"/>
        </w:rPr>
        <w:footnoteReference w:id="4"/>
      </w:r>
      <w:r w:rsidR="00806270" w:rsidRPr="00F97CC6">
        <w:rPr>
          <w:sz w:val="20"/>
          <w:szCs w:val="20"/>
        </w:rPr>
        <w:t xml:space="preserve"> and</w:t>
      </w:r>
      <w:r w:rsidRPr="00F97CC6">
        <w:rPr>
          <w:sz w:val="20"/>
          <w:szCs w:val="20"/>
        </w:rPr>
        <w:t xml:space="preserve"> the Diffusion Tube Practical Guidance.  </w:t>
      </w:r>
    </w:p>
    <w:p w14:paraId="0A86D3AE" w14:textId="39E5503A" w:rsidR="00F97CC6" w:rsidRPr="00B436DF" w:rsidRDefault="00F97CC6" w:rsidP="00B436DF">
      <w:pPr>
        <w:pStyle w:val="Heading3"/>
      </w:pPr>
      <w:bookmarkStart w:id="48" w:name="_Toc10111566"/>
      <w:r w:rsidRPr="00B436DF">
        <w:t>Rejection of Diffusion Tube Results</w:t>
      </w:r>
      <w:bookmarkEnd w:id="48"/>
    </w:p>
    <w:p w14:paraId="717377F3" w14:textId="77777777" w:rsidR="00F97CC6" w:rsidRPr="00F97CC6" w:rsidRDefault="00F97CC6" w:rsidP="00F97CC6">
      <w:pPr>
        <w:pStyle w:val="BodyText"/>
        <w:jc w:val="both"/>
        <w:rPr>
          <w:sz w:val="20"/>
          <w:szCs w:val="20"/>
        </w:rPr>
      </w:pPr>
      <w:r w:rsidRPr="00F97CC6">
        <w:rPr>
          <w:sz w:val="20"/>
          <w:szCs w:val="20"/>
        </w:rPr>
        <w:t>Diffusion tube results obtained for each month were checked to meet the following criteria for inclusion in the final dataset:</w:t>
      </w:r>
    </w:p>
    <w:p w14:paraId="75CD98E4" w14:textId="4827B5ED" w:rsidR="00F97CC6" w:rsidRPr="00F97CC6" w:rsidRDefault="00F97CC6" w:rsidP="00CC5626">
      <w:pPr>
        <w:pStyle w:val="ListBullet"/>
      </w:pPr>
      <w:r w:rsidRPr="00F97CC6">
        <w:t>Correct calculation of exposure hours;</w:t>
      </w:r>
    </w:p>
    <w:p w14:paraId="6B6F4728" w14:textId="2F69ABD0" w:rsidR="00F97CC6" w:rsidRPr="00F97CC6" w:rsidRDefault="00F97CC6" w:rsidP="00CC5626">
      <w:pPr>
        <w:pStyle w:val="ListBullet"/>
      </w:pPr>
      <w:r w:rsidRPr="00F97CC6">
        <w:t>Concentrations less than 3 µg/m</w:t>
      </w:r>
      <w:r w:rsidRPr="00806270">
        <w:rPr>
          <w:vertAlign w:val="superscript"/>
        </w:rPr>
        <w:t>3</w:t>
      </w:r>
      <w:r w:rsidRPr="00F97CC6">
        <w:t xml:space="preserve"> were rejected as these concentrations are unlikely to occur in an urban area.</w:t>
      </w:r>
    </w:p>
    <w:p w14:paraId="2709ABC4" w14:textId="54593D3D" w:rsidR="00F97CC6" w:rsidRPr="00F97CC6" w:rsidRDefault="00F97CC6" w:rsidP="00CC5626">
      <w:pPr>
        <w:pStyle w:val="ListBullet"/>
      </w:pPr>
      <w:r w:rsidRPr="00F97CC6">
        <w:t>Concentrations at the high end were not routinely rejected unless good evidence can be shown to prove they were spurious results.</w:t>
      </w:r>
    </w:p>
    <w:p w14:paraId="390F36C6" w14:textId="5370ACD6" w:rsidR="00F97CC6" w:rsidRPr="00F97CC6" w:rsidRDefault="00F97CC6" w:rsidP="00CC5626">
      <w:pPr>
        <w:pStyle w:val="ListBullet"/>
      </w:pPr>
      <w:r w:rsidRPr="00F97CC6">
        <w:t xml:space="preserve">Exposure records were checked for possible explanation of any unusual results (e.g. foreign objects, bonfires, pollution episodes, construction works, tampering, etc.). </w:t>
      </w:r>
    </w:p>
    <w:p w14:paraId="17B52917" w14:textId="2E30B520" w:rsidR="00F97CC6" w:rsidRPr="00F97CC6" w:rsidRDefault="00F97CC6" w:rsidP="00CC5626">
      <w:pPr>
        <w:pStyle w:val="ListBullet"/>
      </w:pPr>
      <w:r w:rsidRPr="00F97CC6">
        <w:t xml:space="preserve">For triplicate site, diffusion tube that exhibits poor precision (&gt;20%) was excluded from the final dataset.  For single sites, professional judgement was used to accept or reject the results based on observations made during site visits.  </w:t>
      </w:r>
    </w:p>
    <w:p w14:paraId="1BF6250F" w14:textId="2FC400E6" w:rsidR="00F97CC6" w:rsidRPr="00B436DF" w:rsidRDefault="00F97CC6" w:rsidP="00B436DF">
      <w:pPr>
        <w:pStyle w:val="Heading3"/>
      </w:pPr>
      <w:bookmarkStart w:id="49" w:name="_Toc10111567"/>
      <w:r w:rsidRPr="00B436DF">
        <w:t>Bias Adjustment Factor</w:t>
      </w:r>
      <w:bookmarkEnd w:id="49"/>
    </w:p>
    <w:p w14:paraId="4CF871C9" w14:textId="572BA747" w:rsidR="00F97CC6" w:rsidRPr="00F97CC6" w:rsidRDefault="00F97CC6" w:rsidP="00F97CC6">
      <w:pPr>
        <w:pStyle w:val="BodyText"/>
        <w:jc w:val="both"/>
        <w:rPr>
          <w:sz w:val="20"/>
          <w:szCs w:val="20"/>
        </w:rPr>
      </w:pPr>
      <w:r w:rsidRPr="00F97CC6">
        <w:rPr>
          <w:sz w:val="20"/>
          <w:szCs w:val="20"/>
        </w:rPr>
        <w:t>Diffusion tube monitoring is indicative and does not offer the same accuracy as the reference method for monitoring NO</w:t>
      </w:r>
      <w:r w:rsidRPr="00806270">
        <w:rPr>
          <w:sz w:val="20"/>
          <w:szCs w:val="20"/>
          <w:vertAlign w:val="subscript"/>
        </w:rPr>
        <w:t>2</w:t>
      </w:r>
      <w:r w:rsidRPr="00F97CC6">
        <w:rPr>
          <w:sz w:val="20"/>
          <w:szCs w:val="20"/>
        </w:rPr>
        <w:t xml:space="preserve"> i.e. using an automatic chemiluminescent analyser.  Several factors could affect NO</w:t>
      </w:r>
      <w:r w:rsidRPr="00806270">
        <w:rPr>
          <w:sz w:val="20"/>
          <w:szCs w:val="20"/>
          <w:vertAlign w:val="subscript"/>
        </w:rPr>
        <w:t>2</w:t>
      </w:r>
      <w:r w:rsidRPr="00F97CC6">
        <w:rPr>
          <w:sz w:val="20"/>
          <w:szCs w:val="20"/>
        </w:rPr>
        <w:t xml:space="preserve"> concentrations measured with diffusion tubes, which may cause them to exhibit bias (over-read or under-read readings) relative to the reference method (see Section </w:t>
      </w:r>
      <w:r w:rsidR="00CC5626">
        <w:rPr>
          <w:sz w:val="20"/>
          <w:szCs w:val="20"/>
        </w:rPr>
        <w:fldChar w:fldCharType="begin"/>
      </w:r>
      <w:r w:rsidR="00CC5626">
        <w:rPr>
          <w:sz w:val="20"/>
          <w:szCs w:val="20"/>
        </w:rPr>
        <w:instrText xml:space="preserve"> REF _Ref4769002 \r \h </w:instrText>
      </w:r>
      <w:r w:rsidR="00CC5626">
        <w:rPr>
          <w:sz w:val="20"/>
          <w:szCs w:val="20"/>
        </w:rPr>
      </w:r>
      <w:r w:rsidR="00CC5626">
        <w:rPr>
          <w:sz w:val="20"/>
          <w:szCs w:val="20"/>
        </w:rPr>
        <w:fldChar w:fldCharType="separate"/>
      </w:r>
      <w:r w:rsidR="008C787C">
        <w:rPr>
          <w:sz w:val="20"/>
          <w:szCs w:val="20"/>
        </w:rPr>
        <w:t>3.4</w:t>
      </w:r>
      <w:r w:rsidR="00CC5626">
        <w:rPr>
          <w:sz w:val="20"/>
          <w:szCs w:val="20"/>
        </w:rPr>
        <w:fldChar w:fldCharType="end"/>
      </w:r>
      <w:r w:rsidRPr="00F97CC6">
        <w:rPr>
          <w:sz w:val="20"/>
          <w:szCs w:val="20"/>
        </w:rPr>
        <w:t>).  To correct this bias, comparison of the NO</w:t>
      </w:r>
      <w:r w:rsidRPr="00806270">
        <w:rPr>
          <w:sz w:val="20"/>
          <w:szCs w:val="20"/>
          <w:vertAlign w:val="subscript"/>
        </w:rPr>
        <w:t>2</w:t>
      </w:r>
      <w:r w:rsidRPr="00F97CC6">
        <w:rPr>
          <w:sz w:val="20"/>
          <w:szCs w:val="20"/>
        </w:rPr>
        <w:t xml:space="preserve"> concentration as measured by diffusion tubes is made with continuous monitoring data to derive a bias-adjustment factor. </w:t>
      </w:r>
    </w:p>
    <w:p w14:paraId="723214D7" w14:textId="410A6FD7" w:rsidR="00F97CC6" w:rsidRPr="00F97CC6" w:rsidRDefault="00F97CC6" w:rsidP="00F97CC6">
      <w:pPr>
        <w:pStyle w:val="BodyText"/>
        <w:jc w:val="both"/>
        <w:rPr>
          <w:sz w:val="20"/>
          <w:szCs w:val="20"/>
        </w:rPr>
      </w:pPr>
      <w:r w:rsidRPr="00F97CC6">
        <w:rPr>
          <w:sz w:val="20"/>
          <w:szCs w:val="20"/>
        </w:rPr>
        <w:t xml:space="preserve">Bias adjustment factor can be obtained using the Nitrogen Dioxide Diffusion Tube Bias Adjustment </w:t>
      </w:r>
      <w:r w:rsidR="00806270" w:rsidRPr="00F97CC6">
        <w:rPr>
          <w:sz w:val="20"/>
          <w:szCs w:val="20"/>
        </w:rPr>
        <w:t>spreadsheet</w:t>
      </w:r>
      <w:r w:rsidR="00806270">
        <w:rPr>
          <w:rStyle w:val="FootnoteReference"/>
          <w:sz w:val="20"/>
          <w:szCs w:val="20"/>
        </w:rPr>
        <w:footnoteReference w:id="5"/>
      </w:r>
      <w:r w:rsidR="00806270" w:rsidRPr="00F97CC6">
        <w:rPr>
          <w:sz w:val="20"/>
          <w:szCs w:val="20"/>
        </w:rPr>
        <w:t>,</w:t>
      </w:r>
      <w:r w:rsidRPr="00F97CC6">
        <w:rPr>
          <w:sz w:val="20"/>
          <w:szCs w:val="20"/>
        </w:rPr>
        <w:t xml:space="preserve"> which is updated periodically and collates the bias-adjustment factors obtained in co-</w:t>
      </w:r>
      <w:r w:rsidRPr="00F97CC6">
        <w:rPr>
          <w:sz w:val="20"/>
          <w:szCs w:val="20"/>
        </w:rPr>
        <w:lastRenderedPageBreak/>
        <w:t xml:space="preserve">location studies conducted nationally.  It can also be derived locally through co-location of diffusion tubes with automatic analysers and comparison of results obtained from both methods of monitoring. </w:t>
      </w:r>
    </w:p>
    <w:p w14:paraId="56D95A39" w14:textId="40514142" w:rsidR="008205E3" w:rsidRDefault="00F97CC6" w:rsidP="00F97CC6">
      <w:pPr>
        <w:pStyle w:val="BodyText"/>
        <w:jc w:val="both"/>
        <w:rPr>
          <w:sz w:val="20"/>
          <w:szCs w:val="20"/>
        </w:rPr>
      </w:pPr>
      <w:r w:rsidRPr="00F97CC6">
        <w:rPr>
          <w:sz w:val="20"/>
          <w:szCs w:val="20"/>
        </w:rPr>
        <w:t xml:space="preserve">Further details of the monitoring sites used and the derivation of the </w:t>
      </w:r>
      <w:r w:rsidR="00CC5626">
        <w:rPr>
          <w:sz w:val="20"/>
          <w:szCs w:val="20"/>
        </w:rPr>
        <w:t>factor can be found in Appendix </w:t>
      </w:r>
      <w:r w:rsidRPr="00F97CC6">
        <w:rPr>
          <w:sz w:val="20"/>
          <w:szCs w:val="20"/>
        </w:rPr>
        <w:t>B and Appendix C.  The local bias factor was applied to all diffusion tube results in the period unless indicated otherwise.</w:t>
      </w:r>
    </w:p>
    <w:p w14:paraId="707660E3" w14:textId="5E693661" w:rsidR="008205E3" w:rsidRPr="002A7F4C" w:rsidRDefault="008205E3" w:rsidP="008205E3">
      <w:pPr>
        <w:pStyle w:val="Heading2"/>
      </w:pPr>
      <w:bookmarkStart w:id="50" w:name="_Toc10111568"/>
      <w:r>
        <w:t>Site Designations</w:t>
      </w:r>
      <w:bookmarkEnd w:id="50"/>
    </w:p>
    <w:p w14:paraId="7A58729A" w14:textId="67A30655" w:rsidR="008205E3" w:rsidRDefault="008205E3" w:rsidP="008205E3">
      <w:pPr>
        <w:pStyle w:val="BodyText"/>
        <w:jc w:val="both"/>
        <w:rPr>
          <w:sz w:val="20"/>
          <w:szCs w:val="20"/>
        </w:rPr>
      </w:pPr>
      <w:r w:rsidRPr="008205E3">
        <w:rPr>
          <w:sz w:val="20"/>
          <w:szCs w:val="20"/>
        </w:rPr>
        <w:t xml:space="preserve">The designation of site types is used to compare different locations statistically. Sites were categorised as kerbside, roadside, near road (intermediate) and urban background sites according to the definitions given in LAQM.TG(16).  These definitions are reproduced in Table </w:t>
      </w:r>
      <w:r>
        <w:rPr>
          <w:sz w:val="20"/>
          <w:szCs w:val="20"/>
        </w:rPr>
        <w:t>3</w:t>
      </w:r>
      <w:r w:rsidRPr="008205E3">
        <w:rPr>
          <w:sz w:val="20"/>
          <w:szCs w:val="20"/>
        </w:rPr>
        <w:t xml:space="preserve"> below.</w:t>
      </w:r>
    </w:p>
    <w:p w14:paraId="2E317C33" w14:textId="01783703" w:rsidR="008205E3" w:rsidRPr="00411159" w:rsidRDefault="008205E3" w:rsidP="008205E3">
      <w:pPr>
        <w:pStyle w:val="Caption"/>
        <w:rPr>
          <w:color w:val="00B0F0"/>
          <w:sz w:val="20"/>
        </w:rPr>
      </w:pPr>
      <w:r w:rsidRPr="00411159">
        <w:rPr>
          <w:color w:val="00B0F0"/>
          <w:sz w:val="20"/>
        </w:rPr>
        <w:t xml:space="preserve">Table </w:t>
      </w:r>
      <w:r>
        <w:rPr>
          <w:color w:val="00B0F0"/>
          <w:sz w:val="20"/>
        </w:rPr>
        <w:t>3</w:t>
      </w:r>
      <w:r w:rsidRPr="00411159">
        <w:rPr>
          <w:color w:val="00B0F0"/>
          <w:sz w:val="20"/>
        </w:rPr>
        <w:t xml:space="preserve">.  </w:t>
      </w:r>
      <w:r>
        <w:rPr>
          <w:color w:val="00B0F0"/>
          <w:sz w:val="20"/>
        </w:rPr>
        <w:t xml:space="preserve">Site Designation Criteria </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2268"/>
        <w:gridCol w:w="2127"/>
        <w:gridCol w:w="2126"/>
        <w:gridCol w:w="2618"/>
      </w:tblGrid>
      <w:tr w:rsidR="008205E3" w:rsidRPr="00B35B3F" w14:paraId="7F340654" w14:textId="77777777" w:rsidTr="00FD7E24">
        <w:trPr>
          <w:cnfStyle w:val="100000000000" w:firstRow="1" w:lastRow="0" w:firstColumn="0" w:lastColumn="0" w:oddVBand="0" w:evenVBand="0" w:oddHBand="0" w:evenHBand="0" w:firstRowFirstColumn="0" w:firstRowLastColumn="0" w:lastRowFirstColumn="0" w:lastRowLastColumn="0"/>
        </w:trPr>
        <w:tc>
          <w:tcPr>
            <w:tcW w:w="2268" w:type="dxa"/>
            <w:vAlign w:val="center"/>
          </w:tcPr>
          <w:p w14:paraId="3B768CEA" w14:textId="55C41FB4" w:rsidR="008205E3" w:rsidRPr="00411159" w:rsidRDefault="00FD7E24" w:rsidP="00FD7E24">
            <w:pPr>
              <w:pStyle w:val="Tabletext"/>
              <w:rPr>
                <w:color w:val="00B0F0"/>
                <w:sz w:val="20"/>
                <w:szCs w:val="20"/>
              </w:rPr>
            </w:pPr>
            <w:r>
              <w:rPr>
                <w:color w:val="00B0F0"/>
                <w:sz w:val="20"/>
                <w:szCs w:val="20"/>
              </w:rPr>
              <w:t>Type</w:t>
            </w:r>
          </w:p>
        </w:tc>
        <w:tc>
          <w:tcPr>
            <w:tcW w:w="6871" w:type="dxa"/>
            <w:gridSpan w:val="3"/>
            <w:vAlign w:val="center"/>
          </w:tcPr>
          <w:p w14:paraId="418AA6F6" w14:textId="25A77CA2" w:rsidR="008205E3" w:rsidRPr="00411159" w:rsidRDefault="00FD7E24" w:rsidP="00FD7E24">
            <w:pPr>
              <w:pStyle w:val="Tabletext"/>
              <w:rPr>
                <w:color w:val="00B0F0"/>
                <w:sz w:val="20"/>
                <w:szCs w:val="20"/>
              </w:rPr>
            </w:pPr>
            <w:r>
              <w:rPr>
                <w:color w:val="00B0F0"/>
                <w:sz w:val="20"/>
                <w:szCs w:val="20"/>
              </w:rPr>
              <w:t>Definition</w:t>
            </w:r>
          </w:p>
        </w:tc>
      </w:tr>
      <w:tr w:rsidR="00FD7E24" w:rsidRPr="00B35B3F" w14:paraId="210785B5" w14:textId="77777777" w:rsidTr="00FD7E24">
        <w:trPr>
          <w:trHeight w:val="240"/>
        </w:trPr>
        <w:tc>
          <w:tcPr>
            <w:tcW w:w="2268" w:type="dxa"/>
            <w:vAlign w:val="center"/>
          </w:tcPr>
          <w:p w14:paraId="517B7C05" w14:textId="38687228" w:rsidR="00FD7E24" w:rsidRPr="00FD7E24" w:rsidRDefault="00FD7E24" w:rsidP="00FD7E24">
            <w:pPr>
              <w:pStyle w:val="Tabletext"/>
              <w:rPr>
                <w:sz w:val="20"/>
                <w:szCs w:val="20"/>
              </w:rPr>
            </w:pPr>
            <w:r w:rsidRPr="00FD7E24">
              <w:rPr>
                <w:sz w:val="20"/>
              </w:rPr>
              <w:t>Urban Centre</w:t>
            </w:r>
          </w:p>
        </w:tc>
        <w:tc>
          <w:tcPr>
            <w:tcW w:w="6871" w:type="dxa"/>
            <w:gridSpan w:val="3"/>
          </w:tcPr>
          <w:p w14:paraId="28BE2112" w14:textId="0665491A" w:rsidR="00FD7E24" w:rsidRDefault="00FD7E24" w:rsidP="00FD7E24">
            <w:pPr>
              <w:pStyle w:val="Tabletext"/>
              <w:jc w:val="both"/>
              <w:rPr>
                <w:sz w:val="20"/>
                <w:szCs w:val="20"/>
              </w:rPr>
            </w:pPr>
            <w:r w:rsidRPr="00FD7E24">
              <w:rPr>
                <w:sz w:val="20"/>
                <w:szCs w:val="20"/>
              </w:rPr>
              <w:t>An urban location representative of typical population exposure in towns or city centres, for example, pedestrian precincts and shopping areas.</w:t>
            </w:r>
          </w:p>
        </w:tc>
      </w:tr>
      <w:tr w:rsidR="00FD7E24" w:rsidRPr="00B35B3F" w14:paraId="3373F913" w14:textId="77777777" w:rsidTr="00FD7E24">
        <w:trPr>
          <w:trHeight w:val="240"/>
        </w:trPr>
        <w:tc>
          <w:tcPr>
            <w:tcW w:w="2268" w:type="dxa"/>
            <w:vAlign w:val="center"/>
          </w:tcPr>
          <w:p w14:paraId="234735CB" w14:textId="19F037A8" w:rsidR="00FD7E24" w:rsidRPr="00FD7E24" w:rsidRDefault="00FD7E24" w:rsidP="00FD7E24">
            <w:pPr>
              <w:pStyle w:val="Tabletext"/>
              <w:rPr>
                <w:sz w:val="20"/>
                <w:szCs w:val="20"/>
              </w:rPr>
            </w:pPr>
            <w:r w:rsidRPr="00FD7E24">
              <w:rPr>
                <w:sz w:val="20"/>
              </w:rPr>
              <w:t>Urban Background</w:t>
            </w:r>
          </w:p>
        </w:tc>
        <w:tc>
          <w:tcPr>
            <w:tcW w:w="6871" w:type="dxa"/>
            <w:gridSpan w:val="3"/>
          </w:tcPr>
          <w:p w14:paraId="355C68E3" w14:textId="77777777" w:rsidR="00FD7E24" w:rsidRDefault="00FD7E24" w:rsidP="00FD7E24">
            <w:pPr>
              <w:pStyle w:val="Tabletext"/>
              <w:jc w:val="both"/>
              <w:rPr>
                <w:sz w:val="20"/>
                <w:szCs w:val="20"/>
              </w:rPr>
            </w:pPr>
            <w:r w:rsidRPr="00FD7E24">
              <w:rPr>
                <w:sz w:val="20"/>
                <w:szCs w:val="20"/>
              </w:rPr>
              <w:t>An urban location distanced from sources and therefore broadly representative of city-wide background conditions, e.g. urban residential areas.  For example:</w:t>
            </w:r>
          </w:p>
          <w:p w14:paraId="35309A77" w14:textId="77777777" w:rsidR="00FD7E24" w:rsidRDefault="00FD7E24" w:rsidP="00FD7E24">
            <w:pPr>
              <w:pStyle w:val="Tabletext"/>
              <w:jc w:val="both"/>
              <w:rPr>
                <w:sz w:val="20"/>
                <w:szCs w:val="20"/>
              </w:rPr>
            </w:pPr>
            <w:r w:rsidRPr="00FD7E24">
              <w:rPr>
                <w:sz w:val="20"/>
                <w:szCs w:val="20"/>
              </w:rPr>
              <w:t>&gt; 50m from any major source of NO</w:t>
            </w:r>
            <w:r w:rsidRPr="00FD7E24">
              <w:rPr>
                <w:sz w:val="20"/>
                <w:szCs w:val="20"/>
                <w:vertAlign w:val="subscript"/>
              </w:rPr>
              <w:t>2</w:t>
            </w:r>
            <w:r w:rsidRPr="00FD7E24">
              <w:rPr>
                <w:sz w:val="20"/>
                <w:szCs w:val="20"/>
              </w:rPr>
              <w:t>, such as multi-storey car parks;</w:t>
            </w:r>
          </w:p>
          <w:p w14:paraId="24A2A471" w14:textId="08415FB1" w:rsidR="00FD7E24" w:rsidRDefault="00FD7E24" w:rsidP="00FD7E24">
            <w:pPr>
              <w:pStyle w:val="Tabletext"/>
              <w:jc w:val="both"/>
              <w:rPr>
                <w:sz w:val="20"/>
                <w:szCs w:val="20"/>
              </w:rPr>
            </w:pPr>
            <w:r w:rsidRPr="00FD7E24">
              <w:rPr>
                <w:sz w:val="20"/>
                <w:szCs w:val="20"/>
              </w:rPr>
              <w:t>&gt;30m from any very busy road (&gt; 30000 vehicles per day);</w:t>
            </w:r>
          </w:p>
          <w:p w14:paraId="0E8B5B65" w14:textId="77777777" w:rsidR="00FD7E24" w:rsidRDefault="00FD7E24" w:rsidP="00FD7E24">
            <w:pPr>
              <w:pStyle w:val="Tabletext"/>
              <w:jc w:val="both"/>
              <w:rPr>
                <w:sz w:val="20"/>
                <w:szCs w:val="20"/>
              </w:rPr>
            </w:pPr>
            <w:r w:rsidRPr="00FD7E24">
              <w:rPr>
                <w:sz w:val="20"/>
                <w:szCs w:val="20"/>
              </w:rPr>
              <w:t>&gt; 20m from any busy road (10000 – 30000 vehicles per day);</w:t>
            </w:r>
          </w:p>
          <w:p w14:paraId="133DEB17" w14:textId="77777777" w:rsidR="00FD7E24" w:rsidRDefault="00FD7E24" w:rsidP="00FD7E24">
            <w:pPr>
              <w:pStyle w:val="Tabletext"/>
              <w:jc w:val="both"/>
              <w:rPr>
                <w:sz w:val="20"/>
                <w:szCs w:val="20"/>
              </w:rPr>
            </w:pPr>
            <w:r w:rsidRPr="00FD7E24">
              <w:rPr>
                <w:sz w:val="20"/>
                <w:szCs w:val="20"/>
              </w:rPr>
              <w:t>&gt; 10m from any main road (quiet roads e.g. within residential estates are acceptable); and</w:t>
            </w:r>
          </w:p>
          <w:p w14:paraId="7DE774AC" w14:textId="49708A13" w:rsidR="00FD7E24" w:rsidRDefault="00FD7E24" w:rsidP="00FD7E24">
            <w:pPr>
              <w:pStyle w:val="Tabletext"/>
              <w:jc w:val="both"/>
              <w:rPr>
                <w:sz w:val="20"/>
                <w:szCs w:val="20"/>
              </w:rPr>
            </w:pPr>
            <w:r w:rsidRPr="00FD7E24">
              <w:rPr>
                <w:sz w:val="20"/>
                <w:szCs w:val="20"/>
              </w:rPr>
              <w:t>&gt; 5m from any area where vehicles are likely to be idling.</w:t>
            </w:r>
          </w:p>
        </w:tc>
      </w:tr>
      <w:tr w:rsidR="00FD7E24" w:rsidRPr="00B35B3F" w14:paraId="2A6AF7B9" w14:textId="77777777" w:rsidTr="00FD7E24">
        <w:trPr>
          <w:trHeight w:val="240"/>
        </w:trPr>
        <w:tc>
          <w:tcPr>
            <w:tcW w:w="2268" w:type="dxa"/>
            <w:vAlign w:val="center"/>
          </w:tcPr>
          <w:p w14:paraId="7D5CE1DC" w14:textId="2F93FAAE" w:rsidR="00FD7E24" w:rsidRPr="00FD7E24" w:rsidRDefault="00FD7E24" w:rsidP="00FD7E24">
            <w:pPr>
              <w:pStyle w:val="Tabletext"/>
              <w:rPr>
                <w:sz w:val="20"/>
                <w:szCs w:val="20"/>
              </w:rPr>
            </w:pPr>
            <w:r w:rsidRPr="00FD7E24">
              <w:rPr>
                <w:sz w:val="20"/>
              </w:rPr>
              <w:t>Suburban</w:t>
            </w:r>
          </w:p>
        </w:tc>
        <w:tc>
          <w:tcPr>
            <w:tcW w:w="6871" w:type="dxa"/>
            <w:gridSpan w:val="3"/>
          </w:tcPr>
          <w:p w14:paraId="6F51A670" w14:textId="494252BD" w:rsidR="00FD7E24" w:rsidRPr="00FD7E24" w:rsidRDefault="00FD7E24" w:rsidP="00FD7E24">
            <w:pPr>
              <w:pStyle w:val="Tabletext"/>
              <w:jc w:val="both"/>
              <w:rPr>
                <w:sz w:val="20"/>
                <w:szCs w:val="20"/>
              </w:rPr>
            </w:pPr>
            <w:r w:rsidRPr="00FD7E24">
              <w:rPr>
                <w:sz w:val="20"/>
              </w:rPr>
              <w:t>A location type situated in a residential area on the outskirts of a town or city</w:t>
            </w:r>
          </w:p>
        </w:tc>
      </w:tr>
      <w:tr w:rsidR="00FD7E24" w:rsidRPr="00B35B3F" w14:paraId="1ABBB460" w14:textId="77777777" w:rsidTr="00FD7E24">
        <w:trPr>
          <w:trHeight w:val="240"/>
        </w:trPr>
        <w:tc>
          <w:tcPr>
            <w:tcW w:w="2268" w:type="dxa"/>
            <w:vAlign w:val="center"/>
          </w:tcPr>
          <w:p w14:paraId="7456E397" w14:textId="5B04A619" w:rsidR="00FD7E24" w:rsidRPr="00FD7E24" w:rsidRDefault="00FD7E24" w:rsidP="00FD7E24">
            <w:pPr>
              <w:pStyle w:val="Tabletext"/>
              <w:rPr>
                <w:sz w:val="20"/>
                <w:szCs w:val="20"/>
              </w:rPr>
            </w:pPr>
            <w:r w:rsidRPr="00FD7E24">
              <w:rPr>
                <w:sz w:val="20"/>
              </w:rPr>
              <w:t>Roadside</w:t>
            </w:r>
          </w:p>
        </w:tc>
        <w:tc>
          <w:tcPr>
            <w:tcW w:w="6871" w:type="dxa"/>
            <w:gridSpan w:val="3"/>
          </w:tcPr>
          <w:p w14:paraId="4466118A" w14:textId="106CF4DB" w:rsidR="00FD7E24" w:rsidRPr="00FD7E24" w:rsidRDefault="00FD7E24" w:rsidP="00FD7E24">
            <w:pPr>
              <w:pStyle w:val="Tabletext"/>
              <w:jc w:val="both"/>
              <w:rPr>
                <w:sz w:val="20"/>
                <w:szCs w:val="20"/>
              </w:rPr>
            </w:pPr>
            <w:r w:rsidRPr="00FD7E24">
              <w:rPr>
                <w:sz w:val="20"/>
              </w:rPr>
              <w:t>A site sampling typically 1-5m of the kerb of a busy road (can be up to 15 m from kerb in some cases)</w:t>
            </w:r>
          </w:p>
        </w:tc>
      </w:tr>
      <w:tr w:rsidR="00FD7E24" w:rsidRPr="00B35B3F" w14:paraId="6D154445" w14:textId="77777777" w:rsidTr="00FD7E24">
        <w:trPr>
          <w:trHeight w:val="240"/>
        </w:trPr>
        <w:tc>
          <w:tcPr>
            <w:tcW w:w="2268" w:type="dxa"/>
            <w:vAlign w:val="center"/>
          </w:tcPr>
          <w:p w14:paraId="3C12CAD8" w14:textId="5C64F275" w:rsidR="00FD7E24" w:rsidRPr="00FD7E24" w:rsidRDefault="00FD7E24" w:rsidP="00FD7E24">
            <w:pPr>
              <w:pStyle w:val="Tabletext"/>
              <w:rPr>
                <w:sz w:val="20"/>
                <w:szCs w:val="20"/>
              </w:rPr>
            </w:pPr>
            <w:r w:rsidRPr="00FD7E24">
              <w:rPr>
                <w:sz w:val="20"/>
              </w:rPr>
              <w:t>Kerbside</w:t>
            </w:r>
          </w:p>
        </w:tc>
        <w:tc>
          <w:tcPr>
            <w:tcW w:w="6871" w:type="dxa"/>
            <w:gridSpan w:val="3"/>
          </w:tcPr>
          <w:p w14:paraId="37FC8208" w14:textId="3EFA2104" w:rsidR="00FD7E24" w:rsidRPr="00FD7E24" w:rsidRDefault="00FD7E24" w:rsidP="00FD7E24">
            <w:pPr>
              <w:pStyle w:val="Tabletext"/>
              <w:jc w:val="both"/>
              <w:rPr>
                <w:sz w:val="20"/>
                <w:szCs w:val="20"/>
              </w:rPr>
            </w:pPr>
            <w:r w:rsidRPr="00FD7E24">
              <w:rPr>
                <w:sz w:val="20"/>
              </w:rPr>
              <w:t xml:space="preserve">A site sampling within 1m of the kerb of a busy road </w:t>
            </w:r>
          </w:p>
        </w:tc>
      </w:tr>
      <w:tr w:rsidR="00FD7E24" w:rsidRPr="00B35B3F" w14:paraId="3CF26832" w14:textId="77777777" w:rsidTr="00FD7E24">
        <w:trPr>
          <w:trHeight w:val="240"/>
        </w:trPr>
        <w:tc>
          <w:tcPr>
            <w:tcW w:w="2268" w:type="dxa"/>
            <w:vAlign w:val="center"/>
          </w:tcPr>
          <w:p w14:paraId="6D765E82" w14:textId="27B6697E" w:rsidR="00FD7E24" w:rsidRPr="00FD7E24" w:rsidRDefault="00FD7E24" w:rsidP="00FD7E24">
            <w:pPr>
              <w:pStyle w:val="Tabletext"/>
              <w:rPr>
                <w:sz w:val="20"/>
                <w:szCs w:val="20"/>
              </w:rPr>
            </w:pPr>
            <w:r w:rsidRPr="00FD7E24">
              <w:rPr>
                <w:sz w:val="20"/>
              </w:rPr>
              <w:t>Industrial</w:t>
            </w:r>
          </w:p>
        </w:tc>
        <w:tc>
          <w:tcPr>
            <w:tcW w:w="6871" w:type="dxa"/>
            <w:gridSpan w:val="3"/>
          </w:tcPr>
          <w:p w14:paraId="71149058" w14:textId="1CD17DC8" w:rsidR="00FD7E24" w:rsidRPr="00FD7E24" w:rsidRDefault="00FD7E24" w:rsidP="00FD7E24">
            <w:pPr>
              <w:pStyle w:val="Tabletext"/>
              <w:jc w:val="both"/>
              <w:rPr>
                <w:sz w:val="20"/>
                <w:szCs w:val="20"/>
              </w:rPr>
            </w:pPr>
            <w:r w:rsidRPr="00FD7E24">
              <w:rPr>
                <w:sz w:val="20"/>
              </w:rPr>
              <w:t>An area where industrial sources make an important contribution to the total pollution burden</w:t>
            </w:r>
          </w:p>
        </w:tc>
      </w:tr>
      <w:tr w:rsidR="00FD7E24" w:rsidRPr="00B35B3F" w14:paraId="30B2230C" w14:textId="77777777" w:rsidTr="00FD7E24">
        <w:trPr>
          <w:trHeight w:val="240"/>
        </w:trPr>
        <w:tc>
          <w:tcPr>
            <w:tcW w:w="2268" w:type="dxa"/>
            <w:vAlign w:val="center"/>
          </w:tcPr>
          <w:p w14:paraId="7E324576" w14:textId="1BF9CB56" w:rsidR="00FD7E24" w:rsidRPr="00FD7E24" w:rsidRDefault="00FD7E24" w:rsidP="00FD7E24">
            <w:pPr>
              <w:pStyle w:val="Tabletext"/>
              <w:rPr>
                <w:sz w:val="20"/>
                <w:szCs w:val="20"/>
              </w:rPr>
            </w:pPr>
            <w:r w:rsidRPr="00FD7E24">
              <w:rPr>
                <w:sz w:val="20"/>
              </w:rPr>
              <w:t>Rural</w:t>
            </w:r>
          </w:p>
        </w:tc>
        <w:tc>
          <w:tcPr>
            <w:tcW w:w="6871" w:type="dxa"/>
            <w:gridSpan w:val="3"/>
          </w:tcPr>
          <w:p w14:paraId="699FC0BE" w14:textId="2BD327A4" w:rsidR="00FD7E24" w:rsidRPr="00FD7E24" w:rsidRDefault="00FD7E24" w:rsidP="00FD7E24">
            <w:pPr>
              <w:pStyle w:val="Tabletext"/>
              <w:jc w:val="both"/>
              <w:rPr>
                <w:sz w:val="20"/>
                <w:szCs w:val="20"/>
              </w:rPr>
            </w:pPr>
            <w:r w:rsidRPr="00FD7E24">
              <w:rPr>
                <w:sz w:val="20"/>
              </w:rPr>
              <w:t>An open countryside location, in an area of low population density distanced as far as possible from roads, populated and industrial areas</w:t>
            </w:r>
          </w:p>
        </w:tc>
      </w:tr>
      <w:tr w:rsidR="00FD7E24" w:rsidRPr="00B35B3F" w14:paraId="3D902B65" w14:textId="77777777" w:rsidTr="00FD7E24">
        <w:trPr>
          <w:trHeight w:val="240"/>
        </w:trPr>
        <w:tc>
          <w:tcPr>
            <w:tcW w:w="2268" w:type="dxa"/>
            <w:vAlign w:val="center"/>
          </w:tcPr>
          <w:p w14:paraId="18EEEDB8" w14:textId="58FA5D6F" w:rsidR="00FD7E24" w:rsidRPr="00FD7E24" w:rsidRDefault="00FD7E24" w:rsidP="00FD7E24">
            <w:pPr>
              <w:pStyle w:val="Tabletext"/>
              <w:rPr>
                <w:sz w:val="20"/>
                <w:szCs w:val="20"/>
              </w:rPr>
            </w:pPr>
            <w:r w:rsidRPr="00FD7E24">
              <w:rPr>
                <w:sz w:val="20"/>
              </w:rPr>
              <w:t>Other</w:t>
            </w:r>
          </w:p>
        </w:tc>
        <w:tc>
          <w:tcPr>
            <w:tcW w:w="6871" w:type="dxa"/>
            <w:gridSpan w:val="3"/>
          </w:tcPr>
          <w:p w14:paraId="212257D4" w14:textId="5EA48B14" w:rsidR="00FD7E24" w:rsidRPr="00FD7E24" w:rsidRDefault="00FD7E24" w:rsidP="00FD7E24">
            <w:pPr>
              <w:pStyle w:val="Tabletext"/>
              <w:jc w:val="both"/>
              <w:rPr>
                <w:sz w:val="20"/>
                <w:szCs w:val="20"/>
              </w:rPr>
            </w:pPr>
            <w:r w:rsidRPr="00FD7E24">
              <w:rPr>
                <w:sz w:val="20"/>
              </w:rPr>
              <w:t>Any special source-orientated or location category covering monitoring undertaken in relation to specific emission sources such as power stations, car-parks, airports or tunnels</w:t>
            </w:r>
          </w:p>
        </w:tc>
      </w:tr>
      <w:tr w:rsidR="008205E3" w:rsidRPr="00B35B3F" w14:paraId="1F949164" w14:textId="77777777" w:rsidTr="008205E3">
        <w:trPr>
          <w:trHeight w:val="240"/>
        </w:trPr>
        <w:tc>
          <w:tcPr>
            <w:tcW w:w="2268" w:type="dxa"/>
            <w:vAlign w:val="center"/>
          </w:tcPr>
          <w:p w14:paraId="38A1463F" w14:textId="77777777" w:rsidR="008205E3" w:rsidRDefault="008205E3" w:rsidP="008F4E05">
            <w:pPr>
              <w:pStyle w:val="Tabletext"/>
              <w:rPr>
                <w:sz w:val="20"/>
                <w:szCs w:val="20"/>
              </w:rPr>
            </w:pPr>
          </w:p>
        </w:tc>
        <w:tc>
          <w:tcPr>
            <w:tcW w:w="2127" w:type="dxa"/>
            <w:vAlign w:val="center"/>
          </w:tcPr>
          <w:p w14:paraId="1E10C265" w14:textId="77777777" w:rsidR="008205E3" w:rsidRDefault="008205E3" w:rsidP="008F4E05">
            <w:pPr>
              <w:pStyle w:val="Tabletext"/>
              <w:jc w:val="center"/>
              <w:rPr>
                <w:sz w:val="20"/>
                <w:szCs w:val="20"/>
              </w:rPr>
            </w:pPr>
          </w:p>
        </w:tc>
        <w:tc>
          <w:tcPr>
            <w:tcW w:w="2126" w:type="dxa"/>
            <w:vAlign w:val="center"/>
          </w:tcPr>
          <w:p w14:paraId="03FE5890" w14:textId="77777777" w:rsidR="008205E3" w:rsidRDefault="008205E3" w:rsidP="008F4E05">
            <w:pPr>
              <w:pStyle w:val="Tabletext"/>
              <w:jc w:val="center"/>
              <w:rPr>
                <w:sz w:val="20"/>
                <w:szCs w:val="20"/>
              </w:rPr>
            </w:pPr>
          </w:p>
        </w:tc>
        <w:tc>
          <w:tcPr>
            <w:tcW w:w="2618" w:type="dxa"/>
            <w:vAlign w:val="center"/>
          </w:tcPr>
          <w:p w14:paraId="4F9844CF" w14:textId="77777777" w:rsidR="008205E3" w:rsidRDefault="008205E3" w:rsidP="008F4E05">
            <w:pPr>
              <w:pStyle w:val="Tabletext"/>
              <w:jc w:val="center"/>
              <w:rPr>
                <w:sz w:val="20"/>
                <w:szCs w:val="20"/>
              </w:rPr>
            </w:pPr>
          </w:p>
        </w:tc>
      </w:tr>
    </w:tbl>
    <w:p w14:paraId="154A1A22" w14:textId="25651158" w:rsidR="008205E3" w:rsidRDefault="00AD6D5D" w:rsidP="00F97CC6">
      <w:pPr>
        <w:pStyle w:val="BodyText"/>
        <w:jc w:val="both"/>
        <w:rPr>
          <w:sz w:val="20"/>
          <w:szCs w:val="20"/>
        </w:rPr>
      </w:pPr>
      <w:r>
        <w:rPr>
          <w:sz w:val="20"/>
          <w:szCs w:val="20"/>
        </w:rPr>
        <w:br w:type="page"/>
      </w:r>
    </w:p>
    <w:p w14:paraId="5C858A97" w14:textId="7E21FA0C" w:rsidR="00E62D41" w:rsidRDefault="00FD7E24" w:rsidP="00E62D41">
      <w:pPr>
        <w:pStyle w:val="Heading1"/>
      </w:pPr>
      <w:bookmarkStart w:id="51" w:name="_Toc10111569"/>
      <w:r>
        <w:lastRenderedPageBreak/>
        <w:t>Results and Discussion</w:t>
      </w:r>
      <w:bookmarkEnd w:id="51"/>
      <w:r w:rsidR="002803D0">
        <w:t xml:space="preserve"> </w:t>
      </w:r>
    </w:p>
    <w:p w14:paraId="66F0092A" w14:textId="6472BD6A" w:rsidR="002803D0" w:rsidRPr="002A7F4C" w:rsidRDefault="002803D0" w:rsidP="002803D0">
      <w:pPr>
        <w:pStyle w:val="Heading2"/>
      </w:pPr>
      <w:bookmarkStart w:id="52" w:name="_Toc10111570"/>
      <w:bookmarkStart w:id="53" w:name="_Ref505677502"/>
      <w:bookmarkStart w:id="54" w:name="_Toc522476"/>
      <w:r>
        <w:t>Data Capture</w:t>
      </w:r>
      <w:bookmarkEnd w:id="52"/>
    </w:p>
    <w:bookmarkEnd w:id="53"/>
    <w:bookmarkEnd w:id="54"/>
    <w:p w14:paraId="38BBA8AA" w14:textId="7455D5BD" w:rsidR="002803D0" w:rsidRPr="002803D0" w:rsidRDefault="002803D0" w:rsidP="002803D0">
      <w:pPr>
        <w:pStyle w:val="BodyText"/>
        <w:jc w:val="both"/>
        <w:rPr>
          <w:rFonts w:eastAsiaTheme="majorEastAsia" w:cstheme="majorBidi"/>
          <w:sz w:val="20"/>
          <w:szCs w:val="20"/>
        </w:rPr>
      </w:pPr>
      <w:r w:rsidRPr="002803D0">
        <w:rPr>
          <w:rFonts w:eastAsiaTheme="majorEastAsia" w:cstheme="majorBidi"/>
          <w:sz w:val="20"/>
          <w:szCs w:val="20"/>
        </w:rPr>
        <w:t>Data capture rates for the Lewisham Diffusion Tube Survey Network during 201</w:t>
      </w:r>
      <w:r>
        <w:rPr>
          <w:rFonts w:eastAsiaTheme="majorEastAsia" w:cstheme="majorBidi"/>
          <w:sz w:val="20"/>
          <w:szCs w:val="20"/>
        </w:rPr>
        <w:t>8</w:t>
      </w:r>
      <w:r w:rsidRPr="002803D0">
        <w:rPr>
          <w:rFonts w:eastAsiaTheme="majorEastAsia" w:cstheme="majorBidi"/>
          <w:sz w:val="20"/>
          <w:szCs w:val="20"/>
        </w:rPr>
        <w:t xml:space="preserve"> were high, achieving an overall average of 9</w:t>
      </w:r>
      <w:r w:rsidR="00EC53BA">
        <w:rPr>
          <w:rFonts w:eastAsiaTheme="majorEastAsia" w:cstheme="majorBidi"/>
          <w:sz w:val="20"/>
          <w:szCs w:val="20"/>
        </w:rPr>
        <w:t>7.1</w:t>
      </w:r>
      <w:r w:rsidRPr="002803D0">
        <w:rPr>
          <w:rFonts w:eastAsiaTheme="majorEastAsia" w:cstheme="majorBidi"/>
          <w:sz w:val="20"/>
          <w:szCs w:val="20"/>
        </w:rPr>
        <w:t xml:space="preserve">% for all site types.  The lowest annual data capture for any site was </w:t>
      </w:r>
      <w:r w:rsidR="009176BA">
        <w:rPr>
          <w:rFonts w:eastAsiaTheme="majorEastAsia" w:cstheme="majorBidi"/>
          <w:sz w:val="20"/>
          <w:szCs w:val="20"/>
        </w:rPr>
        <w:t>67</w:t>
      </w:r>
      <w:r w:rsidRPr="002803D0">
        <w:rPr>
          <w:rFonts w:eastAsiaTheme="majorEastAsia" w:cstheme="majorBidi"/>
          <w:sz w:val="20"/>
          <w:szCs w:val="20"/>
        </w:rPr>
        <w:t>% (</w:t>
      </w:r>
      <w:r w:rsidR="009176BA">
        <w:rPr>
          <w:rFonts w:eastAsiaTheme="majorEastAsia" w:cstheme="majorBidi"/>
          <w:sz w:val="20"/>
          <w:szCs w:val="20"/>
        </w:rPr>
        <w:t>4 months missing out of 12</w:t>
      </w:r>
      <w:r w:rsidR="00EB3B85">
        <w:rPr>
          <w:rFonts w:eastAsiaTheme="majorEastAsia" w:cstheme="majorBidi"/>
          <w:sz w:val="20"/>
          <w:szCs w:val="20"/>
        </w:rPr>
        <w:t>)</w:t>
      </w:r>
      <w:r w:rsidR="00780F95">
        <w:rPr>
          <w:rFonts w:eastAsiaTheme="majorEastAsia" w:cstheme="majorBidi"/>
          <w:sz w:val="20"/>
          <w:szCs w:val="20"/>
        </w:rPr>
        <w:t>, at site LWS008 / L20 (Hatcham Park Rd)</w:t>
      </w:r>
      <w:r w:rsidR="009176BA">
        <w:rPr>
          <w:rFonts w:eastAsiaTheme="majorEastAsia" w:cstheme="majorBidi"/>
          <w:sz w:val="20"/>
          <w:szCs w:val="20"/>
        </w:rPr>
        <w:t>.</w:t>
      </w:r>
      <w:r w:rsidR="00780F95">
        <w:rPr>
          <w:rFonts w:eastAsiaTheme="majorEastAsia" w:cstheme="majorBidi"/>
          <w:sz w:val="20"/>
          <w:szCs w:val="20"/>
        </w:rPr>
        <w:t xml:space="preserve">  This tube was annualised using continuous monitoring data from the </w:t>
      </w:r>
      <w:r w:rsidR="003D3C3A">
        <w:rPr>
          <w:rFonts w:eastAsiaTheme="majorEastAsia" w:cstheme="majorBidi"/>
          <w:sz w:val="20"/>
          <w:szCs w:val="20"/>
        </w:rPr>
        <w:t>Wandsworth Town Hall, Elephant and Castle and Putney</w:t>
      </w:r>
      <w:r w:rsidR="00780F95">
        <w:rPr>
          <w:rFonts w:eastAsiaTheme="majorEastAsia" w:cstheme="majorBidi"/>
          <w:sz w:val="20"/>
          <w:szCs w:val="20"/>
        </w:rPr>
        <w:t xml:space="preserve"> AQMS. </w:t>
      </w:r>
      <w:r w:rsidR="003D3C3A">
        <w:rPr>
          <w:rFonts w:eastAsiaTheme="majorEastAsia" w:cstheme="majorBidi"/>
          <w:sz w:val="20"/>
          <w:szCs w:val="20"/>
        </w:rPr>
        <w:t>These sites were chosen as urban background sites to match site L20.</w:t>
      </w:r>
      <w:r w:rsidR="00780F95">
        <w:rPr>
          <w:rFonts w:eastAsiaTheme="majorEastAsia" w:cstheme="majorBidi"/>
          <w:sz w:val="20"/>
          <w:szCs w:val="20"/>
        </w:rPr>
        <w:t xml:space="preserve"> The annualisation factor obtained for this site was </w:t>
      </w:r>
      <w:r w:rsidR="003D3C3A">
        <w:rPr>
          <w:rFonts w:eastAsiaTheme="majorEastAsia" w:cstheme="majorBidi"/>
          <w:sz w:val="20"/>
          <w:szCs w:val="20"/>
        </w:rPr>
        <w:t>1.0</w:t>
      </w:r>
      <w:r w:rsidR="009C7049">
        <w:rPr>
          <w:rFonts w:eastAsiaTheme="majorEastAsia" w:cstheme="majorBidi"/>
          <w:sz w:val="20"/>
          <w:szCs w:val="20"/>
        </w:rPr>
        <w:t>1</w:t>
      </w:r>
      <w:r w:rsidR="00780F95">
        <w:rPr>
          <w:rFonts w:eastAsiaTheme="majorEastAsia" w:cstheme="majorBidi"/>
          <w:sz w:val="20"/>
          <w:szCs w:val="20"/>
        </w:rPr>
        <w:t>, and was applied accordingly to the bias-adjusted results.</w:t>
      </w:r>
      <w:r w:rsidR="009176BA">
        <w:rPr>
          <w:rFonts w:eastAsiaTheme="majorEastAsia" w:cstheme="majorBidi"/>
          <w:sz w:val="20"/>
          <w:szCs w:val="20"/>
        </w:rPr>
        <w:t xml:space="preserve"> </w:t>
      </w:r>
    </w:p>
    <w:p w14:paraId="0DC3E6FD" w14:textId="124261BE" w:rsidR="00E6093B" w:rsidRDefault="002803D0" w:rsidP="002803D0">
      <w:pPr>
        <w:pStyle w:val="BodyText"/>
        <w:jc w:val="both"/>
        <w:rPr>
          <w:rFonts w:eastAsiaTheme="majorEastAsia" w:cstheme="majorBidi"/>
          <w:sz w:val="20"/>
          <w:szCs w:val="20"/>
        </w:rPr>
      </w:pPr>
      <w:r w:rsidRPr="002803D0">
        <w:rPr>
          <w:rFonts w:eastAsiaTheme="majorEastAsia" w:cstheme="majorBidi"/>
          <w:sz w:val="20"/>
          <w:szCs w:val="20"/>
        </w:rPr>
        <w:t xml:space="preserve">Sites recording lower than 100% data capture were as a result of tubes being stolen, clips being vandalised or data not being included in the final dataset (see Section 3.5.2).  </w:t>
      </w:r>
    </w:p>
    <w:p w14:paraId="74568E61" w14:textId="08C915F1" w:rsidR="00B6443E" w:rsidRPr="00B6443E" w:rsidRDefault="009176BA" w:rsidP="00B6443E">
      <w:pPr>
        <w:pStyle w:val="Heading2"/>
      </w:pPr>
      <w:bookmarkStart w:id="55" w:name="_Toc10111571"/>
      <w:r>
        <w:t>Bias Adjustment</w:t>
      </w:r>
      <w:bookmarkEnd w:id="55"/>
      <w:r>
        <w:t xml:space="preserve"> </w:t>
      </w:r>
    </w:p>
    <w:p w14:paraId="661A2AC0" w14:textId="10FE57B3" w:rsidR="009176BA" w:rsidRPr="00B436DF" w:rsidRDefault="009176BA" w:rsidP="00B436DF">
      <w:pPr>
        <w:pStyle w:val="Heading3"/>
      </w:pPr>
      <w:bookmarkStart w:id="56" w:name="_Toc10111572"/>
      <w:r w:rsidRPr="00B436DF">
        <w:t>Local Bias Adjustment Factor</w:t>
      </w:r>
      <w:bookmarkEnd w:id="56"/>
    </w:p>
    <w:p w14:paraId="29B23362" w14:textId="641050DB" w:rsidR="009176BA" w:rsidRPr="009176BA" w:rsidRDefault="009176BA" w:rsidP="009176BA">
      <w:pPr>
        <w:pStyle w:val="BodyText"/>
        <w:jc w:val="both"/>
        <w:rPr>
          <w:b/>
          <w:sz w:val="20"/>
          <w:szCs w:val="20"/>
        </w:rPr>
      </w:pPr>
      <w:r w:rsidRPr="009176BA">
        <w:rPr>
          <w:sz w:val="20"/>
          <w:szCs w:val="20"/>
        </w:rPr>
        <w:t>The co-location site annual mean NO</w:t>
      </w:r>
      <w:r w:rsidRPr="009176BA">
        <w:rPr>
          <w:sz w:val="20"/>
          <w:szCs w:val="20"/>
          <w:vertAlign w:val="subscript"/>
        </w:rPr>
        <w:t>2</w:t>
      </w:r>
      <w:r w:rsidRPr="009176BA">
        <w:rPr>
          <w:sz w:val="20"/>
          <w:szCs w:val="20"/>
        </w:rPr>
        <w:t xml:space="preserve"> concentrations measured by the diffusion tubes and the continuous monitors are displayed in Table </w:t>
      </w:r>
      <w:r>
        <w:rPr>
          <w:sz w:val="20"/>
          <w:szCs w:val="20"/>
        </w:rPr>
        <w:t>4</w:t>
      </w:r>
      <w:r w:rsidRPr="009176BA">
        <w:rPr>
          <w:sz w:val="20"/>
          <w:szCs w:val="20"/>
        </w:rPr>
        <w:t xml:space="preserve">.  </w:t>
      </w:r>
    </w:p>
    <w:p w14:paraId="2F813B1F" w14:textId="0E8FD286" w:rsidR="009527BA" w:rsidRPr="00B436DF" w:rsidRDefault="009176BA" w:rsidP="00B436DF">
      <w:pPr>
        <w:pStyle w:val="BodyText"/>
        <w:rPr>
          <w:sz w:val="20"/>
          <w:szCs w:val="20"/>
        </w:rPr>
      </w:pPr>
      <w:r w:rsidRPr="00B436DF">
        <w:rPr>
          <w:sz w:val="20"/>
          <w:szCs w:val="20"/>
        </w:rPr>
        <w:t>The AEA Diffusion Tube Precision Accuracy Bias Spreadsheet</w:t>
      </w:r>
      <w:r w:rsidR="007942D2" w:rsidRPr="008C787C">
        <w:rPr>
          <w:rStyle w:val="FootnoteReference"/>
          <w:rFonts w:asciiTheme="minorHAnsi" w:hAnsiTheme="minorHAnsi"/>
          <w:sz w:val="20"/>
          <w:szCs w:val="20"/>
        </w:rPr>
        <w:footnoteReference w:id="6"/>
      </w:r>
      <w:r w:rsidRPr="00C86933">
        <w:rPr>
          <w:sz w:val="20"/>
          <w:szCs w:val="20"/>
          <w:vertAlign w:val="superscript"/>
        </w:rPr>
        <w:t xml:space="preserve"> </w:t>
      </w:r>
      <w:r w:rsidRPr="00B436DF">
        <w:rPr>
          <w:sz w:val="20"/>
          <w:szCs w:val="20"/>
        </w:rPr>
        <w:t>tool was used to calculate the local bias adjustment factor for the co-location site.  Continuous monitoring data was sourced from the London Air Quality Network (LAQN) website</w:t>
      </w:r>
      <w:r w:rsidR="007942D2" w:rsidRPr="008C787C">
        <w:rPr>
          <w:rStyle w:val="FootnoteReference"/>
          <w:rFonts w:asciiTheme="minorHAnsi" w:hAnsiTheme="minorHAnsi"/>
          <w:sz w:val="20"/>
          <w:szCs w:val="20"/>
        </w:rPr>
        <w:footnoteReference w:id="7"/>
      </w:r>
      <w:r w:rsidRPr="00B436DF">
        <w:rPr>
          <w:sz w:val="20"/>
          <w:szCs w:val="20"/>
        </w:rPr>
        <w:t>.  Further details can be found in Appendix C.</w:t>
      </w:r>
    </w:p>
    <w:p w14:paraId="221C0EA8" w14:textId="43491C1F" w:rsidR="009176BA" w:rsidRPr="00B436DF" w:rsidRDefault="009176BA" w:rsidP="00B436DF">
      <w:pPr>
        <w:pStyle w:val="BodyText"/>
        <w:rPr>
          <w:sz w:val="20"/>
          <w:szCs w:val="20"/>
        </w:rPr>
      </w:pPr>
      <w:r w:rsidRPr="00B436DF">
        <w:rPr>
          <w:sz w:val="20"/>
          <w:szCs w:val="20"/>
        </w:rPr>
        <w:t>The complete diffusion tube results without the application of a bias adjustment factor can be found in Appendix B</w:t>
      </w:r>
      <w:r w:rsidR="00187185" w:rsidRPr="00B436DF">
        <w:rPr>
          <w:sz w:val="20"/>
          <w:szCs w:val="20"/>
        </w:rPr>
        <w:t>.</w:t>
      </w:r>
    </w:p>
    <w:p w14:paraId="6B721FEE" w14:textId="77777777" w:rsidR="007942D2" w:rsidRPr="009176BA" w:rsidRDefault="007942D2" w:rsidP="007942D2">
      <w:pPr>
        <w:pStyle w:val="Caption"/>
        <w:jc w:val="both"/>
        <w:rPr>
          <w:color w:val="00B0F0"/>
          <w:sz w:val="20"/>
        </w:rPr>
      </w:pPr>
      <w:r w:rsidRPr="00411159">
        <w:rPr>
          <w:color w:val="00B0F0"/>
          <w:sz w:val="20"/>
        </w:rPr>
        <w:t xml:space="preserve">Table </w:t>
      </w:r>
      <w:r>
        <w:rPr>
          <w:color w:val="00B0F0"/>
          <w:sz w:val="20"/>
        </w:rPr>
        <w:t>4</w:t>
      </w:r>
      <w:r w:rsidRPr="00411159">
        <w:rPr>
          <w:color w:val="00B0F0"/>
          <w:sz w:val="20"/>
        </w:rPr>
        <w:t xml:space="preserve">.  </w:t>
      </w:r>
      <w:r w:rsidRPr="009176BA">
        <w:rPr>
          <w:color w:val="00B0F0"/>
          <w:sz w:val="20"/>
        </w:rPr>
        <w:t>Comparison of Diffusion Tube Measurement and Continuous Monitors at Co-located Site</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2552"/>
        <w:gridCol w:w="3544"/>
        <w:gridCol w:w="425"/>
        <w:gridCol w:w="2618"/>
      </w:tblGrid>
      <w:tr w:rsidR="007942D2" w:rsidRPr="00B35B3F" w14:paraId="6ECBD788" w14:textId="77777777" w:rsidTr="008F4E05">
        <w:trPr>
          <w:cnfStyle w:val="100000000000" w:firstRow="1" w:lastRow="0" w:firstColumn="0" w:lastColumn="0" w:oddVBand="0" w:evenVBand="0" w:oddHBand="0" w:evenHBand="0" w:firstRowFirstColumn="0" w:firstRowLastColumn="0" w:lastRowFirstColumn="0" w:lastRowLastColumn="0"/>
        </w:trPr>
        <w:tc>
          <w:tcPr>
            <w:tcW w:w="2552" w:type="dxa"/>
            <w:vMerge w:val="restart"/>
            <w:vAlign w:val="center"/>
          </w:tcPr>
          <w:p w14:paraId="143FD2EB" w14:textId="77777777" w:rsidR="007942D2" w:rsidRPr="00411159" w:rsidRDefault="007942D2" w:rsidP="008F4E05">
            <w:pPr>
              <w:pStyle w:val="Tabletext"/>
              <w:jc w:val="center"/>
              <w:rPr>
                <w:color w:val="00B0F0"/>
                <w:sz w:val="20"/>
                <w:szCs w:val="20"/>
              </w:rPr>
            </w:pPr>
            <w:r>
              <w:rPr>
                <w:color w:val="00B0F0"/>
                <w:sz w:val="20"/>
                <w:szCs w:val="20"/>
              </w:rPr>
              <w:t>Site Name</w:t>
            </w:r>
          </w:p>
        </w:tc>
        <w:tc>
          <w:tcPr>
            <w:tcW w:w="6587" w:type="dxa"/>
            <w:gridSpan w:val="3"/>
          </w:tcPr>
          <w:p w14:paraId="4A20FE62" w14:textId="651DAF50" w:rsidR="007942D2" w:rsidRPr="00411159" w:rsidRDefault="007942D2" w:rsidP="00063F82">
            <w:pPr>
              <w:pStyle w:val="Tabletext"/>
              <w:jc w:val="center"/>
              <w:rPr>
                <w:color w:val="00B0F0"/>
                <w:sz w:val="20"/>
                <w:szCs w:val="20"/>
              </w:rPr>
            </w:pPr>
            <w:r w:rsidRPr="009176BA">
              <w:rPr>
                <w:color w:val="00B0F0"/>
                <w:sz w:val="20"/>
                <w:szCs w:val="20"/>
              </w:rPr>
              <w:t>201</w:t>
            </w:r>
            <w:r w:rsidR="00063F82">
              <w:rPr>
                <w:color w:val="00B0F0"/>
                <w:sz w:val="20"/>
                <w:szCs w:val="20"/>
              </w:rPr>
              <w:t>8</w:t>
            </w:r>
            <w:r w:rsidRPr="009176BA">
              <w:rPr>
                <w:color w:val="00B0F0"/>
                <w:sz w:val="20"/>
                <w:szCs w:val="20"/>
              </w:rPr>
              <w:t xml:space="preserve"> Annual Mean NO</w:t>
            </w:r>
            <w:r w:rsidRPr="00230738">
              <w:rPr>
                <w:color w:val="00B0F0"/>
                <w:sz w:val="20"/>
                <w:szCs w:val="20"/>
                <w:vertAlign w:val="subscript"/>
              </w:rPr>
              <w:t>2</w:t>
            </w:r>
            <w:r w:rsidRPr="009176BA">
              <w:rPr>
                <w:color w:val="00B0F0"/>
                <w:sz w:val="20"/>
                <w:szCs w:val="20"/>
              </w:rPr>
              <w:t xml:space="preserve"> Concentration (µg/m</w:t>
            </w:r>
            <w:r w:rsidRPr="009176BA">
              <w:rPr>
                <w:color w:val="00B0F0"/>
                <w:sz w:val="20"/>
                <w:szCs w:val="20"/>
                <w:vertAlign w:val="superscript"/>
              </w:rPr>
              <w:t>3</w:t>
            </w:r>
            <w:r w:rsidRPr="009176BA">
              <w:rPr>
                <w:color w:val="00B0F0"/>
                <w:sz w:val="20"/>
                <w:szCs w:val="20"/>
              </w:rPr>
              <w:t>)</w:t>
            </w:r>
          </w:p>
        </w:tc>
      </w:tr>
      <w:tr w:rsidR="007942D2" w:rsidRPr="00B411F9" w14:paraId="1FA9FCCE" w14:textId="77777777" w:rsidTr="008F4E05">
        <w:tc>
          <w:tcPr>
            <w:tcW w:w="2552" w:type="dxa"/>
            <w:vMerge/>
          </w:tcPr>
          <w:p w14:paraId="1D1865C2" w14:textId="77777777" w:rsidR="007942D2" w:rsidRPr="00411159" w:rsidRDefault="007942D2" w:rsidP="008F4E05">
            <w:pPr>
              <w:pStyle w:val="Tabletext"/>
              <w:rPr>
                <w:color w:val="00B0F0"/>
                <w:sz w:val="20"/>
                <w:szCs w:val="20"/>
              </w:rPr>
            </w:pPr>
          </w:p>
        </w:tc>
        <w:tc>
          <w:tcPr>
            <w:tcW w:w="3544" w:type="dxa"/>
            <w:vAlign w:val="center"/>
          </w:tcPr>
          <w:p w14:paraId="4C0485CA" w14:textId="77777777" w:rsidR="007942D2" w:rsidRPr="00411159" w:rsidRDefault="007942D2" w:rsidP="008F4E05">
            <w:pPr>
              <w:pStyle w:val="Tabletext"/>
              <w:jc w:val="center"/>
              <w:rPr>
                <w:rFonts w:asciiTheme="majorHAnsi" w:hAnsiTheme="majorHAnsi" w:cstheme="majorHAnsi"/>
                <w:b/>
                <w:color w:val="00B0F0"/>
                <w:sz w:val="20"/>
                <w:szCs w:val="20"/>
              </w:rPr>
            </w:pPr>
            <w:r>
              <w:rPr>
                <w:rFonts w:asciiTheme="majorHAnsi" w:hAnsiTheme="majorHAnsi" w:cstheme="majorHAnsi"/>
                <w:b/>
                <w:color w:val="00B0F0"/>
                <w:sz w:val="20"/>
                <w:szCs w:val="20"/>
              </w:rPr>
              <w:t>Unadjusted Diffusion Tube</w:t>
            </w:r>
          </w:p>
        </w:tc>
        <w:tc>
          <w:tcPr>
            <w:tcW w:w="3043" w:type="dxa"/>
            <w:gridSpan w:val="2"/>
            <w:vAlign w:val="center"/>
          </w:tcPr>
          <w:p w14:paraId="648D66B4" w14:textId="77777777" w:rsidR="007942D2" w:rsidRPr="00411159" w:rsidRDefault="007942D2" w:rsidP="008F4E05">
            <w:pPr>
              <w:pStyle w:val="Tabletext"/>
              <w:jc w:val="center"/>
              <w:rPr>
                <w:rFonts w:asciiTheme="majorHAnsi" w:hAnsiTheme="majorHAnsi" w:cstheme="majorHAnsi"/>
                <w:b/>
                <w:color w:val="00B0F0"/>
                <w:sz w:val="20"/>
                <w:szCs w:val="20"/>
              </w:rPr>
            </w:pPr>
            <w:r>
              <w:rPr>
                <w:rFonts w:asciiTheme="majorHAnsi" w:hAnsiTheme="majorHAnsi" w:cstheme="majorHAnsi"/>
                <w:b/>
                <w:color w:val="00B0F0"/>
                <w:sz w:val="20"/>
                <w:szCs w:val="20"/>
              </w:rPr>
              <w:t>Continuous Monitor</w:t>
            </w:r>
          </w:p>
        </w:tc>
      </w:tr>
      <w:tr w:rsidR="007942D2" w:rsidRPr="00B35B3F" w14:paraId="27B984A8" w14:textId="77777777" w:rsidTr="008F4E05">
        <w:trPr>
          <w:trHeight w:val="240"/>
        </w:trPr>
        <w:tc>
          <w:tcPr>
            <w:tcW w:w="2552" w:type="dxa"/>
            <w:vAlign w:val="center"/>
          </w:tcPr>
          <w:p w14:paraId="57543683" w14:textId="77777777" w:rsidR="007942D2" w:rsidRPr="00B35B3F" w:rsidRDefault="007942D2" w:rsidP="008F4E05">
            <w:pPr>
              <w:pStyle w:val="Tabletext"/>
              <w:rPr>
                <w:sz w:val="20"/>
                <w:szCs w:val="20"/>
              </w:rPr>
            </w:pPr>
            <w:r>
              <w:rPr>
                <w:sz w:val="20"/>
                <w:szCs w:val="20"/>
              </w:rPr>
              <w:t>Lewisham – New Cross</w:t>
            </w:r>
          </w:p>
        </w:tc>
        <w:tc>
          <w:tcPr>
            <w:tcW w:w="3544" w:type="dxa"/>
            <w:vAlign w:val="center"/>
          </w:tcPr>
          <w:p w14:paraId="54BC2AF6" w14:textId="6CA8BE92" w:rsidR="007942D2" w:rsidRPr="009176BA" w:rsidRDefault="00EB3B85" w:rsidP="008F4E05">
            <w:pPr>
              <w:pStyle w:val="Tabletext"/>
              <w:jc w:val="center"/>
              <w:rPr>
                <w:sz w:val="20"/>
                <w:szCs w:val="20"/>
                <w:highlight w:val="yellow"/>
              </w:rPr>
            </w:pPr>
            <w:r>
              <w:rPr>
                <w:sz w:val="20"/>
                <w:szCs w:val="20"/>
              </w:rPr>
              <w:t>46.2</w:t>
            </w:r>
          </w:p>
        </w:tc>
        <w:tc>
          <w:tcPr>
            <w:tcW w:w="3043" w:type="dxa"/>
            <w:gridSpan w:val="2"/>
            <w:vAlign w:val="center"/>
          </w:tcPr>
          <w:p w14:paraId="51C9045F" w14:textId="4B5E0219" w:rsidR="007942D2" w:rsidRPr="009176BA" w:rsidRDefault="00EB3B85" w:rsidP="008F4E05">
            <w:pPr>
              <w:pStyle w:val="Tabletext"/>
              <w:jc w:val="center"/>
              <w:rPr>
                <w:sz w:val="20"/>
                <w:szCs w:val="20"/>
                <w:highlight w:val="yellow"/>
              </w:rPr>
            </w:pPr>
            <w:r w:rsidRPr="00EB3B85">
              <w:rPr>
                <w:sz w:val="20"/>
                <w:szCs w:val="20"/>
              </w:rPr>
              <w:t>42.1</w:t>
            </w:r>
          </w:p>
        </w:tc>
      </w:tr>
      <w:tr w:rsidR="007942D2" w:rsidRPr="00B35B3F" w14:paraId="4A8B456F" w14:textId="77777777" w:rsidTr="008F4E05">
        <w:trPr>
          <w:trHeight w:val="240"/>
        </w:trPr>
        <w:tc>
          <w:tcPr>
            <w:tcW w:w="2552" w:type="dxa"/>
            <w:vAlign w:val="center"/>
          </w:tcPr>
          <w:p w14:paraId="1322FA33" w14:textId="77777777" w:rsidR="007942D2" w:rsidRPr="00B35B3F" w:rsidRDefault="007942D2" w:rsidP="008F4E05">
            <w:pPr>
              <w:pStyle w:val="Tabletext"/>
              <w:rPr>
                <w:sz w:val="20"/>
                <w:szCs w:val="20"/>
              </w:rPr>
            </w:pPr>
          </w:p>
        </w:tc>
        <w:tc>
          <w:tcPr>
            <w:tcW w:w="3544" w:type="dxa"/>
            <w:vAlign w:val="center"/>
          </w:tcPr>
          <w:p w14:paraId="3FE52FD9" w14:textId="77777777" w:rsidR="007942D2" w:rsidRPr="00B35B3F" w:rsidRDefault="007942D2" w:rsidP="008F4E05">
            <w:pPr>
              <w:pStyle w:val="Tabletext"/>
              <w:rPr>
                <w:sz w:val="20"/>
                <w:szCs w:val="20"/>
              </w:rPr>
            </w:pPr>
          </w:p>
        </w:tc>
        <w:tc>
          <w:tcPr>
            <w:tcW w:w="425" w:type="dxa"/>
            <w:vAlign w:val="center"/>
          </w:tcPr>
          <w:p w14:paraId="56696FF2" w14:textId="77777777" w:rsidR="007942D2" w:rsidRPr="00B35B3F" w:rsidRDefault="007942D2" w:rsidP="008F4E05">
            <w:pPr>
              <w:pStyle w:val="Tabletext"/>
              <w:rPr>
                <w:sz w:val="20"/>
                <w:szCs w:val="20"/>
              </w:rPr>
            </w:pPr>
          </w:p>
        </w:tc>
        <w:tc>
          <w:tcPr>
            <w:tcW w:w="2618" w:type="dxa"/>
            <w:vAlign w:val="center"/>
          </w:tcPr>
          <w:p w14:paraId="25F88822" w14:textId="77777777" w:rsidR="007942D2" w:rsidRDefault="007942D2" w:rsidP="008F4E05">
            <w:pPr>
              <w:pStyle w:val="Tabletext"/>
              <w:rPr>
                <w:sz w:val="20"/>
                <w:szCs w:val="20"/>
              </w:rPr>
            </w:pPr>
          </w:p>
        </w:tc>
      </w:tr>
    </w:tbl>
    <w:p w14:paraId="0BC5EB7B" w14:textId="58618E09" w:rsidR="009527BA" w:rsidRPr="00CD0F26" w:rsidRDefault="007C2601" w:rsidP="007C2601">
      <w:pPr>
        <w:pStyle w:val="BodyText"/>
        <w:jc w:val="both"/>
        <w:rPr>
          <w:sz w:val="20"/>
        </w:rPr>
      </w:pPr>
      <w:r w:rsidRPr="007C2601">
        <w:rPr>
          <w:sz w:val="20"/>
        </w:rPr>
        <w:t xml:space="preserve">Monthly readings from the triplicate diffusion tubes were compared with the concentration at Lewisham New Cross (Figure 1).  </w:t>
      </w:r>
      <w:r w:rsidRPr="00EB3B85">
        <w:rPr>
          <w:sz w:val="20"/>
        </w:rPr>
        <w:t xml:space="preserve">An average bias adjustment factor of </w:t>
      </w:r>
      <w:r w:rsidR="00EB3B85">
        <w:rPr>
          <w:sz w:val="20"/>
        </w:rPr>
        <w:t>0.</w:t>
      </w:r>
      <w:r w:rsidR="00F85D46">
        <w:rPr>
          <w:sz w:val="20"/>
        </w:rPr>
        <w:t>91</w:t>
      </w:r>
      <w:r w:rsidR="00F85D46" w:rsidRPr="00EB3B85">
        <w:rPr>
          <w:sz w:val="20"/>
        </w:rPr>
        <w:t xml:space="preserve"> </w:t>
      </w:r>
      <w:r w:rsidRPr="00EB3B85">
        <w:rPr>
          <w:sz w:val="20"/>
        </w:rPr>
        <w:t xml:space="preserve">was obtained.  It can be seen that for </w:t>
      </w:r>
      <w:r w:rsidR="00F85D46">
        <w:rPr>
          <w:sz w:val="20"/>
        </w:rPr>
        <w:t>9</w:t>
      </w:r>
      <w:r w:rsidR="00F85D46" w:rsidRPr="00EB3B85">
        <w:rPr>
          <w:sz w:val="20"/>
        </w:rPr>
        <w:t xml:space="preserve"> </w:t>
      </w:r>
      <w:r w:rsidRPr="00EB3B85">
        <w:rPr>
          <w:sz w:val="20"/>
        </w:rPr>
        <w:t>months of the year, the monthly average diffusion tube concentration was greater than the monthly average concentration recorded by the New Cross AQMS, although during January</w:t>
      </w:r>
      <w:r w:rsidR="00F85D46">
        <w:rPr>
          <w:sz w:val="20"/>
        </w:rPr>
        <w:t>, February and March</w:t>
      </w:r>
      <w:r w:rsidRPr="00EB3B85">
        <w:rPr>
          <w:sz w:val="20"/>
        </w:rPr>
        <w:t xml:space="preserve"> this trend was reversed.  </w:t>
      </w:r>
      <w:r w:rsidRPr="007C2601">
        <w:rPr>
          <w:sz w:val="20"/>
        </w:rPr>
        <w:t>In general, at locations close to sources of NO</w:t>
      </w:r>
      <w:r w:rsidRPr="007942D2">
        <w:rPr>
          <w:sz w:val="20"/>
          <w:vertAlign w:val="subscript"/>
        </w:rPr>
        <w:t>X</w:t>
      </w:r>
      <w:r w:rsidRPr="007C2601">
        <w:rPr>
          <w:sz w:val="20"/>
        </w:rPr>
        <w:t xml:space="preserve"> such as roadside and kerbside sites, within-tube chemical reactions of NO and O</w:t>
      </w:r>
      <w:r w:rsidRPr="000F6CD4">
        <w:rPr>
          <w:sz w:val="20"/>
          <w:vertAlign w:val="subscript"/>
        </w:rPr>
        <w:t>3</w:t>
      </w:r>
      <w:r w:rsidRPr="007C2601">
        <w:rPr>
          <w:sz w:val="20"/>
        </w:rPr>
        <w:t xml:space="preserve"> have been found to result in over-reading </w:t>
      </w:r>
      <w:r>
        <w:rPr>
          <w:sz w:val="20"/>
        </w:rPr>
        <w:t>in relation to reference method</w:t>
      </w:r>
      <w:r w:rsidR="007942D2">
        <w:rPr>
          <w:rStyle w:val="FootnoteReference"/>
          <w:sz w:val="20"/>
        </w:rPr>
        <w:footnoteReference w:id="8"/>
      </w:r>
      <w:r w:rsidRPr="007C2601">
        <w:rPr>
          <w:sz w:val="20"/>
        </w:rPr>
        <w:t>.</w:t>
      </w:r>
    </w:p>
    <w:p w14:paraId="2F55201C" w14:textId="4DDFEAC5" w:rsidR="007C2601" w:rsidRPr="00B436DF" w:rsidRDefault="007C2601" w:rsidP="00B436DF">
      <w:pPr>
        <w:pStyle w:val="Heading3"/>
      </w:pPr>
      <w:bookmarkStart w:id="57" w:name="_Toc10111573"/>
      <w:r w:rsidRPr="00B436DF">
        <w:t>National Bias Adjustment Factor</w:t>
      </w:r>
      <w:bookmarkEnd w:id="57"/>
    </w:p>
    <w:p w14:paraId="42E791A5" w14:textId="4372A778" w:rsidR="009527BA" w:rsidRDefault="007C2601" w:rsidP="007C2601">
      <w:pPr>
        <w:pStyle w:val="BodyText"/>
        <w:jc w:val="both"/>
      </w:pPr>
      <w:r w:rsidRPr="00230738">
        <w:rPr>
          <w:sz w:val="20"/>
          <w:szCs w:val="20"/>
        </w:rPr>
        <w:t xml:space="preserve">The national bias adjustment factor for </w:t>
      </w:r>
      <w:r w:rsidR="00C71AFB" w:rsidRPr="00230738">
        <w:rPr>
          <w:sz w:val="20"/>
          <w:szCs w:val="20"/>
        </w:rPr>
        <w:t xml:space="preserve">2018 </w:t>
      </w:r>
      <w:r w:rsidRPr="00230738">
        <w:rPr>
          <w:sz w:val="20"/>
          <w:szCs w:val="20"/>
        </w:rPr>
        <w:t>is 0.</w:t>
      </w:r>
      <w:r w:rsidR="00C71AFB" w:rsidRPr="00230738">
        <w:rPr>
          <w:sz w:val="20"/>
          <w:szCs w:val="20"/>
        </w:rPr>
        <w:t xml:space="preserve">92 </w:t>
      </w:r>
      <w:r w:rsidRPr="00230738">
        <w:rPr>
          <w:sz w:val="20"/>
          <w:szCs w:val="20"/>
        </w:rPr>
        <w:t xml:space="preserve">for the laboratory and preparation method, based on </w:t>
      </w:r>
      <w:r w:rsidR="00C71AFB" w:rsidRPr="00230738">
        <w:rPr>
          <w:sz w:val="20"/>
          <w:szCs w:val="20"/>
        </w:rPr>
        <w:t xml:space="preserve">8 </w:t>
      </w:r>
      <w:r w:rsidRPr="00230738">
        <w:rPr>
          <w:sz w:val="20"/>
          <w:szCs w:val="20"/>
        </w:rPr>
        <w:t>studies (spreadsheet version 03/</w:t>
      </w:r>
      <w:r w:rsidR="00C71AFB" w:rsidRPr="00230738">
        <w:rPr>
          <w:sz w:val="20"/>
          <w:szCs w:val="20"/>
        </w:rPr>
        <w:t>19</w:t>
      </w:r>
      <w:r w:rsidRPr="00230738">
        <w:rPr>
          <w:sz w:val="20"/>
          <w:szCs w:val="20"/>
        </w:rPr>
        <w:t xml:space="preserve">). Based on the fact that the </w:t>
      </w:r>
      <w:r w:rsidR="00C71AFB" w:rsidRPr="00230738">
        <w:rPr>
          <w:sz w:val="20"/>
          <w:szCs w:val="20"/>
        </w:rPr>
        <w:t xml:space="preserve">national </w:t>
      </w:r>
      <w:r w:rsidRPr="00230738">
        <w:rPr>
          <w:sz w:val="20"/>
          <w:szCs w:val="20"/>
        </w:rPr>
        <w:t xml:space="preserve">factor was greater than the </w:t>
      </w:r>
      <w:r w:rsidR="00C71AFB" w:rsidRPr="00230738">
        <w:rPr>
          <w:sz w:val="20"/>
          <w:szCs w:val="20"/>
        </w:rPr>
        <w:t xml:space="preserve">local </w:t>
      </w:r>
      <w:r w:rsidRPr="00230738">
        <w:rPr>
          <w:sz w:val="20"/>
          <w:szCs w:val="20"/>
        </w:rPr>
        <w:t xml:space="preserve">factor, it was recommended that the </w:t>
      </w:r>
      <w:r w:rsidR="006C0CF9">
        <w:rPr>
          <w:sz w:val="20"/>
          <w:szCs w:val="20"/>
        </w:rPr>
        <w:t>national</w:t>
      </w:r>
      <w:r w:rsidR="006C0CF9" w:rsidRPr="00230738">
        <w:rPr>
          <w:sz w:val="20"/>
          <w:szCs w:val="20"/>
        </w:rPr>
        <w:t xml:space="preserve"> </w:t>
      </w:r>
      <w:r w:rsidRPr="00230738">
        <w:rPr>
          <w:sz w:val="20"/>
          <w:szCs w:val="20"/>
        </w:rPr>
        <w:t xml:space="preserve">bias adjustment factor was used in </w:t>
      </w:r>
      <w:r w:rsidR="00C71AFB" w:rsidRPr="00230738">
        <w:rPr>
          <w:sz w:val="20"/>
          <w:szCs w:val="20"/>
        </w:rPr>
        <w:t>2018</w:t>
      </w:r>
      <w:r w:rsidRPr="00230738">
        <w:rPr>
          <w:sz w:val="20"/>
          <w:szCs w:val="20"/>
        </w:rPr>
        <w:t>, to ensure a more conservative estimate was obtained of annual mean concentrations from diffusion tubes.</w:t>
      </w:r>
    </w:p>
    <w:p w14:paraId="0B4622A2" w14:textId="7472C4D0" w:rsidR="007942D2" w:rsidRPr="009176BA" w:rsidRDefault="007942D2" w:rsidP="007942D2">
      <w:pPr>
        <w:pStyle w:val="Caption"/>
        <w:jc w:val="both"/>
        <w:rPr>
          <w:color w:val="00B0F0"/>
          <w:sz w:val="20"/>
        </w:rPr>
      </w:pPr>
      <w:r>
        <w:rPr>
          <w:color w:val="00B0F0"/>
          <w:sz w:val="20"/>
        </w:rPr>
        <w:lastRenderedPageBreak/>
        <w:t>Figure 1</w:t>
      </w:r>
      <w:r w:rsidRPr="00411159">
        <w:rPr>
          <w:color w:val="00B0F0"/>
          <w:sz w:val="20"/>
        </w:rPr>
        <w:t xml:space="preserve">.  </w:t>
      </w:r>
      <w:r w:rsidRPr="009176BA">
        <w:rPr>
          <w:color w:val="00B0F0"/>
          <w:sz w:val="20"/>
        </w:rPr>
        <w:t>Comparison of Diffusion Tube Measurement and Continuous Monitors at Co-located Site</w:t>
      </w:r>
    </w:p>
    <w:p w14:paraId="392B1712" w14:textId="0DE2F439" w:rsidR="007942D2" w:rsidRDefault="00063F82" w:rsidP="007942D2">
      <w:r>
        <w:rPr>
          <w:noProof/>
          <w:lang w:eastAsia="en-GB"/>
        </w:rPr>
        <w:drawing>
          <wp:inline distT="0" distB="0" distL="0" distR="0" wp14:anchorId="44CFDB4C" wp14:editId="434C10CE">
            <wp:extent cx="5486625" cy="329045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472" cy="3289763"/>
                    </a:xfrm>
                    <a:prstGeom prst="rect">
                      <a:avLst/>
                    </a:prstGeom>
                    <a:noFill/>
                  </pic:spPr>
                </pic:pic>
              </a:graphicData>
            </a:graphic>
          </wp:inline>
        </w:drawing>
      </w:r>
    </w:p>
    <w:p w14:paraId="231248D1" w14:textId="083433FF" w:rsidR="00B6443E" w:rsidRPr="00B6443E" w:rsidRDefault="00B6443E" w:rsidP="00B6443E">
      <w:pPr>
        <w:pStyle w:val="Heading2"/>
      </w:pPr>
      <w:bookmarkStart w:id="58" w:name="_Toc10111574"/>
      <w:r>
        <w:t>Annual Mean NO</w:t>
      </w:r>
      <w:r>
        <w:rPr>
          <w:vertAlign w:val="subscript"/>
        </w:rPr>
        <w:t>2</w:t>
      </w:r>
      <w:r>
        <w:t xml:space="preserve"> Concentrations</w:t>
      </w:r>
      <w:bookmarkEnd w:id="58"/>
    </w:p>
    <w:p w14:paraId="417C7EDE" w14:textId="381C83D5" w:rsidR="007942D2" w:rsidRPr="00000B0A" w:rsidRDefault="007942D2" w:rsidP="00CC5626">
      <w:pPr>
        <w:pStyle w:val="BodyText"/>
        <w:rPr>
          <w:sz w:val="20"/>
          <w:szCs w:val="20"/>
        </w:rPr>
      </w:pPr>
      <w:r w:rsidRPr="00000B0A">
        <w:rPr>
          <w:sz w:val="20"/>
          <w:szCs w:val="20"/>
        </w:rPr>
        <w:t>The mean NO</w:t>
      </w:r>
      <w:r w:rsidRPr="00000B0A">
        <w:rPr>
          <w:sz w:val="20"/>
          <w:szCs w:val="20"/>
          <w:vertAlign w:val="subscript"/>
        </w:rPr>
        <w:t>2</w:t>
      </w:r>
      <w:r w:rsidRPr="00000B0A">
        <w:rPr>
          <w:sz w:val="20"/>
          <w:szCs w:val="20"/>
        </w:rPr>
        <w:t xml:space="preserve"> concentration over the whole network during 201</w:t>
      </w:r>
      <w:r w:rsidR="001D0CDF" w:rsidRPr="00000B0A">
        <w:rPr>
          <w:sz w:val="20"/>
          <w:szCs w:val="20"/>
        </w:rPr>
        <w:t>8</w:t>
      </w:r>
      <w:r w:rsidRPr="00000B0A">
        <w:rPr>
          <w:sz w:val="20"/>
          <w:szCs w:val="20"/>
        </w:rPr>
        <w:t xml:space="preserve"> was </w:t>
      </w:r>
      <w:r w:rsidR="00C71AFB" w:rsidRPr="00000B0A">
        <w:rPr>
          <w:color w:val="000000" w:themeColor="text1"/>
          <w:sz w:val="20"/>
          <w:szCs w:val="20"/>
        </w:rPr>
        <w:t>31.</w:t>
      </w:r>
      <w:r w:rsidR="00BA3FEA" w:rsidRPr="00000B0A">
        <w:rPr>
          <w:color w:val="000000" w:themeColor="text1"/>
          <w:sz w:val="20"/>
          <w:szCs w:val="20"/>
        </w:rPr>
        <w:t>9</w:t>
      </w:r>
      <w:r w:rsidRPr="00000B0A">
        <w:rPr>
          <w:color w:val="000000" w:themeColor="text1"/>
          <w:sz w:val="20"/>
          <w:szCs w:val="20"/>
        </w:rPr>
        <w:t xml:space="preserve"> µg/m</w:t>
      </w:r>
      <w:r w:rsidRPr="00000B0A">
        <w:rPr>
          <w:color w:val="000000" w:themeColor="text1"/>
          <w:sz w:val="20"/>
          <w:szCs w:val="20"/>
          <w:vertAlign w:val="superscript"/>
        </w:rPr>
        <w:t>3</w:t>
      </w:r>
      <w:r w:rsidRPr="00000B0A">
        <w:rPr>
          <w:color w:val="000000" w:themeColor="text1"/>
          <w:sz w:val="20"/>
          <w:szCs w:val="20"/>
        </w:rPr>
        <w:t xml:space="preserve"> applying the </w:t>
      </w:r>
      <w:r w:rsidR="00C73644" w:rsidRPr="00000B0A">
        <w:rPr>
          <w:color w:val="000000" w:themeColor="text1"/>
          <w:sz w:val="20"/>
          <w:szCs w:val="20"/>
        </w:rPr>
        <w:t xml:space="preserve">national </w:t>
      </w:r>
      <w:r w:rsidRPr="00000B0A">
        <w:rPr>
          <w:color w:val="000000" w:themeColor="text1"/>
          <w:sz w:val="20"/>
          <w:szCs w:val="20"/>
        </w:rPr>
        <w:t xml:space="preserve">bias adjustment factor of </w:t>
      </w:r>
      <w:r w:rsidR="00DA04A8" w:rsidRPr="00000B0A">
        <w:rPr>
          <w:color w:val="000000" w:themeColor="text1"/>
          <w:sz w:val="20"/>
          <w:szCs w:val="20"/>
        </w:rPr>
        <w:t>0.</w:t>
      </w:r>
      <w:r w:rsidR="00A73B64" w:rsidRPr="00000B0A">
        <w:rPr>
          <w:color w:val="000000" w:themeColor="text1"/>
          <w:sz w:val="20"/>
          <w:szCs w:val="20"/>
        </w:rPr>
        <w:t>9</w:t>
      </w:r>
      <w:r w:rsidR="00C73644" w:rsidRPr="00000B0A">
        <w:rPr>
          <w:color w:val="000000" w:themeColor="text1"/>
          <w:sz w:val="20"/>
          <w:szCs w:val="20"/>
        </w:rPr>
        <w:t>2</w:t>
      </w:r>
      <w:r w:rsidRPr="00000B0A">
        <w:rPr>
          <w:color w:val="000000" w:themeColor="text1"/>
          <w:sz w:val="20"/>
          <w:szCs w:val="20"/>
        </w:rPr>
        <w:t xml:space="preserve">.  </w:t>
      </w:r>
      <w:r w:rsidRPr="00000B0A">
        <w:rPr>
          <w:sz w:val="20"/>
          <w:szCs w:val="20"/>
        </w:rPr>
        <w:t xml:space="preserve">The mean concentration calculated using the </w:t>
      </w:r>
      <w:r w:rsidR="00C73644" w:rsidRPr="00000B0A">
        <w:rPr>
          <w:sz w:val="20"/>
          <w:szCs w:val="20"/>
        </w:rPr>
        <w:t xml:space="preserve">local </w:t>
      </w:r>
      <w:r w:rsidRPr="00000B0A">
        <w:rPr>
          <w:sz w:val="20"/>
          <w:szCs w:val="20"/>
        </w:rPr>
        <w:t xml:space="preserve">bias adjustment factor was </w:t>
      </w:r>
      <w:r w:rsidR="00F27A4F">
        <w:rPr>
          <w:sz w:val="20"/>
          <w:szCs w:val="20"/>
        </w:rPr>
        <w:t>31.5</w:t>
      </w:r>
      <w:r w:rsidR="00C71AFB" w:rsidRPr="00000B0A">
        <w:rPr>
          <w:sz w:val="20"/>
          <w:szCs w:val="20"/>
        </w:rPr>
        <w:t xml:space="preserve"> </w:t>
      </w:r>
      <w:r w:rsidRPr="00000B0A">
        <w:rPr>
          <w:sz w:val="20"/>
          <w:szCs w:val="20"/>
        </w:rPr>
        <w:t>µg/m</w:t>
      </w:r>
      <w:r w:rsidRPr="00000B0A">
        <w:rPr>
          <w:sz w:val="20"/>
          <w:szCs w:val="20"/>
          <w:vertAlign w:val="superscript"/>
        </w:rPr>
        <w:t>3</w:t>
      </w:r>
      <w:r w:rsidRPr="00000B0A">
        <w:rPr>
          <w:sz w:val="20"/>
          <w:szCs w:val="20"/>
        </w:rPr>
        <w:t>. Using either bias adjustment factor, the mean concentration across the whole network is below the annual mean NO</w:t>
      </w:r>
      <w:r w:rsidRPr="00000B0A">
        <w:rPr>
          <w:sz w:val="20"/>
          <w:szCs w:val="20"/>
          <w:vertAlign w:val="subscript"/>
        </w:rPr>
        <w:t>2</w:t>
      </w:r>
      <w:r w:rsidRPr="00000B0A">
        <w:rPr>
          <w:sz w:val="20"/>
          <w:szCs w:val="20"/>
        </w:rPr>
        <w:t xml:space="preserve"> objective of 40 µg/m</w:t>
      </w:r>
      <w:r w:rsidRPr="00000B0A">
        <w:rPr>
          <w:sz w:val="20"/>
          <w:szCs w:val="20"/>
          <w:vertAlign w:val="superscript"/>
        </w:rPr>
        <w:t>3</w:t>
      </w:r>
      <w:r w:rsidRPr="00000B0A">
        <w:rPr>
          <w:sz w:val="20"/>
          <w:szCs w:val="20"/>
        </w:rPr>
        <w:t>.</w:t>
      </w:r>
      <w:r w:rsidR="00A73B64" w:rsidRPr="00000B0A">
        <w:rPr>
          <w:sz w:val="20"/>
          <w:szCs w:val="20"/>
        </w:rPr>
        <w:t xml:space="preserve"> </w:t>
      </w:r>
      <w:r w:rsidRPr="00000B0A">
        <w:rPr>
          <w:sz w:val="20"/>
          <w:szCs w:val="20"/>
        </w:rPr>
        <w:t>The maximum annual mean NO</w:t>
      </w:r>
      <w:r w:rsidRPr="00000B0A">
        <w:rPr>
          <w:sz w:val="20"/>
          <w:szCs w:val="20"/>
          <w:vertAlign w:val="subscript"/>
        </w:rPr>
        <w:t>2</w:t>
      </w:r>
      <w:r w:rsidRPr="00000B0A">
        <w:rPr>
          <w:sz w:val="20"/>
          <w:szCs w:val="20"/>
        </w:rPr>
        <w:t xml:space="preserve"> concentration was measured at the </w:t>
      </w:r>
      <w:r w:rsidR="00C71AFB" w:rsidRPr="00000B0A">
        <w:rPr>
          <w:sz w:val="20"/>
          <w:szCs w:val="20"/>
        </w:rPr>
        <w:t xml:space="preserve">L51 </w:t>
      </w:r>
      <w:r w:rsidRPr="00000B0A">
        <w:rPr>
          <w:sz w:val="20"/>
          <w:szCs w:val="20"/>
        </w:rPr>
        <w:t xml:space="preserve">site at </w:t>
      </w:r>
      <w:r w:rsidR="00C71AFB" w:rsidRPr="00000B0A">
        <w:rPr>
          <w:sz w:val="20"/>
          <w:szCs w:val="20"/>
        </w:rPr>
        <w:t>290 Brownhill Road, South Circular</w:t>
      </w:r>
      <w:r w:rsidRPr="00000B0A">
        <w:rPr>
          <w:sz w:val="20"/>
          <w:szCs w:val="20"/>
        </w:rPr>
        <w:t xml:space="preserve"> (</w:t>
      </w:r>
      <w:r w:rsidR="00C71AFB" w:rsidRPr="00000B0A">
        <w:rPr>
          <w:sz w:val="20"/>
          <w:szCs w:val="20"/>
        </w:rPr>
        <w:t>53.5</w:t>
      </w:r>
      <w:r w:rsidRPr="00000B0A">
        <w:rPr>
          <w:sz w:val="20"/>
          <w:szCs w:val="20"/>
        </w:rPr>
        <w:t xml:space="preserve"> µg/m</w:t>
      </w:r>
      <w:r w:rsidRPr="00000B0A">
        <w:rPr>
          <w:sz w:val="20"/>
          <w:szCs w:val="20"/>
          <w:vertAlign w:val="superscript"/>
        </w:rPr>
        <w:t>3</w:t>
      </w:r>
      <w:r w:rsidRPr="00000B0A">
        <w:rPr>
          <w:sz w:val="20"/>
          <w:szCs w:val="20"/>
        </w:rPr>
        <w:t>).  The second highest annual mean NO</w:t>
      </w:r>
      <w:r w:rsidRPr="00000B0A">
        <w:rPr>
          <w:sz w:val="20"/>
          <w:szCs w:val="20"/>
          <w:vertAlign w:val="subscript"/>
        </w:rPr>
        <w:t>2</w:t>
      </w:r>
      <w:r w:rsidRPr="00000B0A">
        <w:rPr>
          <w:sz w:val="20"/>
          <w:szCs w:val="20"/>
        </w:rPr>
        <w:t xml:space="preserve"> concentration was measured at </w:t>
      </w:r>
      <w:r w:rsidR="00C71AFB" w:rsidRPr="00000B0A">
        <w:rPr>
          <w:sz w:val="20"/>
          <w:szCs w:val="20"/>
        </w:rPr>
        <w:t xml:space="preserve">LWS017 site </w:t>
      </w:r>
      <w:r w:rsidRPr="00000B0A">
        <w:rPr>
          <w:sz w:val="20"/>
          <w:szCs w:val="20"/>
        </w:rPr>
        <w:t xml:space="preserve">at </w:t>
      </w:r>
      <w:r w:rsidR="00C71AFB" w:rsidRPr="00000B0A">
        <w:rPr>
          <w:sz w:val="20"/>
          <w:szCs w:val="20"/>
        </w:rPr>
        <w:t>Baring Road</w:t>
      </w:r>
      <w:r w:rsidRPr="00000B0A">
        <w:rPr>
          <w:sz w:val="20"/>
          <w:szCs w:val="20"/>
        </w:rPr>
        <w:t xml:space="preserve"> (</w:t>
      </w:r>
      <w:r w:rsidR="00C71AFB" w:rsidRPr="00000B0A">
        <w:rPr>
          <w:sz w:val="20"/>
          <w:szCs w:val="20"/>
        </w:rPr>
        <w:t>46.3</w:t>
      </w:r>
      <w:r w:rsidR="00E24E23" w:rsidRPr="00000B0A">
        <w:rPr>
          <w:sz w:val="20"/>
          <w:szCs w:val="20"/>
        </w:rPr>
        <w:t xml:space="preserve"> </w:t>
      </w:r>
      <w:r w:rsidRPr="00000B0A">
        <w:rPr>
          <w:sz w:val="20"/>
          <w:szCs w:val="20"/>
        </w:rPr>
        <w:t>µg/m</w:t>
      </w:r>
      <w:r w:rsidRPr="00000B0A">
        <w:rPr>
          <w:sz w:val="20"/>
          <w:szCs w:val="20"/>
          <w:vertAlign w:val="superscript"/>
        </w:rPr>
        <w:t>3</w:t>
      </w:r>
      <w:r w:rsidRPr="00000B0A">
        <w:rPr>
          <w:sz w:val="20"/>
          <w:szCs w:val="20"/>
        </w:rPr>
        <w:t xml:space="preserve">).  </w:t>
      </w:r>
      <w:r w:rsidR="00C71AFB" w:rsidRPr="00000B0A">
        <w:rPr>
          <w:sz w:val="20"/>
          <w:szCs w:val="20"/>
        </w:rPr>
        <w:t xml:space="preserve">L51 </w:t>
      </w:r>
      <w:r w:rsidRPr="00000B0A">
        <w:rPr>
          <w:sz w:val="20"/>
          <w:szCs w:val="20"/>
        </w:rPr>
        <w:t>and LWS01</w:t>
      </w:r>
      <w:r w:rsidR="00C71AFB" w:rsidRPr="00000B0A">
        <w:rPr>
          <w:sz w:val="20"/>
          <w:szCs w:val="20"/>
        </w:rPr>
        <w:t>7</w:t>
      </w:r>
      <w:r w:rsidRPr="00000B0A">
        <w:rPr>
          <w:sz w:val="20"/>
          <w:szCs w:val="20"/>
        </w:rPr>
        <w:t xml:space="preserve"> are both roadside sites.</w:t>
      </w:r>
    </w:p>
    <w:p w14:paraId="0649C420" w14:textId="73AFDAF1" w:rsidR="007942D2" w:rsidRPr="00A339E9" w:rsidRDefault="007942D2" w:rsidP="00A339E9">
      <w:pPr>
        <w:pStyle w:val="Caption"/>
        <w:jc w:val="both"/>
        <w:rPr>
          <w:color w:val="00B0F0"/>
          <w:sz w:val="20"/>
        </w:rPr>
      </w:pPr>
      <w:r w:rsidRPr="00411159">
        <w:rPr>
          <w:color w:val="00B0F0"/>
          <w:sz w:val="20"/>
        </w:rPr>
        <w:t xml:space="preserve">Table </w:t>
      </w:r>
      <w:r>
        <w:rPr>
          <w:color w:val="00B0F0"/>
          <w:sz w:val="20"/>
        </w:rPr>
        <w:t>5</w:t>
      </w:r>
      <w:r w:rsidRPr="00411159">
        <w:rPr>
          <w:color w:val="00B0F0"/>
          <w:sz w:val="20"/>
        </w:rPr>
        <w:t xml:space="preserve">.  </w:t>
      </w:r>
      <w:r w:rsidR="00A339E9" w:rsidRPr="00A339E9">
        <w:rPr>
          <w:color w:val="00B0F0"/>
          <w:sz w:val="20"/>
        </w:rPr>
        <w:t>Annual Mean NO</w:t>
      </w:r>
      <w:r w:rsidR="00A339E9" w:rsidRPr="00A339E9">
        <w:rPr>
          <w:color w:val="00B0F0"/>
          <w:sz w:val="20"/>
          <w:vertAlign w:val="subscript"/>
        </w:rPr>
        <w:t>2</w:t>
      </w:r>
      <w:r w:rsidR="00A339E9" w:rsidRPr="00A339E9">
        <w:rPr>
          <w:color w:val="00B0F0"/>
          <w:sz w:val="20"/>
        </w:rPr>
        <w:t xml:space="preserve"> Concentration (Bias Adjusted), 201</w:t>
      </w:r>
      <w:r w:rsidR="00A339E9">
        <w:rPr>
          <w:color w:val="00B0F0"/>
          <w:sz w:val="20"/>
        </w:rPr>
        <w:t>8</w:t>
      </w:r>
    </w:p>
    <w:tbl>
      <w:tblPr>
        <w:tblStyle w:val="AECOMtable"/>
        <w:tblpPr w:leftFromText="180" w:rightFromText="180" w:vertAnchor="text" w:horzAnchor="margin" w:tblpY="16"/>
        <w:tblW w:w="0" w:type="auto"/>
        <w:tblLayout w:type="fixed"/>
        <w:tblLook w:val="00A0" w:firstRow="1" w:lastRow="0" w:firstColumn="1" w:lastColumn="0" w:noHBand="0" w:noVBand="0"/>
      </w:tblPr>
      <w:tblGrid>
        <w:gridCol w:w="1843"/>
        <w:gridCol w:w="1276"/>
        <w:gridCol w:w="2977"/>
        <w:gridCol w:w="3043"/>
      </w:tblGrid>
      <w:tr w:rsidR="007942D2" w:rsidRPr="00B35B3F" w14:paraId="2971A4D9" w14:textId="77777777" w:rsidTr="008F4E05">
        <w:trPr>
          <w:cnfStyle w:val="100000000000" w:firstRow="1" w:lastRow="0" w:firstColumn="0" w:lastColumn="0" w:oddVBand="0" w:evenVBand="0" w:oddHBand="0" w:evenHBand="0" w:firstRowFirstColumn="0" w:firstRowLastColumn="0" w:lastRowFirstColumn="0" w:lastRowLastColumn="0"/>
        </w:trPr>
        <w:tc>
          <w:tcPr>
            <w:tcW w:w="1843" w:type="dxa"/>
            <w:vMerge w:val="restart"/>
            <w:vAlign w:val="center"/>
          </w:tcPr>
          <w:p w14:paraId="74F32495" w14:textId="74B53889" w:rsidR="007942D2" w:rsidRPr="00411159" w:rsidRDefault="00A339E9" w:rsidP="008F4E05">
            <w:pPr>
              <w:pStyle w:val="Tabletext"/>
              <w:jc w:val="center"/>
              <w:rPr>
                <w:color w:val="00B0F0"/>
                <w:sz w:val="20"/>
                <w:szCs w:val="20"/>
              </w:rPr>
            </w:pPr>
            <w:r>
              <w:rPr>
                <w:color w:val="00B0F0"/>
                <w:sz w:val="20"/>
                <w:szCs w:val="20"/>
              </w:rPr>
              <w:t>Site Type</w:t>
            </w:r>
          </w:p>
        </w:tc>
        <w:tc>
          <w:tcPr>
            <w:tcW w:w="7296" w:type="dxa"/>
            <w:gridSpan w:val="3"/>
          </w:tcPr>
          <w:p w14:paraId="653E7DEC" w14:textId="53C97C3C" w:rsidR="007942D2" w:rsidRPr="00411159" w:rsidRDefault="00A339E9" w:rsidP="008F4E05">
            <w:pPr>
              <w:pStyle w:val="Tabletext"/>
              <w:jc w:val="center"/>
              <w:rPr>
                <w:color w:val="00B0F0"/>
                <w:sz w:val="20"/>
                <w:szCs w:val="20"/>
              </w:rPr>
            </w:pPr>
            <w:r w:rsidRPr="00A339E9">
              <w:rPr>
                <w:color w:val="00B0F0"/>
                <w:sz w:val="20"/>
                <w:szCs w:val="20"/>
              </w:rPr>
              <w:t>Annual Mean NO</w:t>
            </w:r>
            <w:r w:rsidRPr="00A339E9">
              <w:rPr>
                <w:color w:val="00B0F0"/>
                <w:sz w:val="20"/>
                <w:szCs w:val="20"/>
                <w:vertAlign w:val="subscript"/>
              </w:rPr>
              <w:t xml:space="preserve">2 </w:t>
            </w:r>
            <w:r w:rsidRPr="00A339E9">
              <w:rPr>
                <w:color w:val="00B0F0"/>
                <w:sz w:val="20"/>
                <w:szCs w:val="20"/>
              </w:rPr>
              <w:t>Concentration (µg/m</w:t>
            </w:r>
            <w:r w:rsidRPr="00A339E9">
              <w:rPr>
                <w:color w:val="00B0F0"/>
                <w:sz w:val="20"/>
                <w:szCs w:val="20"/>
                <w:vertAlign w:val="superscript"/>
              </w:rPr>
              <w:t>3</w:t>
            </w:r>
            <w:r w:rsidRPr="00A339E9">
              <w:rPr>
                <w:color w:val="00B0F0"/>
                <w:sz w:val="20"/>
                <w:szCs w:val="20"/>
              </w:rPr>
              <w:t>)</w:t>
            </w:r>
          </w:p>
        </w:tc>
      </w:tr>
      <w:tr w:rsidR="007942D2" w:rsidRPr="00B411F9" w14:paraId="432B56A2" w14:textId="77777777" w:rsidTr="00A339E9">
        <w:tc>
          <w:tcPr>
            <w:tcW w:w="1843" w:type="dxa"/>
            <w:vMerge/>
          </w:tcPr>
          <w:p w14:paraId="07CDD1B5" w14:textId="77777777" w:rsidR="007942D2" w:rsidRPr="00411159" w:rsidRDefault="007942D2" w:rsidP="008F4E05">
            <w:pPr>
              <w:pStyle w:val="Tabletext"/>
              <w:rPr>
                <w:color w:val="00B0F0"/>
                <w:sz w:val="20"/>
                <w:szCs w:val="20"/>
              </w:rPr>
            </w:pPr>
          </w:p>
        </w:tc>
        <w:tc>
          <w:tcPr>
            <w:tcW w:w="1276" w:type="dxa"/>
            <w:vAlign w:val="center"/>
          </w:tcPr>
          <w:p w14:paraId="7DF2BB0E" w14:textId="76EC16A4" w:rsidR="007942D2" w:rsidRPr="00411159" w:rsidRDefault="00A339E9" w:rsidP="008F4E05">
            <w:pPr>
              <w:pStyle w:val="Tabletext"/>
              <w:jc w:val="center"/>
              <w:rPr>
                <w:rFonts w:asciiTheme="majorHAnsi" w:hAnsiTheme="majorHAnsi" w:cstheme="majorHAnsi"/>
                <w:b/>
                <w:color w:val="00B0F0"/>
                <w:sz w:val="20"/>
                <w:szCs w:val="20"/>
              </w:rPr>
            </w:pPr>
            <w:r>
              <w:rPr>
                <w:rFonts w:asciiTheme="majorHAnsi" w:hAnsiTheme="majorHAnsi" w:cstheme="majorHAnsi"/>
                <w:b/>
                <w:color w:val="00B0F0"/>
                <w:sz w:val="20"/>
                <w:szCs w:val="20"/>
              </w:rPr>
              <w:t>Raw</w:t>
            </w:r>
          </w:p>
        </w:tc>
        <w:tc>
          <w:tcPr>
            <w:tcW w:w="2977" w:type="dxa"/>
            <w:vAlign w:val="center"/>
          </w:tcPr>
          <w:p w14:paraId="74BF7D70" w14:textId="77777777" w:rsidR="00A339E9" w:rsidRPr="00A339E9" w:rsidRDefault="00A339E9" w:rsidP="00A339E9">
            <w:pPr>
              <w:pStyle w:val="Tabletext"/>
              <w:jc w:val="center"/>
              <w:rPr>
                <w:rFonts w:asciiTheme="majorHAnsi" w:hAnsiTheme="majorHAnsi" w:cstheme="majorHAnsi"/>
                <w:b/>
                <w:color w:val="00B0F0"/>
                <w:sz w:val="20"/>
                <w:szCs w:val="20"/>
              </w:rPr>
            </w:pPr>
            <w:r w:rsidRPr="00A339E9">
              <w:rPr>
                <w:rFonts w:asciiTheme="majorHAnsi" w:hAnsiTheme="majorHAnsi" w:cstheme="majorHAnsi"/>
                <w:b/>
                <w:color w:val="00B0F0"/>
                <w:sz w:val="20"/>
                <w:szCs w:val="20"/>
              </w:rPr>
              <w:t>Bias Adjusted, using New Cross Co-located Tubes</w:t>
            </w:r>
          </w:p>
          <w:p w14:paraId="63FF1207" w14:textId="5F964E24" w:rsidR="007942D2" w:rsidRPr="00411159" w:rsidRDefault="00A339E9" w:rsidP="00A73B64">
            <w:pPr>
              <w:pStyle w:val="Tabletext"/>
              <w:jc w:val="center"/>
              <w:rPr>
                <w:rFonts w:asciiTheme="majorHAnsi" w:hAnsiTheme="majorHAnsi" w:cstheme="majorHAnsi"/>
                <w:b/>
                <w:color w:val="00B0F0"/>
                <w:sz w:val="20"/>
                <w:szCs w:val="20"/>
              </w:rPr>
            </w:pPr>
            <w:r w:rsidRPr="00DA04A8">
              <w:rPr>
                <w:rFonts w:asciiTheme="majorHAnsi" w:hAnsiTheme="majorHAnsi" w:cstheme="majorHAnsi"/>
                <w:b/>
                <w:color w:val="00B0F0"/>
                <w:sz w:val="20"/>
                <w:szCs w:val="20"/>
              </w:rPr>
              <w:t xml:space="preserve">(Factor = </w:t>
            </w:r>
            <w:r w:rsidR="00DA04A8">
              <w:rPr>
                <w:rFonts w:asciiTheme="majorHAnsi" w:hAnsiTheme="majorHAnsi" w:cstheme="majorHAnsi"/>
                <w:b/>
                <w:color w:val="00B0F0"/>
                <w:sz w:val="20"/>
                <w:szCs w:val="20"/>
              </w:rPr>
              <w:t>0.9</w:t>
            </w:r>
            <w:r w:rsidR="00A73B64">
              <w:rPr>
                <w:rFonts w:asciiTheme="majorHAnsi" w:hAnsiTheme="majorHAnsi" w:cstheme="majorHAnsi"/>
                <w:b/>
                <w:color w:val="00B0F0"/>
                <w:sz w:val="20"/>
                <w:szCs w:val="20"/>
              </w:rPr>
              <w:t>1)</w:t>
            </w:r>
            <w:r w:rsidRPr="00DA04A8">
              <w:rPr>
                <w:rFonts w:asciiTheme="majorHAnsi" w:hAnsiTheme="majorHAnsi" w:cstheme="majorHAnsi"/>
                <w:b/>
                <w:color w:val="00B0F0"/>
                <w:sz w:val="20"/>
                <w:szCs w:val="20"/>
              </w:rPr>
              <w:t>*</w:t>
            </w:r>
          </w:p>
        </w:tc>
        <w:tc>
          <w:tcPr>
            <w:tcW w:w="3043" w:type="dxa"/>
            <w:vAlign w:val="center"/>
          </w:tcPr>
          <w:p w14:paraId="62CEAA9F" w14:textId="77777777" w:rsidR="00A339E9" w:rsidRPr="00A339E9" w:rsidRDefault="00A339E9" w:rsidP="00A339E9">
            <w:pPr>
              <w:pStyle w:val="Tabletext"/>
              <w:jc w:val="center"/>
              <w:rPr>
                <w:rFonts w:asciiTheme="majorHAnsi" w:hAnsiTheme="majorHAnsi" w:cstheme="majorHAnsi"/>
                <w:b/>
                <w:color w:val="00B0F0"/>
                <w:sz w:val="20"/>
                <w:szCs w:val="20"/>
              </w:rPr>
            </w:pPr>
            <w:r w:rsidRPr="00A339E9">
              <w:rPr>
                <w:rFonts w:asciiTheme="majorHAnsi" w:hAnsiTheme="majorHAnsi" w:cstheme="majorHAnsi"/>
                <w:b/>
                <w:color w:val="00B0F0"/>
                <w:sz w:val="20"/>
                <w:szCs w:val="20"/>
              </w:rPr>
              <w:t xml:space="preserve">Bias Adjusted, using National Bias Adjustment Factor </w:t>
            </w:r>
          </w:p>
          <w:p w14:paraId="4B637FD1" w14:textId="2440A81A" w:rsidR="007942D2" w:rsidRPr="00411159" w:rsidRDefault="00A339E9" w:rsidP="006C0CF9">
            <w:pPr>
              <w:pStyle w:val="Tabletext"/>
              <w:jc w:val="center"/>
              <w:rPr>
                <w:rFonts w:asciiTheme="majorHAnsi" w:hAnsiTheme="majorHAnsi" w:cstheme="majorHAnsi"/>
                <w:b/>
                <w:color w:val="00B0F0"/>
                <w:sz w:val="20"/>
                <w:szCs w:val="20"/>
              </w:rPr>
            </w:pPr>
            <w:r w:rsidRPr="00230738">
              <w:rPr>
                <w:rFonts w:asciiTheme="majorHAnsi" w:hAnsiTheme="majorHAnsi" w:cstheme="majorHAnsi"/>
                <w:b/>
                <w:color w:val="00B0F0"/>
                <w:sz w:val="20"/>
                <w:szCs w:val="20"/>
              </w:rPr>
              <w:t>(Factor = 0.9</w:t>
            </w:r>
            <w:r w:rsidR="00E432FB" w:rsidRPr="00230738">
              <w:rPr>
                <w:rFonts w:asciiTheme="majorHAnsi" w:hAnsiTheme="majorHAnsi" w:cstheme="majorHAnsi"/>
                <w:b/>
                <w:color w:val="00B0F0"/>
                <w:sz w:val="20"/>
                <w:szCs w:val="20"/>
              </w:rPr>
              <w:t>2</w:t>
            </w:r>
            <w:r w:rsidRPr="00230738">
              <w:rPr>
                <w:rFonts w:asciiTheme="majorHAnsi" w:hAnsiTheme="majorHAnsi" w:cstheme="majorHAnsi"/>
                <w:b/>
                <w:color w:val="00B0F0"/>
                <w:sz w:val="20"/>
                <w:szCs w:val="20"/>
              </w:rPr>
              <w:t>)*</w:t>
            </w:r>
          </w:p>
        </w:tc>
      </w:tr>
      <w:tr w:rsidR="00A339E9" w:rsidRPr="00B35B3F" w14:paraId="597541A2" w14:textId="77777777" w:rsidTr="00A339E9">
        <w:trPr>
          <w:trHeight w:val="240"/>
        </w:trPr>
        <w:tc>
          <w:tcPr>
            <w:tcW w:w="1843" w:type="dxa"/>
            <w:vAlign w:val="center"/>
          </w:tcPr>
          <w:p w14:paraId="70A7594B" w14:textId="2601FE12" w:rsidR="00A339E9" w:rsidRPr="00B35B3F" w:rsidRDefault="00A339E9" w:rsidP="00A339E9">
            <w:pPr>
              <w:pStyle w:val="Tabletext"/>
              <w:jc w:val="center"/>
              <w:rPr>
                <w:sz w:val="20"/>
                <w:szCs w:val="20"/>
              </w:rPr>
            </w:pPr>
            <w:r>
              <w:rPr>
                <w:sz w:val="20"/>
                <w:szCs w:val="20"/>
              </w:rPr>
              <w:t>All Sites</w:t>
            </w:r>
          </w:p>
        </w:tc>
        <w:tc>
          <w:tcPr>
            <w:tcW w:w="1276" w:type="dxa"/>
          </w:tcPr>
          <w:p w14:paraId="5F198748" w14:textId="5F7DABEF" w:rsidR="00A339E9" w:rsidRPr="00B35B3F" w:rsidRDefault="00C71AFB" w:rsidP="00A339E9">
            <w:pPr>
              <w:pStyle w:val="Tabletext"/>
              <w:jc w:val="center"/>
              <w:rPr>
                <w:sz w:val="20"/>
                <w:szCs w:val="20"/>
              </w:rPr>
            </w:pPr>
            <w:r>
              <w:rPr>
                <w:sz w:val="20"/>
                <w:szCs w:val="20"/>
              </w:rPr>
              <w:t>34.6</w:t>
            </w:r>
          </w:p>
        </w:tc>
        <w:tc>
          <w:tcPr>
            <w:tcW w:w="2977" w:type="dxa"/>
          </w:tcPr>
          <w:p w14:paraId="7167CAB7" w14:textId="7934B08E" w:rsidR="00A339E9" w:rsidRPr="00DA04A8" w:rsidRDefault="00F27A4F" w:rsidP="00A44F92">
            <w:pPr>
              <w:pStyle w:val="Tabletext"/>
              <w:jc w:val="center"/>
              <w:rPr>
                <w:sz w:val="20"/>
                <w:szCs w:val="20"/>
              </w:rPr>
            </w:pPr>
            <w:r>
              <w:rPr>
                <w:sz w:val="20"/>
                <w:szCs w:val="20"/>
              </w:rPr>
              <w:t>31.5</w:t>
            </w:r>
          </w:p>
        </w:tc>
        <w:tc>
          <w:tcPr>
            <w:tcW w:w="3043" w:type="dxa"/>
          </w:tcPr>
          <w:p w14:paraId="35D8CE75" w14:textId="237F4E9D" w:rsidR="00A339E9" w:rsidRPr="00230738" w:rsidRDefault="00B21F35" w:rsidP="00A44F92">
            <w:pPr>
              <w:pStyle w:val="Tabletext"/>
              <w:jc w:val="center"/>
              <w:rPr>
                <w:sz w:val="20"/>
                <w:szCs w:val="20"/>
              </w:rPr>
            </w:pPr>
            <w:r>
              <w:rPr>
                <w:sz w:val="20"/>
                <w:szCs w:val="20"/>
              </w:rPr>
              <w:t>31.</w:t>
            </w:r>
            <w:r w:rsidR="00BA3FEA">
              <w:rPr>
                <w:sz w:val="20"/>
                <w:szCs w:val="20"/>
              </w:rPr>
              <w:t>9</w:t>
            </w:r>
          </w:p>
        </w:tc>
      </w:tr>
      <w:tr w:rsidR="00A339E9" w:rsidRPr="00B35B3F" w14:paraId="7D0C9F2A" w14:textId="77777777" w:rsidTr="00A339E9">
        <w:trPr>
          <w:trHeight w:val="240"/>
        </w:trPr>
        <w:tc>
          <w:tcPr>
            <w:tcW w:w="1843" w:type="dxa"/>
            <w:vAlign w:val="center"/>
          </w:tcPr>
          <w:p w14:paraId="0263C99C" w14:textId="357CCDA9" w:rsidR="00A339E9" w:rsidRPr="00C71AFB" w:rsidRDefault="00A339E9" w:rsidP="00A339E9">
            <w:pPr>
              <w:pStyle w:val="Tabletext"/>
              <w:jc w:val="center"/>
              <w:rPr>
                <w:sz w:val="20"/>
                <w:szCs w:val="20"/>
              </w:rPr>
            </w:pPr>
            <w:r w:rsidRPr="00C71AFB">
              <w:rPr>
                <w:sz w:val="20"/>
                <w:szCs w:val="20"/>
              </w:rPr>
              <w:t>Roadside</w:t>
            </w:r>
          </w:p>
        </w:tc>
        <w:tc>
          <w:tcPr>
            <w:tcW w:w="1276" w:type="dxa"/>
          </w:tcPr>
          <w:p w14:paraId="493A0C69" w14:textId="695DD5FF" w:rsidR="00A339E9" w:rsidRPr="00230738" w:rsidRDefault="00C71AFB" w:rsidP="006C0CF9">
            <w:pPr>
              <w:pStyle w:val="Tabletext"/>
              <w:jc w:val="center"/>
              <w:rPr>
                <w:sz w:val="20"/>
                <w:szCs w:val="20"/>
              </w:rPr>
            </w:pPr>
            <w:r w:rsidRPr="00230738">
              <w:rPr>
                <w:sz w:val="20"/>
                <w:szCs w:val="20"/>
              </w:rPr>
              <w:t>39.</w:t>
            </w:r>
            <w:r w:rsidR="006C0CF9">
              <w:rPr>
                <w:sz w:val="20"/>
                <w:szCs w:val="20"/>
              </w:rPr>
              <w:t>2</w:t>
            </w:r>
          </w:p>
        </w:tc>
        <w:tc>
          <w:tcPr>
            <w:tcW w:w="2977" w:type="dxa"/>
          </w:tcPr>
          <w:p w14:paraId="52FAEE77" w14:textId="6A831411" w:rsidR="00A339E9" w:rsidRPr="00DA04A8" w:rsidRDefault="00F27A4F" w:rsidP="006C0CF9">
            <w:pPr>
              <w:pStyle w:val="Tabletext"/>
              <w:jc w:val="center"/>
              <w:rPr>
                <w:sz w:val="20"/>
                <w:szCs w:val="20"/>
              </w:rPr>
            </w:pPr>
            <w:r>
              <w:rPr>
                <w:sz w:val="20"/>
                <w:szCs w:val="20"/>
              </w:rPr>
              <w:t>35.7</w:t>
            </w:r>
          </w:p>
        </w:tc>
        <w:tc>
          <w:tcPr>
            <w:tcW w:w="3043" w:type="dxa"/>
          </w:tcPr>
          <w:p w14:paraId="7F9B1F4C" w14:textId="0CDC9D18" w:rsidR="00A339E9" w:rsidRPr="00230738" w:rsidRDefault="00F27A4F" w:rsidP="006C0CF9">
            <w:pPr>
              <w:pStyle w:val="Tabletext"/>
              <w:jc w:val="center"/>
              <w:rPr>
                <w:sz w:val="20"/>
                <w:szCs w:val="20"/>
              </w:rPr>
            </w:pPr>
            <w:r>
              <w:rPr>
                <w:sz w:val="20"/>
                <w:szCs w:val="20"/>
              </w:rPr>
              <w:t>36.1</w:t>
            </w:r>
          </w:p>
        </w:tc>
      </w:tr>
      <w:tr w:rsidR="00A339E9" w:rsidRPr="00B35B3F" w14:paraId="4F21A2AE" w14:textId="77777777" w:rsidTr="00A339E9">
        <w:trPr>
          <w:trHeight w:val="240"/>
        </w:trPr>
        <w:tc>
          <w:tcPr>
            <w:tcW w:w="1843" w:type="dxa"/>
            <w:vAlign w:val="center"/>
          </w:tcPr>
          <w:p w14:paraId="68431880" w14:textId="343248EC" w:rsidR="00A339E9" w:rsidRPr="00B35B3F" w:rsidRDefault="00A339E9" w:rsidP="00A339E9">
            <w:pPr>
              <w:pStyle w:val="Tabletext"/>
              <w:jc w:val="center"/>
              <w:rPr>
                <w:sz w:val="20"/>
                <w:szCs w:val="20"/>
              </w:rPr>
            </w:pPr>
            <w:r>
              <w:rPr>
                <w:sz w:val="20"/>
                <w:szCs w:val="20"/>
              </w:rPr>
              <w:t>Urban Background</w:t>
            </w:r>
          </w:p>
        </w:tc>
        <w:tc>
          <w:tcPr>
            <w:tcW w:w="1276" w:type="dxa"/>
          </w:tcPr>
          <w:p w14:paraId="710FC548" w14:textId="670C4A20" w:rsidR="00A339E9" w:rsidRPr="00B35B3F" w:rsidRDefault="00B21F35" w:rsidP="006C0CF9">
            <w:pPr>
              <w:pStyle w:val="Tabletext"/>
              <w:jc w:val="center"/>
              <w:rPr>
                <w:sz w:val="20"/>
                <w:szCs w:val="20"/>
              </w:rPr>
            </w:pPr>
            <w:r>
              <w:rPr>
                <w:sz w:val="20"/>
                <w:szCs w:val="20"/>
              </w:rPr>
              <w:t>2</w:t>
            </w:r>
            <w:r w:rsidR="006C0CF9">
              <w:rPr>
                <w:sz w:val="20"/>
                <w:szCs w:val="20"/>
              </w:rPr>
              <w:t>8.8</w:t>
            </w:r>
          </w:p>
        </w:tc>
        <w:tc>
          <w:tcPr>
            <w:tcW w:w="2977" w:type="dxa"/>
          </w:tcPr>
          <w:p w14:paraId="051052BF" w14:textId="41554310" w:rsidR="00A339E9" w:rsidRPr="00DA04A8" w:rsidRDefault="00B21F35" w:rsidP="008C3002">
            <w:pPr>
              <w:pStyle w:val="Tabletext"/>
              <w:jc w:val="center"/>
              <w:rPr>
                <w:sz w:val="20"/>
                <w:szCs w:val="20"/>
              </w:rPr>
            </w:pPr>
            <w:r>
              <w:rPr>
                <w:sz w:val="20"/>
                <w:szCs w:val="20"/>
              </w:rPr>
              <w:t>26.</w:t>
            </w:r>
            <w:r w:rsidR="00C73644">
              <w:rPr>
                <w:sz w:val="20"/>
                <w:szCs w:val="20"/>
              </w:rPr>
              <w:t>2</w:t>
            </w:r>
          </w:p>
        </w:tc>
        <w:tc>
          <w:tcPr>
            <w:tcW w:w="3043" w:type="dxa"/>
          </w:tcPr>
          <w:p w14:paraId="5E4318F7" w14:textId="06834876" w:rsidR="00A339E9" w:rsidRPr="00230738" w:rsidRDefault="00B21F35" w:rsidP="006C0CF9">
            <w:pPr>
              <w:pStyle w:val="Tabletext"/>
              <w:jc w:val="center"/>
              <w:rPr>
                <w:sz w:val="20"/>
                <w:szCs w:val="20"/>
              </w:rPr>
            </w:pPr>
            <w:r>
              <w:rPr>
                <w:sz w:val="20"/>
                <w:szCs w:val="20"/>
              </w:rPr>
              <w:t>2</w:t>
            </w:r>
            <w:r w:rsidR="008C3002">
              <w:rPr>
                <w:sz w:val="20"/>
                <w:szCs w:val="20"/>
              </w:rPr>
              <w:t>6.5</w:t>
            </w:r>
          </w:p>
        </w:tc>
      </w:tr>
      <w:tr w:rsidR="00A339E9" w:rsidRPr="00B35B3F" w14:paraId="026E61CD" w14:textId="77777777" w:rsidTr="00A339E9">
        <w:trPr>
          <w:trHeight w:val="240"/>
        </w:trPr>
        <w:tc>
          <w:tcPr>
            <w:tcW w:w="1843" w:type="dxa"/>
            <w:vAlign w:val="center"/>
          </w:tcPr>
          <w:p w14:paraId="586ADD14" w14:textId="3C6F44E4" w:rsidR="00A339E9" w:rsidRPr="00A339E9" w:rsidRDefault="00A339E9" w:rsidP="00A339E9">
            <w:pPr>
              <w:pStyle w:val="Tabletext"/>
              <w:rPr>
                <w:szCs w:val="20"/>
              </w:rPr>
            </w:pPr>
            <w:r w:rsidRPr="00A339E9">
              <w:rPr>
                <w:szCs w:val="20"/>
              </w:rPr>
              <w:t xml:space="preserve">*Annualised </w:t>
            </w:r>
          </w:p>
        </w:tc>
        <w:tc>
          <w:tcPr>
            <w:tcW w:w="1276" w:type="dxa"/>
            <w:vAlign w:val="center"/>
          </w:tcPr>
          <w:p w14:paraId="16B02960" w14:textId="77777777" w:rsidR="00A339E9" w:rsidRDefault="00A339E9" w:rsidP="00A339E9">
            <w:pPr>
              <w:pStyle w:val="Tabletext"/>
              <w:jc w:val="center"/>
              <w:rPr>
                <w:sz w:val="20"/>
                <w:szCs w:val="20"/>
              </w:rPr>
            </w:pPr>
          </w:p>
        </w:tc>
        <w:tc>
          <w:tcPr>
            <w:tcW w:w="2977" w:type="dxa"/>
            <w:vAlign w:val="center"/>
          </w:tcPr>
          <w:p w14:paraId="7F300AEF" w14:textId="77777777" w:rsidR="00A339E9" w:rsidRDefault="00A339E9" w:rsidP="00A339E9">
            <w:pPr>
              <w:pStyle w:val="Tabletext"/>
              <w:jc w:val="center"/>
              <w:rPr>
                <w:sz w:val="20"/>
                <w:szCs w:val="20"/>
              </w:rPr>
            </w:pPr>
          </w:p>
        </w:tc>
        <w:tc>
          <w:tcPr>
            <w:tcW w:w="3043" w:type="dxa"/>
            <w:vAlign w:val="center"/>
          </w:tcPr>
          <w:p w14:paraId="71206277" w14:textId="77777777" w:rsidR="00A339E9" w:rsidRDefault="00A339E9" w:rsidP="00A339E9">
            <w:pPr>
              <w:pStyle w:val="Tabletext"/>
              <w:jc w:val="center"/>
              <w:rPr>
                <w:sz w:val="20"/>
                <w:szCs w:val="20"/>
              </w:rPr>
            </w:pPr>
          </w:p>
        </w:tc>
      </w:tr>
    </w:tbl>
    <w:p w14:paraId="56453BBC" w14:textId="451D4303" w:rsidR="00A339E9" w:rsidRPr="00B436DF" w:rsidRDefault="00355F46" w:rsidP="00B436DF">
      <w:pPr>
        <w:pStyle w:val="Heading3"/>
      </w:pPr>
      <w:bookmarkStart w:id="59" w:name="_Toc10111575"/>
      <w:bookmarkStart w:id="60" w:name="_Toc10111576"/>
      <w:bookmarkEnd w:id="59"/>
      <w:r w:rsidRPr="00B436DF">
        <w:t>Comparison with Limit Values and Objectives</w:t>
      </w:r>
      <w:bookmarkEnd w:id="60"/>
    </w:p>
    <w:p w14:paraId="5D630750" w14:textId="386409B8" w:rsidR="00FA3458" w:rsidRDefault="00A339E9" w:rsidP="00000B0A">
      <w:pPr>
        <w:pStyle w:val="BodyText"/>
        <w:rPr>
          <w:sz w:val="20"/>
          <w:szCs w:val="20"/>
        </w:rPr>
      </w:pPr>
      <w:r w:rsidRPr="00A339E9">
        <w:rPr>
          <w:sz w:val="20"/>
          <w:szCs w:val="20"/>
        </w:rPr>
        <w:t>The air quality objectives and limit values of relevance to NO</w:t>
      </w:r>
      <w:r w:rsidRPr="00000B0A">
        <w:rPr>
          <w:sz w:val="20"/>
          <w:szCs w:val="20"/>
          <w:vertAlign w:val="subscript"/>
        </w:rPr>
        <w:t>2</w:t>
      </w:r>
      <w:r w:rsidRPr="00A339E9">
        <w:rPr>
          <w:sz w:val="20"/>
          <w:szCs w:val="20"/>
        </w:rPr>
        <w:t xml:space="preserve"> in the UK are detailed in Table 1.  The results in Table </w:t>
      </w:r>
      <w:r w:rsidR="00355F46">
        <w:rPr>
          <w:sz w:val="20"/>
          <w:szCs w:val="20"/>
        </w:rPr>
        <w:t>5</w:t>
      </w:r>
      <w:r w:rsidRPr="00A339E9">
        <w:rPr>
          <w:sz w:val="20"/>
          <w:szCs w:val="20"/>
        </w:rPr>
        <w:t xml:space="preserve">, obtained after applying the </w:t>
      </w:r>
      <w:r w:rsidR="00E24E23">
        <w:rPr>
          <w:sz w:val="20"/>
          <w:szCs w:val="20"/>
        </w:rPr>
        <w:t>national</w:t>
      </w:r>
      <w:r w:rsidR="00E24E23" w:rsidRPr="00A339E9">
        <w:rPr>
          <w:sz w:val="20"/>
          <w:szCs w:val="20"/>
        </w:rPr>
        <w:t xml:space="preserve"> </w:t>
      </w:r>
      <w:r w:rsidRPr="00A339E9">
        <w:rPr>
          <w:sz w:val="20"/>
          <w:szCs w:val="20"/>
        </w:rPr>
        <w:t xml:space="preserve">bias adjustment factor, indicate that the annual mean </w:t>
      </w:r>
      <w:r w:rsidRPr="00DA04A8">
        <w:rPr>
          <w:sz w:val="20"/>
          <w:szCs w:val="20"/>
        </w:rPr>
        <w:t>NO</w:t>
      </w:r>
      <w:r w:rsidRPr="00000B0A">
        <w:rPr>
          <w:sz w:val="20"/>
          <w:szCs w:val="20"/>
          <w:vertAlign w:val="subscript"/>
        </w:rPr>
        <w:t>2</w:t>
      </w:r>
      <w:r w:rsidRPr="00DA04A8">
        <w:rPr>
          <w:sz w:val="20"/>
          <w:szCs w:val="20"/>
        </w:rPr>
        <w:t xml:space="preserve"> objective of 40 µg/m</w:t>
      </w:r>
      <w:r w:rsidRPr="00000B0A">
        <w:rPr>
          <w:sz w:val="20"/>
          <w:szCs w:val="20"/>
          <w:vertAlign w:val="superscript"/>
        </w:rPr>
        <w:t>3</w:t>
      </w:r>
      <w:r w:rsidRPr="00DA04A8">
        <w:rPr>
          <w:sz w:val="20"/>
          <w:szCs w:val="20"/>
        </w:rPr>
        <w:t xml:space="preserve"> was </w:t>
      </w:r>
      <w:r w:rsidR="00A44F92">
        <w:rPr>
          <w:sz w:val="20"/>
          <w:szCs w:val="20"/>
        </w:rPr>
        <w:t xml:space="preserve">not </w:t>
      </w:r>
      <w:r w:rsidRPr="00DA04A8">
        <w:rPr>
          <w:sz w:val="20"/>
          <w:szCs w:val="20"/>
        </w:rPr>
        <w:t xml:space="preserve">exceeded </w:t>
      </w:r>
      <w:r w:rsidR="00230738">
        <w:rPr>
          <w:sz w:val="20"/>
          <w:szCs w:val="20"/>
        </w:rPr>
        <w:t xml:space="preserve">by the mean </w:t>
      </w:r>
      <w:r w:rsidRPr="00DA04A8">
        <w:rPr>
          <w:sz w:val="20"/>
          <w:szCs w:val="20"/>
        </w:rPr>
        <w:t xml:space="preserve">diffusion tube network </w:t>
      </w:r>
      <w:r w:rsidR="00230738">
        <w:rPr>
          <w:sz w:val="20"/>
          <w:szCs w:val="20"/>
        </w:rPr>
        <w:t xml:space="preserve">concentration </w:t>
      </w:r>
      <w:r w:rsidRPr="00DA04A8">
        <w:rPr>
          <w:sz w:val="20"/>
          <w:szCs w:val="20"/>
        </w:rPr>
        <w:t>during 201</w:t>
      </w:r>
      <w:r w:rsidR="00DA04A8" w:rsidRPr="00DA04A8">
        <w:rPr>
          <w:sz w:val="20"/>
          <w:szCs w:val="20"/>
        </w:rPr>
        <w:t>8</w:t>
      </w:r>
      <w:r w:rsidRPr="00DA04A8">
        <w:rPr>
          <w:sz w:val="20"/>
          <w:szCs w:val="20"/>
        </w:rPr>
        <w:t>.  From Appendix B, it can be seen that bias-adjusted annual mean NO</w:t>
      </w:r>
      <w:r w:rsidRPr="00000B0A">
        <w:rPr>
          <w:sz w:val="20"/>
          <w:szCs w:val="20"/>
          <w:vertAlign w:val="subscript"/>
        </w:rPr>
        <w:t>2</w:t>
      </w:r>
      <w:r w:rsidRPr="00DA04A8">
        <w:rPr>
          <w:sz w:val="20"/>
          <w:szCs w:val="20"/>
        </w:rPr>
        <w:t xml:space="preserve"> concentrations, applying the </w:t>
      </w:r>
      <w:r w:rsidR="0096005E">
        <w:rPr>
          <w:sz w:val="20"/>
          <w:szCs w:val="20"/>
        </w:rPr>
        <w:t>national</w:t>
      </w:r>
      <w:r w:rsidRPr="00DA04A8">
        <w:rPr>
          <w:sz w:val="20"/>
          <w:szCs w:val="20"/>
        </w:rPr>
        <w:t xml:space="preserve"> adjustment factor of </w:t>
      </w:r>
      <w:r w:rsidR="00DA04A8" w:rsidRPr="00DA04A8">
        <w:rPr>
          <w:sz w:val="20"/>
          <w:szCs w:val="20"/>
        </w:rPr>
        <w:t>0.</w:t>
      </w:r>
      <w:r w:rsidR="00D1793E" w:rsidRPr="00DA04A8">
        <w:rPr>
          <w:sz w:val="20"/>
          <w:szCs w:val="20"/>
        </w:rPr>
        <w:t>9</w:t>
      </w:r>
      <w:r w:rsidR="00B21F35">
        <w:rPr>
          <w:sz w:val="20"/>
          <w:szCs w:val="20"/>
        </w:rPr>
        <w:t>2</w:t>
      </w:r>
      <w:r w:rsidRPr="00DA04A8">
        <w:rPr>
          <w:sz w:val="20"/>
          <w:szCs w:val="20"/>
        </w:rPr>
        <w:t>, were greater than 40 µg/m</w:t>
      </w:r>
      <w:r w:rsidRPr="00000B0A">
        <w:rPr>
          <w:sz w:val="20"/>
          <w:szCs w:val="20"/>
          <w:vertAlign w:val="superscript"/>
        </w:rPr>
        <w:t>3</w:t>
      </w:r>
      <w:r w:rsidRPr="00DA04A8">
        <w:rPr>
          <w:sz w:val="20"/>
          <w:szCs w:val="20"/>
        </w:rPr>
        <w:t xml:space="preserve"> at </w:t>
      </w:r>
      <w:r w:rsidR="00950895">
        <w:rPr>
          <w:sz w:val="20"/>
          <w:szCs w:val="20"/>
        </w:rPr>
        <w:t>7</w:t>
      </w:r>
      <w:r w:rsidR="00950895" w:rsidRPr="00DA04A8">
        <w:rPr>
          <w:sz w:val="20"/>
          <w:szCs w:val="20"/>
        </w:rPr>
        <w:t xml:space="preserve"> </w:t>
      </w:r>
      <w:r w:rsidR="00230738">
        <w:rPr>
          <w:sz w:val="20"/>
          <w:szCs w:val="20"/>
        </w:rPr>
        <w:t>of the individual</w:t>
      </w:r>
      <w:r w:rsidR="00A44F92" w:rsidRPr="00DA04A8">
        <w:rPr>
          <w:sz w:val="20"/>
          <w:szCs w:val="20"/>
        </w:rPr>
        <w:t xml:space="preserve"> </w:t>
      </w:r>
      <w:r w:rsidRPr="00DA04A8">
        <w:rPr>
          <w:sz w:val="20"/>
          <w:szCs w:val="20"/>
        </w:rPr>
        <w:t xml:space="preserve">diffusion tube locations.  </w:t>
      </w:r>
      <w:r w:rsidRPr="00230738">
        <w:rPr>
          <w:sz w:val="20"/>
          <w:szCs w:val="20"/>
        </w:rPr>
        <w:t xml:space="preserve">Similarly, results based on the </w:t>
      </w:r>
      <w:r w:rsidR="0096005E" w:rsidRPr="00230738">
        <w:rPr>
          <w:sz w:val="20"/>
          <w:szCs w:val="20"/>
        </w:rPr>
        <w:t xml:space="preserve">local </w:t>
      </w:r>
      <w:r w:rsidRPr="00230738">
        <w:rPr>
          <w:sz w:val="20"/>
          <w:szCs w:val="20"/>
        </w:rPr>
        <w:t xml:space="preserve">bias adjustment factor show that </w:t>
      </w:r>
      <w:r w:rsidR="00187185">
        <w:rPr>
          <w:sz w:val="20"/>
          <w:szCs w:val="20"/>
        </w:rPr>
        <w:t>6</w:t>
      </w:r>
      <w:r w:rsidR="0096005E" w:rsidRPr="00230738">
        <w:rPr>
          <w:sz w:val="20"/>
          <w:szCs w:val="20"/>
        </w:rPr>
        <w:t xml:space="preserve"> </w:t>
      </w:r>
      <w:r w:rsidRPr="00230738">
        <w:rPr>
          <w:sz w:val="20"/>
          <w:szCs w:val="20"/>
        </w:rPr>
        <w:t>sites exceeded the NO</w:t>
      </w:r>
      <w:r w:rsidRPr="00000B0A">
        <w:rPr>
          <w:sz w:val="20"/>
          <w:szCs w:val="20"/>
          <w:vertAlign w:val="subscript"/>
        </w:rPr>
        <w:t>2</w:t>
      </w:r>
      <w:r w:rsidRPr="00230738">
        <w:rPr>
          <w:sz w:val="20"/>
          <w:szCs w:val="20"/>
        </w:rPr>
        <w:t xml:space="preserve"> annual mean objective.</w:t>
      </w:r>
    </w:p>
    <w:p w14:paraId="470B5EBE" w14:textId="70D5B32E" w:rsidR="00A339E9" w:rsidRDefault="00FA3458" w:rsidP="00000B0A">
      <w:pPr>
        <w:pStyle w:val="BodyText"/>
        <w:rPr>
          <w:sz w:val="20"/>
          <w:szCs w:val="20"/>
        </w:rPr>
      </w:pPr>
      <w:r>
        <w:rPr>
          <w:sz w:val="20"/>
          <w:szCs w:val="20"/>
        </w:rPr>
        <w:lastRenderedPageBreak/>
        <w:t>Where diffusion tube locations are not representative of relevant exposure (for example, where a tube is kerbside</w:t>
      </w:r>
      <w:r w:rsidR="008C787C">
        <w:rPr>
          <w:sz w:val="20"/>
          <w:szCs w:val="20"/>
        </w:rPr>
        <w:t>,</w:t>
      </w:r>
      <w:r>
        <w:rPr>
          <w:sz w:val="20"/>
          <w:szCs w:val="20"/>
        </w:rPr>
        <w:t xml:space="preserve"> but residential facades are several metres back from the kerb), annual mean NO</w:t>
      </w:r>
      <w:r w:rsidRPr="00C86933">
        <w:rPr>
          <w:sz w:val="20"/>
          <w:szCs w:val="20"/>
          <w:vertAlign w:val="subscript"/>
        </w:rPr>
        <w:t>2</w:t>
      </w:r>
      <w:r>
        <w:rPr>
          <w:sz w:val="20"/>
          <w:szCs w:val="20"/>
        </w:rPr>
        <w:t xml:space="preserve"> concentrations can be distance-corrected to take into account the fall-off in concentration away from the kerb.  Appendix B presents the full set of diffusion tube results including distance-corrected concentrations</w:t>
      </w:r>
      <w:r w:rsidR="00044350">
        <w:rPr>
          <w:sz w:val="20"/>
          <w:szCs w:val="20"/>
        </w:rPr>
        <w:t xml:space="preserve">. When considering the national bias-adjusted diffusion tube results, there are four locations that, when distance-corrected to the nearest relevant exposure, exceed the annual mean objective, reduced from </w:t>
      </w:r>
      <w:r w:rsidR="00A83436">
        <w:rPr>
          <w:sz w:val="20"/>
          <w:szCs w:val="20"/>
        </w:rPr>
        <w:t>seven</w:t>
      </w:r>
      <w:r w:rsidR="00044350">
        <w:rPr>
          <w:sz w:val="20"/>
          <w:szCs w:val="20"/>
        </w:rPr>
        <w:t xml:space="preserve"> when not taking into consideration relevant exposure. </w:t>
      </w:r>
      <w:r>
        <w:rPr>
          <w:sz w:val="20"/>
          <w:szCs w:val="20"/>
        </w:rPr>
        <w:t xml:space="preserve"> </w:t>
      </w:r>
      <w:r w:rsidR="00A339E9" w:rsidRPr="00230738">
        <w:rPr>
          <w:sz w:val="20"/>
          <w:szCs w:val="20"/>
        </w:rPr>
        <w:t xml:space="preserve">  </w:t>
      </w:r>
    </w:p>
    <w:p w14:paraId="336DE155" w14:textId="11CAA47F" w:rsidR="00A339E9" w:rsidRPr="00000B0A" w:rsidRDefault="00A339E9" w:rsidP="00000B0A">
      <w:pPr>
        <w:pStyle w:val="BodyText"/>
        <w:rPr>
          <w:sz w:val="20"/>
          <w:szCs w:val="20"/>
        </w:rPr>
      </w:pPr>
      <w:r w:rsidRPr="00A339E9">
        <w:rPr>
          <w:sz w:val="20"/>
          <w:szCs w:val="20"/>
        </w:rPr>
        <w:t>A report iss</w:t>
      </w:r>
      <w:r w:rsidR="00355F46">
        <w:rPr>
          <w:sz w:val="20"/>
          <w:szCs w:val="20"/>
        </w:rPr>
        <w:t>ued by Air Quality Consultants</w:t>
      </w:r>
      <w:r w:rsidR="00355F46" w:rsidRPr="00000B0A">
        <w:rPr>
          <w:vertAlign w:val="superscript"/>
        </w:rPr>
        <w:footnoteReference w:id="9"/>
      </w:r>
      <w:r w:rsidR="00355F46">
        <w:rPr>
          <w:sz w:val="20"/>
          <w:szCs w:val="20"/>
        </w:rPr>
        <w:t xml:space="preserve"> </w:t>
      </w:r>
      <w:r w:rsidRPr="00A339E9">
        <w:rPr>
          <w:sz w:val="20"/>
          <w:szCs w:val="20"/>
        </w:rPr>
        <w:t>analysed the relationship between annual mean and hourly mean NO</w:t>
      </w:r>
      <w:r w:rsidRPr="00000B0A">
        <w:rPr>
          <w:sz w:val="20"/>
          <w:szCs w:val="20"/>
          <w:vertAlign w:val="subscript"/>
        </w:rPr>
        <w:t>2</w:t>
      </w:r>
      <w:r w:rsidRPr="00A339E9">
        <w:rPr>
          <w:sz w:val="20"/>
          <w:szCs w:val="20"/>
        </w:rPr>
        <w:t xml:space="preserve"> concentrations, concluding that locations where the annual mean concentration is greater than 60 µg/m</w:t>
      </w:r>
      <w:r w:rsidRPr="00000B0A">
        <w:rPr>
          <w:sz w:val="20"/>
          <w:szCs w:val="20"/>
          <w:vertAlign w:val="superscript"/>
        </w:rPr>
        <w:t>3</w:t>
      </w:r>
      <w:r w:rsidRPr="00A339E9">
        <w:rPr>
          <w:sz w:val="20"/>
          <w:szCs w:val="20"/>
        </w:rPr>
        <w:t xml:space="preserve"> may be susceptible to breaches of the hourly mean objective (hourly mean NO</w:t>
      </w:r>
      <w:r w:rsidRPr="00000B0A">
        <w:rPr>
          <w:sz w:val="20"/>
          <w:szCs w:val="20"/>
          <w:vertAlign w:val="subscript"/>
        </w:rPr>
        <w:t>2</w:t>
      </w:r>
      <w:r w:rsidRPr="00A339E9">
        <w:rPr>
          <w:sz w:val="20"/>
          <w:szCs w:val="20"/>
        </w:rPr>
        <w:t xml:space="preserve"> concentration of 200 µg/m</w:t>
      </w:r>
      <w:r w:rsidRPr="00000B0A">
        <w:rPr>
          <w:sz w:val="20"/>
          <w:szCs w:val="20"/>
          <w:vertAlign w:val="superscript"/>
        </w:rPr>
        <w:t>3</w:t>
      </w:r>
      <w:r w:rsidRPr="00A339E9">
        <w:rPr>
          <w:sz w:val="20"/>
          <w:szCs w:val="20"/>
        </w:rPr>
        <w:t xml:space="preserve"> or more not to be exceeded more than 18 occasions per year).  </w:t>
      </w:r>
      <w:r w:rsidRPr="00230738">
        <w:rPr>
          <w:sz w:val="20"/>
          <w:szCs w:val="20"/>
        </w:rPr>
        <w:t>After bias adjustment, there are no sites with measured NO</w:t>
      </w:r>
      <w:r w:rsidRPr="00000B0A">
        <w:rPr>
          <w:sz w:val="20"/>
          <w:szCs w:val="20"/>
          <w:vertAlign w:val="subscript"/>
        </w:rPr>
        <w:t>2</w:t>
      </w:r>
      <w:r w:rsidRPr="00230738">
        <w:rPr>
          <w:sz w:val="20"/>
          <w:szCs w:val="20"/>
        </w:rPr>
        <w:t xml:space="preserve"> concentrations greater than 60 µg/m</w:t>
      </w:r>
      <w:r w:rsidRPr="00000B0A">
        <w:rPr>
          <w:sz w:val="20"/>
          <w:szCs w:val="20"/>
          <w:vertAlign w:val="superscript"/>
        </w:rPr>
        <w:t>3</w:t>
      </w:r>
      <w:r w:rsidRPr="00230738">
        <w:rPr>
          <w:sz w:val="20"/>
          <w:szCs w:val="20"/>
        </w:rPr>
        <w:t xml:space="preserve"> in 201</w:t>
      </w:r>
      <w:r w:rsidR="00DA04A8" w:rsidRPr="00230738">
        <w:rPr>
          <w:sz w:val="20"/>
          <w:szCs w:val="20"/>
        </w:rPr>
        <w:t>8</w:t>
      </w:r>
      <w:r w:rsidRPr="00230738">
        <w:rPr>
          <w:sz w:val="20"/>
          <w:szCs w:val="20"/>
        </w:rPr>
        <w:t>.</w:t>
      </w:r>
    </w:p>
    <w:p w14:paraId="0A387A0B" w14:textId="6D6E06A7" w:rsidR="00355F46" w:rsidRPr="00B436DF" w:rsidRDefault="00355F46" w:rsidP="00B436DF">
      <w:pPr>
        <w:pStyle w:val="Heading3"/>
      </w:pPr>
      <w:bookmarkStart w:id="61" w:name="_Toc10111577"/>
      <w:r w:rsidRPr="00B436DF">
        <w:t>Seasonal Variation</w:t>
      </w:r>
      <w:bookmarkEnd w:id="61"/>
      <w:r w:rsidRPr="00B436DF">
        <w:t xml:space="preserve"> </w:t>
      </w:r>
    </w:p>
    <w:p w14:paraId="46C61F12" w14:textId="1E696FD1" w:rsidR="00355F46" w:rsidRDefault="00355F46" w:rsidP="00000B0A">
      <w:pPr>
        <w:pStyle w:val="BodyText"/>
        <w:rPr>
          <w:sz w:val="20"/>
          <w:szCs w:val="20"/>
        </w:rPr>
      </w:pPr>
      <w:r w:rsidRPr="00355F46">
        <w:rPr>
          <w:sz w:val="20"/>
          <w:szCs w:val="20"/>
        </w:rPr>
        <w:t>The seasonal variation in NO</w:t>
      </w:r>
      <w:r w:rsidRPr="00000B0A">
        <w:rPr>
          <w:sz w:val="20"/>
          <w:szCs w:val="20"/>
          <w:vertAlign w:val="subscript"/>
        </w:rPr>
        <w:t>2</w:t>
      </w:r>
      <w:r w:rsidRPr="00355F46">
        <w:rPr>
          <w:sz w:val="20"/>
          <w:szCs w:val="20"/>
        </w:rPr>
        <w:t xml:space="preserve"> concentrations during 201</w:t>
      </w:r>
      <w:r w:rsidR="001D0CDF">
        <w:rPr>
          <w:sz w:val="20"/>
          <w:szCs w:val="20"/>
        </w:rPr>
        <w:t>8</w:t>
      </w:r>
      <w:r w:rsidRPr="00355F46">
        <w:rPr>
          <w:sz w:val="20"/>
          <w:szCs w:val="20"/>
        </w:rPr>
        <w:t xml:space="preserve"> are shown in Table </w:t>
      </w:r>
      <w:r>
        <w:rPr>
          <w:sz w:val="20"/>
          <w:szCs w:val="20"/>
        </w:rPr>
        <w:t>6</w:t>
      </w:r>
      <w:r w:rsidRPr="00355F46">
        <w:rPr>
          <w:sz w:val="20"/>
          <w:szCs w:val="20"/>
        </w:rPr>
        <w:t xml:space="preserve"> and Figure 2.  Due to seasonal variations in the bias adjustment that can occur at diffusion tube sites, the results that have been presented are the raw concentrations with no bias adjustment applied.  </w:t>
      </w:r>
    </w:p>
    <w:p w14:paraId="5F7E3C2E" w14:textId="22F9FABD" w:rsidR="00A339E9" w:rsidRPr="00000B0A" w:rsidRDefault="00355F46" w:rsidP="00000B0A">
      <w:pPr>
        <w:pStyle w:val="BodyText"/>
        <w:rPr>
          <w:sz w:val="20"/>
          <w:szCs w:val="20"/>
        </w:rPr>
      </w:pPr>
      <w:r w:rsidRPr="001D0CDF">
        <w:rPr>
          <w:sz w:val="20"/>
          <w:szCs w:val="20"/>
        </w:rPr>
        <w:t xml:space="preserve">The highest mean concentrations occurred in </w:t>
      </w:r>
      <w:r w:rsidR="001D0CDF" w:rsidRPr="001D0CDF">
        <w:rPr>
          <w:sz w:val="20"/>
          <w:szCs w:val="20"/>
        </w:rPr>
        <w:t>March</w:t>
      </w:r>
      <w:r w:rsidRPr="001D0CDF">
        <w:rPr>
          <w:sz w:val="20"/>
          <w:szCs w:val="20"/>
        </w:rPr>
        <w:t xml:space="preserve"> at roadside sites.  For urban background sites, the highest mean concentrations were measured during November.  Mean NO</w:t>
      </w:r>
      <w:r w:rsidRPr="00000B0A">
        <w:rPr>
          <w:sz w:val="20"/>
          <w:szCs w:val="20"/>
          <w:vertAlign w:val="subscript"/>
        </w:rPr>
        <w:t>2</w:t>
      </w:r>
      <w:r w:rsidRPr="001D0CDF">
        <w:rPr>
          <w:sz w:val="20"/>
          <w:szCs w:val="20"/>
        </w:rPr>
        <w:t xml:space="preserve"> concentrations were lowest in June and </w:t>
      </w:r>
      <w:r w:rsidR="001D0CDF" w:rsidRPr="001D0CDF">
        <w:rPr>
          <w:sz w:val="20"/>
          <w:szCs w:val="20"/>
        </w:rPr>
        <w:t>August</w:t>
      </w:r>
      <w:r w:rsidRPr="001D0CDF">
        <w:rPr>
          <w:sz w:val="20"/>
          <w:szCs w:val="20"/>
        </w:rPr>
        <w:t xml:space="preserve"> for all site types.  </w:t>
      </w:r>
    </w:p>
    <w:p w14:paraId="448029AF" w14:textId="67482BED" w:rsidR="00355F46" w:rsidRPr="00411159" w:rsidRDefault="00355F46" w:rsidP="00355F46">
      <w:pPr>
        <w:pStyle w:val="Caption"/>
        <w:rPr>
          <w:color w:val="00B0F0"/>
          <w:sz w:val="20"/>
        </w:rPr>
      </w:pPr>
      <w:r w:rsidRPr="00411159">
        <w:rPr>
          <w:color w:val="00B0F0"/>
          <w:sz w:val="20"/>
        </w:rPr>
        <w:t xml:space="preserve">Table </w:t>
      </w:r>
      <w:r>
        <w:rPr>
          <w:color w:val="00B0F0"/>
          <w:sz w:val="20"/>
        </w:rPr>
        <w:t>6</w:t>
      </w:r>
      <w:r w:rsidRPr="00411159">
        <w:rPr>
          <w:color w:val="00B0F0"/>
          <w:sz w:val="20"/>
        </w:rPr>
        <w:t xml:space="preserve">.  </w:t>
      </w:r>
      <w:r w:rsidRPr="00355F46">
        <w:rPr>
          <w:color w:val="00B0F0"/>
          <w:sz w:val="20"/>
        </w:rPr>
        <w:t>Monthly Mean NO</w:t>
      </w:r>
      <w:r w:rsidRPr="00355F46">
        <w:rPr>
          <w:color w:val="00B0F0"/>
          <w:sz w:val="20"/>
          <w:vertAlign w:val="subscript"/>
        </w:rPr>
        <w:t>2</w:t>
      </w:r>
      <w:r w:rsidRPr="00355F46">
        <w:rPr>
          <w:color w:val="00B0F0"/>
          <w:sz w:val="20"/>
        </w:rPr>
        <w:t xml:space="preserve"> Concentrations in Lewisham, 201</w:t>
      </w:r>
      <w:r w:rsidR="001D0CDF">
        <w:rPr>
          <w:color w:val="00B0F0"/>
          <w:sz w:val="20"/>
        </w:rPr>
        <w:t>8</w:t>
      </w:r>
      <w:r w:rsidRPr="00355F46">
        <w:rPr>
          <w:color w:val="00B0F0"/>
          <w:sz w:val="20"/>
        </w:rPr>
        <w:t xml:space="preserve"> (µg/m</w:t>
      </w:r>
      <w:r w:rsidRPr="00355F46">
        <w:rPr>
          <w:color w:val="00B0F0"/>
          <w:sz w:val="20"/>
          <w:vertAlign w:val="superscript"/>
        </w:rPr>
        <w:t>3</w:t>
      </w:r>
      <w:r w:rsidRPr="00355F46">
        <w:rPr>
          <w:color w:val="00B0F0"/>
          <w:sz w:val="20"/>
        </w:rPr>
        <w:t>; Unadjusted)</w:t>
      </w:r>
    </w:p>
    <w:tbl>
      <w:tblPr>
        <w:tblStyle w:val="AECOMtable"/>
        <w:tblpPr w:leftFromText="180" w:rightFromText="180" w:vertAnchor="text" w:horzAnchor="margin" w:tblpY="16"/>
        <w:tblW w:w="5000" w:type="pct"/>
        <w:tblLayout w:type="fixed"/>
        <w:tblLook w:val="00A0" w:firstRow="1" w:lastRow="0" w:firstColumn="1" w:lastColumn="0" w:noHBand="0" w:noVBand="0"/>
      </w:tblPr>
      <w:tblGrid>
        <w:gridCol w:w="1276"/>
        <w:gridCol w:w="612"/>
        <w:gridCol w:w="42"/>
        <w:gridCol w:w="654"/>
        <w:gridCol w:w="656"/>
        <w:gridCol w:w="37"/>
        <w:gridCol w:w="618"/>
        <w:gridCol w:w="55"/>
        <w:gridCol w:w="600"/>
        <w:gridCol w:w="113"/>
        <w:gridCol w:w="543"/>
        <w:gridCol w:w="159"/>
        <w:gridCol w:w="495"/>
        <w:gridCol w:w="143"/>
        <w:gridCol w:w="512"/>
        <w:gridCol w:w="214"/>
        <w:gridCol w:w="442"/>
        <w:gridCol w:w="252"/>
        <w:gridCol w:w="402"/>
        <w:gridCol w:w="265"/>
        <w:gridCol w:w="389"/>
        <w:gridCol w:w="223"/>
        <w:gridCol w:w="437"/>
      </w:tblGrid>
      <w:tr w:rsidR="00D1793E" w:rsidRPr="00B35B3F" w14:paraId="560C692F" w14:textId="235A2447" w:rsidTr="008C3002">
        <w:trPr>
          <w:cnfStyle w:val="100000000000" w:firstRow="1" w:lastRow="0" w:firstColumn="0" w:lastColumn="0" w:oddVBand="0" w:evenVBand="0" w:oddHBand="0" w:evenHBand="0" w:firstRowFirstColumn="0" w:firstRowLastColumn="0" w:lastRowFirstColumn="0" w:lastRowLastColumn="0"/>
        </w:trPr>
        <w:tc>
          <w:tcPr>
            <w:tcW w:w="698" w:type="pct"/>
          </w:tcPr>
          <w:p w14:paraId="03CC0561" w14:textId="1E62C9DA" w:rsidR="00355F46" w:rsidRPr="00411159" w:rsidRDefault="00355F46" w:rsidP="00355F46">
            <w:pPr>
              <w:pStyle w:val="Tabletext"/>
              <w:jc w:val="center"/>
              <w:rPr>
                <w:color w:val="00B0F0"/>
                <w:sz w:val="20"/>
                <w:szCs w:val="20"/>
              </w:rPr>
            </w:pPr>
            <w:r>
              <w:rPr>
                <w:color w:val="00B0F0"/>
                <w:sz w:val="20"/>
                <w:szCs w:val="20"/>
              </w:rPr>
              <w:t>Site Type</w:t>
            </w:r>
          </w:p>
        </w:tc>
        <w:tc>
          <w:tcPr>
            <w:tcW w:w="358" w:type="pct"/>
            <w:gridSpan w:val="2"/>
          </w:tcPr>
          <w:p w14:paraId="44F715CE" w14:textId="1D259002" w:rsidR="00355F46" w:rsidRPr="00411159" w:rsidRDefault="00355F46" w:rsidP="00355F46">
            <w:pPr>
              <w:pStyle w:val="Tabletext"/>
              <w:jc w:val="center"/>
              <w:rPr>
                <w:color w:val="00B0F0"/>
                <w:sz w:val="20"/>
                <w:szCs w:val="20"/>
              </w:rPr>
            </w:pPr>
            <w:r>
              <w:rPr>
                <w:color w:val="00B0F0"/>
                <w:sz w:val="20"/>
                <w:szCs w:val="20"/>
              </w:rPr>
              <w:t>Jan</w:t>
            </w:r>
          </w:p>
        </w:tc>
        <w:tc>
          <w:tcPr>
            <w:tcW w:w="358" w:type="pct"/>
          </w:tcPr>
          <w:p w14:paraId="6B3480E5" w14:textId="4512646F" w:rsidR="00355F46" w:rsidRDefault="00355F46" w:rsidP="00355F46">
            <w:pPr>
              <w:pStyle w:val="Tabletext"/>
              <w:jc w:val="center"/>
              <w:rPr>
                <w:color w:val="00B0F0"/>
                <w:sz w:val="20"/>
                <w:szCs w:val="20"/>
              </w:rPr>
            </w:pPr>
            <w:r>
              <w:rPr>
                <w:color w:val="00B0F0"/>
                <w:sz w:val="20"/>
                <w:szCs w:val="20"/>
              </w:rPr>
              <w:t>Feb</w:t>
            </w:r>
          </w:p>
        </w:tc>
        <w:tc>
          <w:tcPr>
            <w:tcW w:w="359" w:type="pct"/>
          </w:tcPr>
          <w:p w14:paraId="57DBE21C" w14:textId="6DA3C9A4" w:rsidR="00355F46" w:rsidRDefault="00355F46" w:rsidP="00355F46">
            <w:pPr>
              <w:pStyle w:val="Tabletext"/>
              <w:jc w:val="center"/>
              <w:rPr>
                <w:color w:val="00B0F0"/>
                <w:sz w:val="20"/>
                <w:szCs w:val="20"/>
              </w:rPr>
            </w:pPr>
            <w:r>
              <w:rPr>
                <w:color w:val="00B0F0"/>
                <w:sz w:val="20"/>
                <w:szCs w:val="20"/>
              </w:rPr>
              <w:t>Mar</w:t>
            </w:r>
          </w:p>
        </w:tc>
        <w:tc>
          <w:tcPr>
            <w:tcW w:w="358" w:type="pct"/>
            <w:gridSpan w:val="2"/>
          </w:tcPr>
          <w:p w14:paraId="4CD6AA43" w14:textId="3F7B982E" w:rsidR="00355F46" w:rsidRDefault="00355F46" w:rsidP="00355F46">
            <w:pPr>
              <w:pStyle w:val="Tabletext"/>
              <w:jc w:val="center"/>
              <w:rPr>
                <w:color w:val="00B0F0"/>
                <w:sz w:val="20"/>
                <w:szCs w:val="20"/>
              </w:rPr>
            </w:pPr>
            <w:r>
              <w:rPr>
                <w:color w:val="00B0F0"/>
                <w:sz w:val="20"/>
                <w:szCs w:val="20"/>
              </w:rPr>
              <w:t>Apr</w:t>
            </w:r>
          </w:p>
        </w:tc>
        <w:tc>
          <w:tcPr>
            <w:tcW w:w="358" w:type="pct"/>
            <w:gridSpan w:val="2"/>
          </w:tcPr>
          <w:p w14:paraId="29FC8181" w14:textId="038A0371" w:rsidR="00355F46" w:rsidRDefault="00355F46" w:rsidP="00355F46">
            <w:pPr>
              <w:pStyle w:val="Tabletext"/>
              <w:jc w:val="center"/>
              <w:rPr>
                <w:color w:val="00B0F0"/>
                <w:sz w:val="20"/>
                <w:szCs w:val="20"/>
              </w:rPr>
            </w:pPr>
            <w:r>
              <w:rPr>
                <w:color w:val="00B0F0"/>
                <w:sz w:val="20"/>
                <w:szCs w:val="20"/>
              </w:rPr>
              <w:t>May</w:t>
            </w:r>
          </w:p>
        </w:tc>
        <w:tc>
          <w:tcPr>
            <w:tcW w:w="359" w:type="pct"/>
            <w:gridSpan w:val="2"/>
          </w:tcPr>
          <w:p w14:paraId="02E556E1" w14:textId="60B2BAA6" w:rsidR="00355F46" w:rsidRDefault="00355F46" w:rsidP="00355F46">
            <w:pPr>
              <w:pStyle w:val="Tabletext"/>
              <w:jc w:val="center"/>
              <w:rPr>
                <w:color w:val="00B0F0"/>
                <w:sz w:val="20"/>
                <w:szCs w:val="20"/>
              </w:rPr>
            </w:pPr>
            <w:r>
              <w:rPr>
                <w:color w:val="00B0F0"/>
                <w:sz w:val="20"/>
                <w:szCs w:val="20"/>
              </w:rPr>
              <w:t>Jun</w:t>
            </w:r>
          </w:p>
        </w:tc>
        <w:tc>
          <w:tcPr>
            <w:tcW w:w="358" w:type="pct"/>
            <w:gridSpan w:val="2"/>
          </w:tcPr>
          <w:p w14:paraId="38481033" w14:textId="78193575" w:rsidR="00355F46" w:rsidRDefault="00355F46" w:rsidP="00355F46">
            <w:pPr>
              <w:pStyle w:val="Tabletext"/>
              <w:jc w:val="center"/>
              <w:rPr>
                <w:color w:val="00B0F0"/>
                <w:sz w:val="20"/>
                <w:szCs w:val="20"/>
              </w:rPr>
            </w:pPr>
            <w:r>
              <w:rPr>
                <w:color w:val="00B0F0"/>
                <w:sz w:val="20"/>
                <w:szCs w:val="20"/>
              </w:rPr>
              <w:t>Jul</w:t>
            </w:r>
          </w:p>
        </w:tc>
        <w:tc>
          <w:tcPr>
            <w:tcW w:w="358" w:type="pct"/>
            <w:gridSpan w:val="2"/>
          </w:tcPr>
          <w:p w14:paraId="3FA23B30" w14:textId="7A24C775" w:rsidR="00355F46" w:rsidRDefault="00355F46" w:rsidP="00355F46">
            <w:pPr>
              <w:pStyle w:val="Tabletext"/>
              <w:jc w:val="center"/>
              <w:rPr>
                <w:color w:val="00B0F0"/>
                <w:sz w:val="20"/>
                <w:szCs w:val="20"/>
              </w:rPr>
            </w:pPr>
            <w:r>
              <w:rPr>
                <w:color w:val="00B0F0"/>
                <w:sz w:val="20"/>
                <w:szCs w:val="20"/>
              </w:rPr>
              <w:t>Aug</w:t>
            </w:r>
          </w:p>
        </w:tc>
        <w:tc>
          <w:tcPr>
            <w:tcW w:w="359" w:type="pct"/>
            <w:gridSpan w:val="2"/>
          </w:tcPr>
          <w:p w14:paraId="4DC56A64" w14:textId="7004BA61" w:rsidR="00355F46" w:rsidRDefault="00355F46" w:rsidP="00355F46">
            <w:pPr>
              <w:pStyle w:val="Tabletext"/>
              <w:jc w:val="center"/>
              <w:rPr>
                <w:color w:val="00B0F0"/>
                <w:sz w:val="20"/>
                <w:szCs w:val="20"/>
              </w:rPr>
            </w:pPr>
            <w:r>
              <w:rPr>
                <w:color w:val="00B0F0"/>
                <w:sz w:val="20"/>
                <w:szCs w:val="20"/>
              </w:rPr>
              <w:t>Sep</w:t>
            </w:r>
          </w:p>
        </w:tc>
        <w:tc>
          <w:tcPr>
            <w:tcW w:w="358" w:type="pct"/>
            <w:gridSpan w:val="2"/>
          </w:tcPr>
          <w:p w14:paraId="298F62E2" w14:textId="006F0438" w:rsidR="00355F46" w:rsidRDefault="00355F46" w:rsidP="00355F46">
            <w:pPr>
              <w:pStyle w:val="Tabletext"/>
              <w:jc w:val="center"/>
              <w:rPr>
                <w:color w:val="00B0F0"/>
                <w:sz w:val="20"/>
                <w:szCs w:val="20"/>
              </w:rPr>
            </w:pPr>
            <w:r>
              <w:rPr>
                <w:color w:val="00B0F0"/>
                <w:sz w:val="20"/>
                <w:szCs w:val="20"/>
              </w:rPr>
              <w:t>Oct</w:t>
            </w:r>
          </w:p>
        </w:tc>
        <w:tc>
          <w:tcPr>
            <w:tcW w:w="358" w:type="pct"/>
            <w:gridSpan w:val="2"/>
          </w:tcPr>
          <w:p w14:paraId="7CD148CC" w14:textId="3E0177E4" w:rsidR="00355F46" w:rsidRDefault="00355F46" w:rsidP="00355F46">
            <w:pPr>
              <w:pStyle w:val="Tabletext"/>
              <w:jc w:val="center"/>
              <w:rPr>
                <w:color w:val="00B0F0"/>
                <w:sz w:val="20"/>
                <w:szCs w:val="20"/>
              </w:rPr>
            </w:pPr>
            <w:r>
              <w:rPr>
                <w:color w:val="00B0F0"/>
                <w:sz w:val="20"/>
                <w:szCs w:val="20"/>
              </w:rPr>
              <w:t>Nov</w:t>
            </w:r>
          </w:p>
        </w:tc>
        <w:tc>
          <w:tcPr>
            <w:tcW w:w="361" w:type="pct"/>
            <w:gridSpan w:val="2"/>
          </w:tcPr>
          <w:p w14:paraId="03E2AC01" w14:textId="59612B5D" w:rsidR="00355F46" w:rsidRDefault="00355F46" w:rsidP="00355F46">
            <w:pPr>
              <w:pStyle w:val="Tabletext"/>
              <w:jc w:val="center"/>
              <w:rPr>
                <w:color w:val="00B0F0"/>
                <w:sz w:val="20"/>
                <w:szCs w:val="20"/>
              </w:rPr>
            </w:pPr>
            <w:r>
              <w:rPr>
                <w:color w:val="00B0F0"/>
                <w:sz w:val="20"/>
                <w:szCs w:val="20"/>
              </w:rPr>
              <w:t>Dec</w:t>
            </w:r>
          </w:p>
        </w:tc>
      </w:tr>
      <w:tr w:rsidR="00D1793E" w:rsidRPr="00B35B3F" w14:paraId="5AC5FDF3" w14:textId="4115C512" w:rsidTr="008C3002">
        <w:trPr>
          <w:trHeight w:val="240"/>
        </w:trPr>
        <w:tc>
          <w:tcPr>
            <w:tcW w:w="698" w:type="pct"/>
          </w:tcPr>
          <w:p w14:paraId="352C18C0" w14:textId="58F2A455" w:rsidR="00D1793E" w:rsidRPr="00FD7E24" w:rsidRDefault="00D1793E" w:rsidP="008F4E05">
            <w:pPr>
              <w:pStyle w:val="Tabletext"/>
              <w:rPr>
                <w:sz w:val="20"/>
                <w:szCs w:val="20"/>
              </w:rPr>
            </w:pPr>
            <w:r>
              <w:rPr>
                <w:sz w:val="20"/>
              </w:rPr>
              <w:t>All Sites</w:t>
            </w:r>
          </w:p>
        </w:tc>
        <w:tc>
          <w:tcPr>
            <w:tcW w:w="358" w:type="pct"/>
            <w:gridSpan w:val="2"/>
            <w:vAlign w:val="center"/>
          </w:tcPr>
          <w:p w14:paraId="326825DB" w14:textId="3F3645F9" w:rsidR="00D1793E" w:rsidRPr="001D0CDF" w:rsidRDefault="00D1793E" w:rsidP="001D0CDF">
            <w:pPr>
              <w:pStyle w:val="Tabletext"/>
              <w:jc w:val="center"/>
              <w:rPr>
                <w:sz w:val="20"/>
                <w:szCs w:val="20"/>
              </w:rPr>
            </w:pPr>
            <w:r>
              <w:rPr>
                <w:rFonts w:ascii="Arial" w:hAnsi="Arial" w:cs="Arial"/>
                <w:sz w:val="20"/>
                <w:szCs w:val="20"/>
              </w:rPr>
              <w:t>36.7</w:t>
            </w:r>
          </w:p>
        </w:tc>
        <w:tc>
          <w:tcPr>
            <w:tcW w:w="358" w:type="pct"/>
            <w:vAlign w:val="center"/>
          </w:tcPr>
          <w:p w14:paraId="77BE4E12" w14:textId="2027293E" w:rsidR="00D1793E" w:rsidRPr="001D0CDF" w:rsidRDefault="00D1793E" w:rsidP="001D0CDF">
            <w:pPr>
              <w:pStyle w:val="Tabletext"/>
              <w:jc w:val="center"/>
              <w:rPr>
                <w:sz w:val="20"/>
                <w:szCs w:val="20"/>
              </w:rPr>
            </w:pPr>
            <w:r>
              <w:rPr>
                <w:rFonts w:ascii="Arial" w:hAnsi="Arial" w:cs="Arial"/>
                <w:sz w:val="20"/>
                <w:szCs w:val="20"/>
              </w:rPr>
              <w:t>36.2</w:t>
            </w:r>
          </w:p>
        </w:tc>
        <w:tc>
          <w:tcPr>
            <w:tcW w:w="359" w:type="pct"/>
            <w:vAlign w:val="center"/>
          </w:tcPr>
          <w:p w14:paraId="6D02C45B" w14:textId="1965E374" w:rsidR="00D1793E" w:rsidRPr="001D0CDF" w:rsidRDefault="00D1793E" w:rsidP="001D0CDF">
            <w:pPr>
              <w:pStyle w:val="Tabletext"/>
              <w:jc w:val="center"/>
              <w:rPr>
                <w:b/>
                <w:sz w:val="20"/>
                <w:szCs w:val="20"/>
              </w:rPr>
            </w:pPr>
            <w:r>
              <w:rPr>
                <w:rFonts w:ascii="Arial" w:hAnsi="Arial" w:cs="Arial"/>
                <w:sz w:val="20"/>
                <w:szCs w:val="20"/>
              </w:rPr>
              <w:t>38.8</w:t>
            </w:r>
          </w:p>
        </w:tc>
        <w:tc>
          <w:tcPr>
            <w:tcW w:w="358" w:type="pct"/>
            <w:gridSpan w:val="2"/>
            <w:vAlign w:val="center"/>
          </w:tcPr>
          <w:p w14:paraId="6A87701A" w14:textId="74D387E5" w:rsidR="00D1793E" w:rsidRPr="001D0CDF" w:rsidRDefault="00D1793E" w:rsidP="001D0CDF">
            <w:pPr>
              <w:pStyle w:val="Tabletext"/>
              <w:jc w:val="center"/>
              <w:rPr>
                <w:sz w:val="20"/>
                <w:szCs w:val="20"/>
              </w:rPr>
            </w:pPr>
            <w:r>
              <w:rPr>
                <w:rFonts w:ascii="Arial" w:hAnsi="Arial" w:cs="Arial"/>
                <w:sz w:val="20"/>
                <w:szCs w:val="20"/>
              </w:rPr>
              <w:t>35.9</w:t>
            </w:r>
          </w:p>
        </w:tc>
        <w:tc>
          <w:tcPr>
            <w:tcW w:w="358" w:type="pct"/>
            <w:gridSpan w:val="2"/>
            <w:vAlign w:val="center"/>
          </w:tcPr>
          <w:p w14:paraId="7FEDB17F" w14:textId="72114337" w:rsidR="00D1793E" w:rsidRPr="001D0CDF" w:rsidRDefault="00D1793E" w:rsidP="001D0CDF">
            <w:pPr>
              <w:pStyle w:val="Tabletext"/>
              <w:jc w:val="center"/>
              <w:rPr>
                <w:sz w:val="20"/>
                <w:szCs w:val="20"/>
              </w:rPr>
            </w:pPr>
            <w:r>
              <w:rPr>
                <w:rFonts w:ascii="Arial" w:hAnsi="Arial" w:cs="Arial"/>
                <w:sz w:val="20"/>
                <w:szCs w:val="20"/>
              </w:rPr>
              <w:t>32.3</w:t>
            </w:r>
          </w:p>
        </w:tc>
        <w:tc>
          <w:tcPr>
            <w:tcW w:w="359" w:type="pct"/>
            <w:gridSpan w:val="2"/>
            <w:vAlign w:val="center"/>
          </w:tcPr>
          <w:p w14:paraId="5C0B8281" w14:textId="1B4C8BE5" w:rsidR="00D1793E" w:rsidRPr="001D0CDF" w:rsidRDefault="00D1793E" w:rsidP="001D0CDF">
            <w:pPr>
              <w:pStyle w:val="Tabletext"/>
              <w:jc w:val="center"/>
              <w:rPr>
                <w:sz w:val="20"/>
                <w:szCs w:val="20"/>
              </w:rPr>
            </w:pPr>
            <w:r>
              <w:rPr>
                <w:rFonts w:ascii="Arial" w:hAnsi="Arial" w:cs="Arial"/>
                <w:sz w:val="20"/>
                <w:szCs w:val="20"/>
              </w:rPr>
              <w:t>28.1</w:t>
            </w:r>
          </w:p>
        </w:tc>
        <w:tc>
          <w:tcPr>
            <w:tcW w:w="358" w:type="pct"/>
            <w:gridSpan w:val="2"/>
            <w:vAlign w:val="center"/>
          </w:tcPr>
          <w:p w14:paraId="1F935275" w14:textId="629F8DDB" w:rsidR="00D1793E" w:rsidRPr="001D0CDF" w:rsidRDefault="00D1793E" w:rsidP="001D0CDF">
            <w:pPr>
              <w:pStyle w:val="Tabletext"/>
              <w:jc w:val="center"/>
              <w:rPr>
                <w:sz w:val="20"/>
                <w:szCs w:val="20"/>
              </w:rPr>
            </w:pPr>
            <w:r>
              <w:rPr>
                <w:rFonts w:ascii="Arial" w:hAnsi="Arial" w:cs="Arial"/>
                <w:sz w:val="20"/>
                <w:szCs w:val="20"/>
              </w:rPr>
              <w:t>32.3</w:t>
            </w:r>
          </w:p>
        </w:tc>
        <w:tc>
          <w:tcPr>
            <w:tcW w:w="358" w:type="pct"/>
            <w:gridSpan w:val="2"/>
            <w:vAlign w:val="center"/>
          </w:tcPr>
          <w:p w14:paraId="118CE493" w14:textId="1E11F735" w:rsidR="00D1793E" w:rsidRPr="001D0CDF" w:rsidRDefault="00D1793E" w:rsidP="001D0CDF">
            <w:pPr>
              <w:pStyle w:val="Tabletext"/>
              <w:jc w:val="center"/>
              <w:rPr>
                <w:sz w:val="20"/>
                <w:szCs w:val="20"/>
              </w:rPr>
            </w:pPr>
            <w:r>
              <w:rPr>
                <w:rFonts w:ascii="Arial" w:hAnsi="Arial" w:cs="Arial"/>
                <w:sz w:val="20"/>
                <w:szCs w:val="20"/>
              </w:rPr>
              <w:t>28.6</w:t>
            </w:r>
          </w:p>
        </w:tc>
        <w:tc>
          <w:tcPr>
            <w:tcW w:w="359" w:type="pct"/>
            <w:gridSpan w:val="2"/>
            <w:vAlign w:val="center"/>
          </w:tcPr>
          <w:p w14:paraId="6529886F" w14:textId="32456E44" w:rsidR="00D1793E" w:rsidRPr="001D0CDF" w:rsidRDefault="00D1793E" w:rsidP="001D0CDF">
            <w:pPr>
              <w:pStyle w:val="Tabletext"/>
              <w:jc w:val="center"/>
              <w:rPr>
                <w:sz w:val="20"/>
                <w:szCs w:val="20"/>
              </w:rPr>
            </w:pPr>
            <w:r>
              <w:rPr>
                <w:rFonts w:ascii="Arial" w:hAnsi="Arial" w:cs="Arial"/>
                <w:sz w:val="20"/>
                <w:szCs w:val="20"/>
              </w:rPr>
              <w:t>31.5</w:t>
            </w:r>
          </w:p>
        </w:tc>
        <w:tc>
          <w:tcPr>
            <w:tcW w:w="358" w:type="pct"/>
            <w:gridSpan w:val="2"/>
            <w:vAlign w:val="center"/>
          </w:tcPr>
          <w:p w14:paraId="7B6CDC8E" w14:textId="2CA40185" w:rsidR="00D1793E" w:rsidRPr="001D0CDF" w:rsidRDefault="00D1793E" w:rsidP="001D0CDF">
            <w:pPr>
              <w:pStyle w:val="Tabletext"/>
              <w:jc w:val="center"/>
              <w:rPr>
                <w:sz w:val="20"/>
                <w:szCs w:val="20"/>
              </w:rPr>
            </w:pPr>
            <w:r>
              <w:rPr>
                <w:rFonts w:ascii="Arial" w:hAnsi="Arial" w:cs="Arial"/>
                <w:sz w:val="20"/>
                <w:szCs w:val="20"/>
              </w:rPr>
              <w:t>38.0</w:t>
            </w:r>
          </w:p>
        </w:tc>
        <w:tc>
          <w:tcPr>
            <w:tcW w:w="358" w:type="pct"/>
            <w:gridSpan w:val="2"/>
            <w:vAlign w:val="center"/>
          </w:tcPr>
          <w:p w14:paraId="1A5621A9" w14:textId="2ADB047D" w:rsidR="00D1793E" w:rsidRPr="001D0CDF" w:rsidRDefault="00D1793E" w:rsidP="001D0CDF">
            <w:pPr>
              <w:pStyle w:val="Tabletext"/>
              <w:jc w:val="center"/>
              <w:rPr>
                <w:sz w:val="20"/>
                <w:szCs w:val="20"/>
              </w:rPr>
            </w:pPr>
            <w:r>
              <w:rPr>
                <w:rFonts w:ascii="Arial" w:hAnsi="Arial" w:cs="Arial"/>
                <w:sz w:val="20"/>
                <w:szCs w:val="20"/>
              </w:rPr>
              <w:t>38.4</w:t>
            </w:r>
          </w:p>
        </w:tc>
        <w:tc>
          <w:tcPr>
            <w:tcW w:w="361" w:type="pct"/>
            <w:gridSpan w:val="2"/>
            <w:vAlign w:val="center"/>
          </w:tcPr>
          <w:p w14:paraId="7555FD6C" w14:textId="2F47F997" w:rsidR="00D1793E" w:rsidRPr="001D0CDF" w:rsidRDefault="00D1793E" w:rsidP="001D0CDF">
            <w:pPr>
              <w:pStyle w:val="Tabletext"/>
              <w:jc w:val="center"/>
              <w:rPr>
                <w:sz w:val="20"/>
                <w:szCs w:val="20"/>
              </w:rPr>
            </w:pPr>
            <w:r>
              <w:rPr>
                <w:rFonts w:ascii="Arial" w:hAnsi="Arial" w:cs="Arial"/>
                <w:sz w:val="20"/>
                <w:szCs w:val="20"/>
              </w:rPr>
              <w:t>37.6</w:t>
            </w:r>
          </w:p>
        </w:tc>
      </w:tr>
      <w:tr w:rsidR="008C3002" w:rsidRPr="00B35B3F" w14:paraId="685BE346" w14:textId="734031AC" w:rsidTr="00D537C5">
        <w:trPr>
          <w:trHeight w:val="240"/>
        </w:trPr>
        <w:tc>
          <w:tcPr>
            <w:tcW w:w="698" w:type="pct"/>
          </w:tcPr>
          <w:p w14:paraId="78AC4564" w14:textId="661191B2" w:rsidR="008C3002" w:rsidRPr="00FD7E24" w:rsidRDefault="008C3002" w:rsidP="008F4E05">
            <w:pPr>
              <w:pStyle w:val="Tabletext"/>
              <w:rPr>
                <w:sz w:val="20"/>
                <w:szCs w:val="20"/>
              </w:rPr>
            </w:pPr>
            <w:r>
              <w:rPr>
                <w:sz w:val="20"/>
              </w:rPr>
              <w:t>Roadside</w:t>
            </w:r>
          </w:p>
        </w:tc>
        <w:tc>
          <w:tcPr>
            <w:tcW w:w="358" w:type="pct"/>
            <w:gridSpan w:val="2"/>
            <w:vAlign w:val="center"/>
          </w:tcPr>
          <w:p w14:paraId="4A010801" w14:textId="5147D5A9" w:rsidR="008C3002" w:rsidRPr="008C3002" w:rsidRDefault="008C3002" w:rsidP="008C3002">
            <w:pPr>
              <w:pStyle w:val="Tabletext"/>
              <w:jc w:val="center"/>
              <w:rPr>
                <w:b/>
                <w:sz w:val="20"/>
                <w:szCs w:val="20"/>
              </w:rPr>
            </w:pPr>
            <w:r w:rsidRPr="00D537C5">
              <w:rPr>
                <w:b/>
                <w:sz w:val="20"/>
                <w:szCs w:val="20"/>
              </w:rPr>
              <w:t>40.0</w:t>
            </w:r>
          </w:p>
        </w:tc>
        <w:tc>
          <w:tcPr>
            <w:tcW w:w="358" w:type="pct"/>
            <w:vAlign w:val="center"/>
          </w:tcPr>
          <w:p w14:paraId="5BA1C6FE" w14:textId="4BDC8817" w:rsidR="008C3002" w:rsidRPr="008C3002" w:rsidRDefault="008C3002" w:rsidP="008C3002">
            <w:pPr>
              <w:pStyle w:val="Tabletext"/>
              <w:jc w:val="center"/>
              <w:rPr>
                <w:b/>
                <w:sz w:val="20"/>
                <w:szCs w:val="20"/>
              </w:rPr>
            </w:pPr>
            <w:r w:rsidRPr="00D537C5">
              <w:rPr>
                <w:sz w:val="20"/>
                <w:szCs w:val="20"/>
              </w:rPr>
              <w:t>39.6</w:t>
            </w:r>
          </w:p>
        </w:tc>
        <w:tc>
          <w:tcPr>
            <w:tcW w:w="359" w:type="pct"/>
            <w:vAlign w:val="center"/>
          </w:tcPr>
          <w:p w14:paraId="41160DB7" w14:textId="665DB012" w:rsidR="008C3002" w:rsidRPr="008C3002" w:rsidRDefault="008C3002" w:rsidP="008C3002">
            <w:pPr>
              <w:pStyle w:val="Tabletext"/>
              <w:jc w:val="center"/>
              <w:rPr>
                <w:b/>
                <w:sz w:val="20"/>
                <w:szCs w:val="20"/>
              </w:rPr>
            </w:pPr>
            <w:r w:rsidRPr="00D537C5">
              <w:rPr>
                <w:b/>
                <w:sz w:val="20"/>
                <w:szCs w:val="20"/>
              </w:rPr>
              <w:t>43.7</w:t>
            </w:r>
          </w:p>
        </w:tc>
        <w:tc>
          <w:tcPr>
            <w:tcW w:w="358" w:type="pct"/>
            <w:gridSpan w:val="2"/>
            <w:vAlign w:val="center"/>
          </w:tcPr>
          <w:p w14:paraId="1FB34801" w14:textId="33389AF3" w:rsidR="008C3002" w:rsidRPr="008C3002" w:rsidRDefault="008C3002" w:rsidP="009C7049">
            <w:pPr>
              <w:pStyle w:val="Tabletext"/>
              <w:jc w:val="center"/>
              <w:rPr>
                <w:b/>
                <w:sz w:val="20"/>
                <w:szCs w:val="20"/>
              </w:rPr>
            </w:pPr>
            <w:r w:rsidRPr="00D537C5">
              <w:rPr>
                <w:b/>
                <w:sz w:val="20"/>
                <w:szCs w:val="20"/>
              </w:rPr>
              <w:t>40.5</w:t>
            </w:r>
          </w:p>
        </w:tc>
        <w:tc>
          <w:tcPr>
            <w:tcW w:w="358" w:type="pct"/>
            <w:gridSpan w:val="2"/>
            <w:vAlign w:val="center"/>
          </w:tcPr>
          <w:p w14:paraId="34FA282E" w14:textId="1D9D3226" w:rsidR="008C3002" w:rsidRPr="008C3002" w:rsidRDefault="008C3002" w:rsidP="00D537C5">
            <w:pPr>
              <w:pStyle w:val="Tabletext"/>
              <w:jc w:val="center"/>
              <w:rPr>
                <w:b/>
                <w:sz w:val="20"/>
                <w:szCs w:val="20"/>
              </w:rPr>
            </w:pPr>
            <w:r w:rsidRPr="00D537C5">
              <w:rPr>
                <w:sz w:val="20"/>
                <w:szCs w:val="20"/>
              </w:rPr>
              <w:t>38.4</w:t>
            </w:r>
          </w:p>
        </w:tc>
        <w:tc>
          <w:tcPr>
            <w:tcW w:w="359" w:type="pct"/>
            <w:gridSpan w:val="2"/>
            <w:vAlign w:val="center"/>
          </w:tcPr>
          <w:p w14:paraId="005BDFCC" w14:textId="3299956D" w:rsidR="008C3002" w:rsidRPr="008C3002" w:rsidRDefault="008C3002" w:rsidP="00D537C5">
            <w:pPr>
              <w:pStyle w:val="Tabletext"/>
              <w:jc w:val="center"/>
              <w:rPr>
                <w:sz w:val="20"/>
                <w:szCs w:val="20"/>
              </w:rPr>
            </w:pPr>
            <w:r w:rsidRPr="00D537C5">
              <w:rPr>
                <w:sz w:val="20"/>
                <w:szCs w:val="20"/>
              </w:rPr>
              <w:t>33.6</w:t>
            </w:r>
          </w:p>
        </w:tc>
        <w:tc>
          <w:tcPr>
            <w:tcW w:w="358" w:type="pct"/>
            <w:gridSpan w:val="2"/>
            <w:vAlign w:val="center"/>
          </w:tcPr>
          <w:p w14:paraId="32864D6B" w14:textId="49064439" w:rsidR="008C3002" w:rsidRPr="008C3002" w:rsidRDefault="008C3002" w:rsidP="00D537C5">
            <w:pPr>
              <w:pStyle w:val="Tabletext"/>
              <w:jc w:val="center"/>
              <w:rPr>
                <w:sz w:val="20"/>
                <w:szCs w:val="20"/>
              </w:rPr>
            </w:pPr>
            <w:r w:rsidRPr="00D537C5">
              <w:rPr>
                <w:sz w:val="20"/>
                <w:szCs w:val="20"/>
              </w:rPr>
              <w:t>37.6</w:t>
            </w:r>
          </w:p>
        </w:tc>
        <w:tc>
          <w:tcPr>
            <w:tcW w:w="358" w:type="pct"/>
            <w:gridSpan w:val="2"/>
            <w:vAlign w:val="center"/>
          </w:tcPr>
          <w:p w14:paraId="29F2A75E" w14:textId="10741F71" w:rsidR="008C3002" w:rsidRPr="008C3002" w:rsidRDefault="008C3002" w:rsidP="00D537C5">
            <w:pPr>
              <w:pStyle w:val="Tabletext"/>
              <w:jc w:val="center"/>
              <w:rPr>
                <w:sz w:val="20"/>
                <w:szCs w:val="20"/>
              </w:rPr>
            </w:pPr>
            <w:r w:rsidRPr="00D537C5">
              <w:rPr>
                <w:sz w:val="20"/>
                <w:szCs w:val="20"/>
              </w:rPr>
              <w:t>33.1</w:t>
            </w:r>
          </w:p>
        </w:tc>
        <w:tc>
          <w:tcPr>
            <w:tcW w:w="359" w:type="pct"/>
            <w:gridSpan w:val="2"/>
            <w:vAlign w:val="center"/>
          </w:tcPr>
          <w:p w14:paraId="5D0B9597" w14:textId="51E6F8A2" w:rsidR="008C3002" w:rsidRPr="008C3002" w:rsidRDefault="008C3002" w:rsidP="00D537C5">
            <w:pPr>
              <w:pStyle w:val="Tabletext"/>
              <w:jc w:val="center"/>
              <w:rPr>
                <w:sz w:val="20"/>
                <w:szCs w:val="20"/>
              </w:rPr>
            </w:pPr>
            <w:r w:rsidRPr="00D537C5">
              <w:rPr>
                <w:sz w:val="20"/>
                <w:szCs w:val="20"/>
              </w:rPr>
              <w:t>34.1</w:t>
            </w:r>
          </w:p>
        </w:tc>
        <w:tc>
          <w:tcPr>
            <w:tcW w:w="358" w:type="pct"/>
            <w:gridSpan w:val="2"/>
            <w:vAlign w:val="center"/>
          </w:tcPr>
          <w:p w14:paraId="658D5BF1" w14:textId="24DD3CBD" w:rsidR="008C3002" w:rsidRPr="008C3002" w:rsidRDefault="008C3002" w:rsidP="00D537C5">
            <w:pPr>
              <w:pStyle w:val="Tabletext"/>
              <w:jc w:val="center"/>
              <w:rPr>
                <w:b/>
                <w:sz w:val="20"/>
                <w:szCs w:val="20"/>
              </w:rPr>
            </w:pPr>
            <w:r w:rsidRPr="00D537C5">
              <w:rPr>
                <w:b/>
                <w:sz w:val="20"/>
                <w:szCs w:val="20"/>
              </w:rPr>
              <w:t>42.0</w:t>
            </w:r>
          </w:p>
        </w:tc>
        <w:tc>
          <w:tcPr>
            <w:tcW w:w="358" w:type="pct"/>
            <w:gridSpan w:val="2"/>
            <w:vAlign w:val="center"/>
          </w:tcPr>
          <w:p w14:paraId="7B0D0FAD" w14:textId="1E4A12F2" w:rsidR="008C3002" w:rsidRPr="008C3002" w:rsidRDefault="008C3002" w:rsidP="00D537C5">
            <w:pPr>
              <w:pStyle w:val="Tabletext"/>
              <w:jc w:val="center"/>
              <w:rPr>
                <w:b/>
                <w:sz w:val="20"/>
                <w:szCs w:val="20"/>
              </w:rPr>
            </w:pPr>
            <w:r w:rsidRPr="00D537C5">
              <w:rPr>
                <w:b/>
                <w:sz w:val="20"/>
                <w:szCs w:val="20"/>
              </w:rPr>
              <w:t>42.2</w:t>
            </w:r>
          </w:p>
        </w:tc>
        <w:tc>
          <w:tcPr>
            <w:tcW w:w="361" w:type="pct"/>
            <w:gridSpan w:val="2"/>
            <w:vAlign w:val="center"/>
          </w:tcPr>
          <w:p w14:paraId="3F1F6BF7" w14:textId="1AC58A02" w:rsidR="008C3002" w:rsidRPr="008C3002" w:rsidRDefault="008C3002" w:rsidP="00D537C5">
            <w:pPr>
              <w:pStyle w:val="Tabletext"/>
              <w:jc w:val="center"/>
              <w:rPr>
                <w:b/>
                <w:sz w:val="20"/>
                <w:szCs w:val="20"/>
              </w:rPr>
            </w:pPr>
            <w:r w:rsidRPr="00D537C5">
              <w:rPr>
                <w:b/>
                <w:sz w:val="20"/>
                <w:szCs w:val="20"/>
              </w:rPr>
              <w:t>41.5</w:t>
            </w:r>
          </w:p>
        </w:tc>
      </w:tr>
      <w:tr w:rsidR="008C3002" w:rsidRPr="00B35B3F" w14:paraId="0820CA62" w14:textId="0D85928C" w:rsidTr="00D537C5">
        <w:trPr>
          <w:trHeight w:val="240"/>
        </w:trPr>
        <w:tc>
          <w:tcPr>
            <w:tcW w:w="698" w:type="pct"/>
          </w:tcPr>
          <w:p w14:paraId="282AEEF0" w14:textId="3DC675EA" w:rsidR="008C3002" w:rsidRPr="00FD7E24" w:rsidRDefault="008C3002" w:rsidP="008F4E05">
            <w:pPr>
              <w:pStyle w:val="Tabletext"/>
              <w:rPr>
                <w:sz w:val="20"/>
                <w:szCs w:val="20"/>
              </w:rPr>
            </w:pPr>
            <w:r w:rsidRPr="00FD7E24">
              <w:rPr>
                <w:sz w:val="20"/>
              </w:rPr>
              <w:t>Urban Background</w:t>
            </w:r>
          </w:p>
        </w:tc>
        <w:tc>
          <w:tcPr>
            <w:tcW w:w="358" w:type="pct"/>
            <w:gridSpan w:val="2"/>
            <w:vAlign w:val="center"/>
          </w:tcPr>
          <w:p w14:paraId="6345BE91" w14:textId="274C3C21" w:rsidR="008C3002" w:rsidRPr="008C3002" w:rsidRDefault="008C3002" w:rsidP="008C3002">
            <w:pPr>
              <w:pStyle w:val="Tabletext"/>
              <w:jc w:val="center"/>
              <w:rPr>
                <w:sz w:val="20"/>
                <w:szCs w:val="20"/>
              </w:rPr>
            </w:pPr>
            <w:r w:rsidRPr="00D537C5">
              <w:rPr>
                <w:sz w:val="20"/>
                <w:szCs w:val="20"/>
              </w:rPr>
              <w:t>32.5</w:t>
            </w:r>
          </w:p>
        </w:tc>
        <w:tc>
          <w:tcPr>
            <w:tcW w:w="358" w:type="pct"/>
            <w:vAlign w:val="center"/>
          </w:tcPr>
          <w:p w14:paraId="121D465B" w14:textId="32AB89D1" w:rsidR="008C3002" w:rsidRPr="008C3002" w:rsidRDefault="008C3002" w:rsidP="008C3002">
            <w:pPr>
              <w:pStyle w:val="Tabletext"/>
              <w:jc w:val="center"/>
              <w:rPr>
                <w:sz w:val="20"/>
                <w:szCs w:val="20"/>
              </w:rPr>
            </w:pPr>
            <w:r w:rsidRPr="00D537C5">
              <w:rPr>
                <w:sz w:val="20"/>
                <w:szCs w:val="20"/>
              </w:rPr>
              <w:t>31.8</w:t>
            </w:r>
          </w:p>
        </w:tc>
        <w:tc>
          <w:tcPr>
            <w:tcW w:w="359" w:type="pct"/>
            <w:vAlign w:val="center"/>
          </w:tcPr>
          <w:p w14:paraId="0A7D4224" w14:textId="79D2E9DE" w:rsidR="008C3002" w:rsidRPr="008C3002" w:rsidRDefault="008C3002" w:rsidP="008C3002">
            <w:pPr>
              <w:pStyle w:val="Tabletext"/>
              <w:jc w:val="center"/>
              <w:rPr>
                <w:sz w:val="20"/>
                <w:szCs w:val="20"/>
              </w:rPr>
            </w:pPr>
            <w:r w:rsidRPr="00D537C5">
              <w:rPr>
                <w:sz w:val="20"/>
                <w:szCs w:val="20"/>
              </w:rPr>
              <w:t>32.7</w:t>
            </w:r>
          </w:p>
        </w:tc>
        <w:tc>
          <w:tcPr>
            <w:tcW w:w="358" w:type="pct"/>
            <w:gridSpan w:val="2"/>
            <w:vAlign w:val="center"/>
          </w:tcPr>
          <w:p w14:paraId="4F2764B5" w14:textId="2B62ECC6" w:rsidR="008C3002" w:rsidRPr="008C3002" w:rsidRDefault="008C3002" w:rsidP="009C7049">
            <w:pPr>
              <w:pStyle w:val="Tabletext"/>
              <w:jc w:val="center"/>
              <w:rPr>
                <w:sz w:val="20"/>
                <w:szCs w:val="20"/>
              </w:rPr>
            </w:pPr>
            <w:r w:rsidRPr="00D537C5">
              <w:rPr>
                <w:sz w:val="20"/>
                <w:szCs w:val="20"/>
              </w:rPr>
              <w:t>30.2</w:t>
            </w:r>
          </w:p>
        </w:tc>
        <w:tc>
          <w:tcPr>
            <w:tcW w:w="358" w:type="pct"/>
            <w:gridSpan w:val="2"/>
            <w:vAlign w:val="center"/>
          </w:tcPr>
          <w:p w14:paraId="7C1227D1" w14:textId="0D223CD4" w:rsidR="008C3002" w:rsidRPr="008C3002" w:rsidRDefault="008C3002" w:rsidP="00D537C5">
            <w:pPr>
              <w:pStyle w:val="Tabletext"/>
              <w:jc w:val="center"/>
              <w:rPr>
                <w:sz w:val="20"/>
                <w:szCs w:val="20"/>
              </w:rPr>
            </w:pPr>
            <w:r w:rsidRPr="00D537C5">
              <w:rPr>
                <w:sz w:val="20"/>
                <w:szCs w:val="20"/>
              </w:rPr>
              <w:t>24.4</w:t>
            </w:r>
          </w:p>
        </w:tc>
        <w:tc>
          <w:tcPr>
            <w:tcW w:w="359" w:type="pct"/>
            <w:gridSpan w:val="2"/>
            <w:vAlign w:val="center"/>
          </w:tcPr>
          <w:p w14:paraId="62C49554" w14:textId="75843CC5" w:rsidR="008C3002" w:rsidRPr="008C3002" w:rsidRDefault="008C3002" w:rsidP="00D537C5">
            <w:pPr>
              <w:pStyle w:val="Tabletext"/>
              <w:jc w:val="center"/>
              <w:rPr>
                <w:sz w:val="20"/>
                <w:szCs w:val="20"/>
              </w:rPr>
            </w:pPr>
            <w:r w:rsidRPr="00D537C5">
              <w:rPr>
                <w:sz w:val="20"/>
                <w:szCs w:val="20"/>
              </w:rPr>
              <w:t>21.0</w:t>
            </w:r>
          </w:p>
        </w:tc>
        <w:tc>
          <w:tcPr>
            <w:tcW w:w="358" w:type="pct"/>
            <w:gridSpan w:val="2"/>
            <w:vAlign w:val="center"/>
          </w:tcPr>
          <w:p w14:paraId="0407A096" w14:textId="6D1C54C3" w:rsidR="008C3002" w:rsidRPr="008C3002" w:rsidRDefault="008C3002" w:rsidP="00D537C5">
            <w:pPr>
              <w:pStyle w:val="Tabletext"/>
              <w:jc w:val="center"/>
              <w:rPr>
                <w:sz w:val="20"/>
                <w:szCs w:val="20"/>
              </w:rPr>
            </w:pPr>
            <w:r w:rsidRPr="00D537C5">
              <w:rPr>
                <w:sz w:val="20"/>
                <w:szCs w:val="20"/>
              </w:rPr>
              <w:t>24.8</w:t>
            </w:r>
          </w:p>
        </w:tc>
        <w:tc>
          <w:tcPr>
            <w:tcW w:w="358" w:type="pct"/>
            <w:gridSpan w:val="2"/>
            <w:vAlign w:val="center"/>
          </w:tcPr>
          <w:p w14:paraId="77CF54B1" w14:textId="72ECBF23" w:rsidR="008C3002" w:rsidRPr="008C3002" w:rsidRDefault="008C3002" w:rsidP="00D537C5">
            <w:pPr>
              <w:pStyle w:val="Tabletext"/>
              <w:jc w:val="center"/>
              <w:rPr>
                <w:sz w:val="20"/>
                <w:szCs w:val="20"/>
              </w:rPr>
            </w:pPr>
            <w:r w:rsidRPr="00D537C5">
              <w:rPr>
                <w:sz w:val="20"/>
                <w:szCs w:val="20"/>
              </w:rPr>
              <w:t>22.6</w:t>
            </w:r>
          </w:p>
        </w:tc>
        <w:tc>
          <w:tcPr>
            <w:tcW w:w="359" w:type="pct"/>
            <w:gridSpan w:val="2"/>
            <w:vAlign w:val="center"/>
          </w:tcPr>
          <w:p w14:paraId="67F11418" w14:textId="7F6D9D1E" w:rsidR="008C3002" w:rsidRPr="008C3002" w:rsidRDefault="008C3002" w:rsidP="00D537C5">
            <w:pPr>
              <w:pStyle w:val="Tabletext"/>
              <w:jc w:val="center"/>
              <w:rPr>
                <w:sz w:val="20"/>
                <w:szCs w:val="20"/>
              </w:rPr>
            </w:pPr>
            <w:r w:rsidRPr="00D537C5">
              <w:rPr>
                <w:sz w:val="20"/>
                <w:szCs w:val="20"/>
              </w:rPr>
              <w:t>28.1</w:t>
            </w:r>
          </w:p>
        </w:tc>
        <w:tc>
          <w:tcPr>
            <w:tcW w:w="358" w:type="pct"/>
            <w:gridSpan w:val="2"/>
            <w:vAlign w:val="center"/>
          </w:tcPr>
          <w:p w14:paraId="76D8BBF6" w14:textId="2B318E65" w:rsidR="008C3002" w:rsidRPr="008C3002" w:rsidRDefault="008C3002" w:rsidP="00D537C5">
            <w:pPr>
              <w:pStyle w:val="Tabletext"/>
              <w:jc w:val="center"/>
              <w:rPr>
                <w:sz w:val="20"/>
                <w:szCs w:val="20"/>
              </w:rPr>
            </w:pPr>
            <w:r w:rsidRPr="00D537C5">
              <w:rPr>
                <w:sz w:val="20"/>
                <w:szCs w:val="20"/>
              </w:rPr>
              <w:t>32.9</w:t>
            </w:r>
          </w:p>
        </w:tc>
        <w:tc>
          <w:tcPr>
            <w:tcW w:w="358" w:type="pct"/>
            <w:gridSpan w:val="2"/>
            <w:vAlign w:val="center"/>
          </w:tcPr>
          <w:p w14:paraId="73AFC872" w14:textId="27309455" w:rsidR="008C3002" w:rsidRPr="008C3002" w:rsidRDefault="008C3002" w:rsidP="00D537C5">
            <w:pPr>
              <w:pStyle w:val="Tabletext"/>
              <w:jc w:val="center"/>
              <w:rPr>
                <w:sz w:val="20"/>
                <w:szCs w:val="20"/>
              </w:rPr>
            </w:pPr>
            <w:r w:rsidRPr="00D537C5">
              <w:rPr>
                <w:sz w:val="20"/>
                <w:szCs w:val="20"/>
              </w:rPr>
              <w:t>33.4</w:t>
            </w:r>
          </w:p>
        </w:tc>
        <w:tc>
          <w:tcPr>
            <w:tcW w:w="361" w:type="pct"/>
            <w:gridSpan w:val="2"/>
            <w:vAlign w:val="center"/>
          </w:tcPr>
          <w:p w14:paraId="39A9B5D3" w14:textId="0DB739FA" w:rsidR="008C3002" w:rsidRPr="008C3002" w:rsidRDefault="008C3002" w:rsidP="00D537C5">
            <w:pPr>
              <w:pStyle w:val="Tabletext"/>
              <w:jc w:val="center"/>
              <w:rPr>
                <w:sz w:val="20"/>
                <w:szCs w:val="20"/>
              </w:rPr>
            </w:pPr>
            <w:r w:rsidRPr="00D537C5">
              <w:rPr>
                <w:sz w:val="20"/>
                <w:szCs w:val="20"/>
              </w:rPr>
              <w:t>32.0</w:t>
            </w:r>
          </w:p>
        </w:tc>
      </w:tr>
      <w:tr w:rsidR="00D1793E" w:rsidRPr="00B35B3F" w14:paraId="02878A2C" w14:textId="6EABBE76" w:rsidTr="008C3002">
        <w:trPr>
          <w:trHeight w:val="240"/>
        </w:trPr>
        <w:tc>
          <w:tcPr>
            <w:tcW w:w="698" w:type="pct"/>
          </w:tcPr>
          <w:p w14:paraId="6D00C35A" w14:textId="5DAED5BA" w:rsidR="001D0CDF" w:rsidRPr="00FD7E24" w:rsidRDefault="001D0CDF" w:rsidP="008F4E05">
            <w:pPr>
              <w:pStyle w:val="Tabletext"/>
              <w:rPr>
                <w:sz w:val="20"/>
                <w:szCs w:val="20"/>
              </w:rPr>
            </w:pPr>
          </w:p>
        </w:tc>
        <w:tc>
          <w:tcPr>
            <w:tcW w:w="335" w:type="pct"/>
          </w:tcPr>
          <w:p w14:paraId="4673C82E" w14:textId="77777777" w:rsidR="001D0CDF" w:rsidRPr="00FD7E24" w:rsidRDefault="001D0CDF" w:rsidP="00355F46">
            <w:pPr>
              <w:pStyle w:val="Tabletext"/>
              <w:jc w:val="center"/>
              <w:rPr>
                <w:sz w:val="20"/>
                <w:szCs w:val="20"/>
              </w:rPr>
            </w:pPr>
          </w:p>
        </w:tc>
        <w:tc>
          <w:tcPr>
            <w:tcW w:w="381" w:type="pct"/>
            <w:gridSpan w:val="2"/>
          </w:tcPr>
          <w:p w14:paraId="515344E9" w14:textId="0688BAD2" w:rsidR="001D0CDF" w:rsidRPr="00FD7E24" w:rsidRDefault="001D0CDF" w:rsidP="00355F46">
            <w:pPr>
              <w:pStyle w:val="Tabletext"/>
              <w:jc w:val="center"/>
              <w:rPr>
                <w:sz w:val="20"/>
                <w:szCs w:val="20"/>
              </w:rPr>
            </w:pPr>
          </w:p>
        </w:tc>
        <w:tc>
          <w:tcPr>
            <w:tcW w:w="379" w:type="pct"/>
            <w:gridSpan w:val="2"/>
          </w:tcPr>
          <w:p w14:paraId="1700E49C" w14:textId="77777777" w:rsidR="001D0CDF" w:rsidRPr="00FD7E24" w:rsidRDefault="001D0CDF" w:rsidP="00355F46">
            <w:pPr>
              <w:pStyle w:val="Tabletext"/>
              <w:jc w:val="center"/>
              <w:rPr>
                <w:sz w:val="20"/>
                <w:szCs w:val="20"/>
              </w:rPr>
            </w:pPr>
          </w:p>
        </w:tc>
        <w:tc>
          <w:tcPr>
            <w:tcW w:w="368" w:type="pct"/>
            <w:gridSpan w:val="2"/>
          </w:tcPr>
          <w:p w14:paraId="3FED400B" w14:textId="77777777" w:rsidR="001D0CDF" w:rsidRPr="00FD7E24" w:rsidRDefault="001D0CDF" w:rsidP="00355F46">
            <w:pPr>
              <w:pStyle w:val="Tabletext"/>
              <w:jc w:val="center"/>
              <w:rPr>
                <w:sz w:val="20"/>
                <w:szCs w:val="20"/>
              </w:rPr>
            </w:pPr>
          </w:p>
        </w:tc>
        <w:tc>
          <w:tcPr>
            <w:tcW w:w="390" w:type="pct"/>
            <w:gridSpan w:val="2"/>
          </w:tcPr>
          <w:p w14:paraId="7A405744" w14:textId="77777777" w:rsidR="001D0CDF" w:rsidRPr="00FD7E24" w:rsidRDefault="001D0CDF" w:rsidP="00355F46">
            <w:pPr>
              <w:pStyle w:val="Tabletext"/>
              <w:jc w:val="center"/>
              <w:rPr>
                <w:sz w:val="20"/>
                <w:szCs w:val="20"/>
              </w:rPr>
            </w:pPr>
          </w:p>
        </w:tc>
        <w:tc>
          <w:tcPr>
            <w:tcW w:w="384" w:type="pct"/>
            <w:gridSpan w:val="2"/>
          </w:tcPr>
          <w:p w14:paraId="1537EBE1" w14:textId="77777777" w:rsidR="001D0CDF" w:rsidRPr="00FD7E24" w:rsidRDefault="001D0CDF" w:rsidP="00355F46">
            <w:pPr>
              <w:pStyle w:val="Tabletext"/>
              <w:jc w:val="center"/>
              <w:rPr>
                <w:sz w:val="20"/>
                <w:szCs w:val="20"/>
              </w:rPr>
            </w:pPr>
          </w:p>
        </w:tc>
        <w:tc>
          <w:tcPr>
            <w:tcW w:w="349" w:type="pct"/>
            <w:gridSpan w:val="2"/>
          </w:tcPr>
          <w:p w14:paraId="59CCBFE3" w14:textId="77777777" w:rsidR="001D0CDF" w:rsidRPr="00FD7E24" w:rsidRDefault="001D0CDF" w:rsidP="00355F46">
            <w:pPr>
              <w:pStyle w:val="Tabletext"/>
              <w:jc w:val="center"/>
              <w:rPr>
                <w:sz w:val="20"/>
                <w:szCs w:val="20"/>
              </w:rPr>
            </w:pPr>
          </w:p>
        </w:tc>
        <w:tc>
          <w:tcPr>
            <w:tcW w:w="397" w:type="pct"/>
            <w:gridSpan w:val="2"/>
          </w:tcPr>
          <w:p w14:paraId="2F61EF2C" w14:textId="77777777" w:rsidR="001D0CDF" w:rsidRPr="00FD7E24" w:rsidRDefault="001D0CDF" w:rsidP="00355F46">
            <w:pPr>
              <w:pStyle w:val="Tabletext"/>
              <w:jc w:val="center"/>
              <w:rPr>
                <w:sz w:val="20"/>
                <w:szCs w:val="20"/>
              </w:rPr>
            </w:pPr>
          </w:p>
        </w:tc>
        <w:tc>
          <w:tcPr>
            <w:tcW w:w="380" w:type="pct"/>
            <w:gridSpan w:val="2"/>
          </w:tcPr>
          <w:p w14:paraId="5B21347D" w14:textId="77777777" w:rsidR="001D0CDF" w:rsidRPr="00FD7E24" w:rsidRDefault="001D0CDF" w:rsidP="00355F46">
            <w:pPr>
              <w:pStyle w:val="Tabletext"/>
              <w:jc w:val="center"/>
              <w:rPr>
                <w:sz w:val="20"/>
                <w:szCs w:val="20"/>
              </w:rPr>
            </w:pPr>
          </w:p>
        </w:tc>
        <w:tc>
          <w:tcPr>
            <w:tcW w:w="365" w:type="pct"/>
            <w:gridSpan w:val="2"/>
          </w:tcPr>
          <w:p w14:paraId="6A851F84" w14:textId="77777777" w:rsidR="001D0CDF" w:rsidRPr="00FD7E24" w:rsidRDefault="001D0CDF" w:rsidP="00355F46">
            <w:pPr>
              <w:pStyle w:val="Tabletext"/>
              <w:jc w:val="center"/>
              <w:rPr>
                <w:sz w:val="20"/>
                <w:szCs w:val="20"/>
              </w:rPr>
            </w:pPr>
          </w:p>
        </w:tc>
        <w:tc>
          <w:tcPr>
            <w:tcW w:w="335" w:type="pct"/>
            <w:gridSpan w:val="2"/>
          </w:tcPr>
          <w:p w14:paraId="1016FD86" w14:textId="77777777" w:rsidR="001D0CDF" w:rsidRPr="00FD7E24" w:rsidRDefault="001D0CDF" w:rsidP="00355F46">
            <w:pPr>
              <w:pStyle w:val="Tabletext"/>
              <w:jc w:val="center"/>
              <w:rPr>
                <w:sz w:val="20"/>
                <w:szCs w:val="20"/>
              </w:rPr>
            </w:pPr>
          </w:p>
        </w:tc>
        <w:tc>
          <w:tcPr>
            <w:tcW w:w="239" w:type="pct"/>
          </w:tcPr>
          <w:p w14:paraId="5D08BDBE" w14:textId="77777777" w:rsidR="001D0CDF" w:rsidRPr="00FD7E24" w:rsidRDefault="001D0CDF" w:rsidP="00355F46">
            <w:pPr>
              <w:pStyle w:val="Tabletext"/>
              <w:jc w:val="center"/>
              <w:rPr>
                <w:sz w:val="20"/>
                <w:szCs w:val="20"/>
              </w:rPr>
            </w:pPr>
          </w:p>
        </w:tc>
      </w:tr>
    </w:tbl>
    <w:p w14:paraId="03EEA8B2" w14:textId="5A133F45" w:rsidR="001D0CDF" w:rsidRPr="00411159" w:rsidRDefault="001D0CDF" w:rsidP="001D0CDF">
      <w:pPr>
        <w:pStyle w:val="Caption"/>
        <w:rPr>
          <w:color w:val="00B0F0"/>
          <w:sz w:val="20"/>
        </w:rPr>
      </w:pPr>
      <w:r w:rsidRPr="00411159">
        <w:rPr>
          <w:color w:val="00B0F0"/>
          <w:sz w:val="20"/>
        </w:rPr>
        <w:t xml:space="preserve">Table </w:t>
      </w:r>
      <w:r>
        <w:rPr>
          <w:color w:val="00B0F0"/>
          <w:sz w:val="20"/>
        </w:rPr>
        <w:t>7</w:t>
      </w:r>
      <w:r w:rsidRPr="00411159">
        <w:rPr>
          <w:color w:val="00B0F0"/>
          <w:sz w:val="20"/>
        </w:rPr>
        <w:t xml:space="preserve">.  </w:t>
      </w:r>
      <w:r w:rsidRPr="001D0CDF">
        <w:rPr>
          <w:color w:val="00B0F0"/>
          <w:sz w:val="20"/>
        </w:rPr>
        <w:t>Unadjusted Winter and Summer Period Mean Concentrations in Lewisham, 201</w:t>
      </w:r>
      <w:r>
        <w:rPr>
          <w:color w:val="00B0F0"/>
          <w:sz w:val="20"/>
        </w:rPr>
        <w:t>8</w:t>
      </w:r>
    </w:p>
    <w:tbl>
      <w:tblPr>
        <w:tblStyle w:val="AECOMtable"/>
        <w:tblpPr w:leftFromText="180" w:rightFromText="180" w:vertAnchor="text" w:horzAnchor="margin" w:tblpY="16"/>
        <w:tblW w:w="0" w:type="auto"/>
        <w:tblLook w:val="00A0" w:firstRow="1" w:lastRow="0" w:firstColumn="1" w:lastColumn="0" w:noHBand="0" w:noVBand="0"/>
      </w:tblPr>
      <w:tblGrid>
        <w:gridCol w:w="1714"/>
        <w:gridCol w:w="2574"/>
        <w:gridCol w:w="2734"/>
        <w:gridCol w:w="2117"/>
      </w:tblGrid>
      <w:tr w:rsidR="001D0CDF" w:rsidRPr="00B35B3F" w14:paraId="3F594BDA" w14:textId="77777777" w:rsidTr="001D0CDF">
        <w:trPr>
          <w:cnfStyle w:val="100000000000" w:firstRow="1" w:lastRow="0" w:firstColumn="0" w:lastColumn="0" w:oddVBand="0" w:evenVBand="0" w:oddHBand="0" w:evenHBand="0" w:firstRowFirstColumn="0" w:firstRowLastColumn="0" w:lastRowFirstColumn="0" w:lastRowLastColumn="0"/>
        </w:trPr>
        <w:tc>
          <w:tcPr>
            <w:tcW w:w="0" w:type="auto"/>
          </w:tcPr>
          <w:p w14:paraId="75CA6EBB" w14:textId="77777777" w:rsidR="001D0CDF" w:rsidRPr="00411159" w:rsidRDefault="001D0CDF" w:rsidP="008F4E05">
            <w:pPr>
              <w:pStyle w:val="Tabletext"/>
              <w:jc w:val="center"/>
              <w:rPr>
                <w:color w:val="00B0F0"/>
                <w:sz w:val="20"/>
                <w:szCs w:val="20"/>
              </w:rPr>
            </w:pPr>
            <w:r>
              <w:rPr>
                <w:color w:val="00B0F0"/>
                <w:sz w:val="20"/>
                <w:szCs w:val="20"/>
              </w:rPr>
              <w:t>Site Type</w:t>
            </w:r>
          </w:p>
        </w:tc>
        <w:tc>
          <w:tcPr>
            <w:tcW w:w="0" w:type="auto"/>
          </w:tcPr>
          <w:p w14:paraId="129AE69C" w14:textId="77777777" w:rsidR="001D0CDF" w:rsidRPr="001D0CDF" w:rsidRDefault="001D0CDF" w:rsidP="001D0CDF">
            <w:pPr>
              <w:pStyle w:val="Tabletext"/>
              <w:jc w:val="center"/>
              <w:rPr>
                <w:color w:val="00B0F0"/>
                <w:sz w:val="20"/>
                <w:szCs w:val="20"/>
              </w:rPr>
            </w:pPr>
            <w:r w:rsidRPr="001D0CDF">
              <w:rPr>
                <w:color w:val="00B0F0"/>
                <w:sz w:val="20"/>
                <w:szCs w:val="20"/>
              </w:rPr>
              <w:t>Winter Mean Concentration</w:t>
            </w:r>
          </w:p>
          <w:p w14:paraId="7206F35E" w14:textId="5B8D9CD4" w:rsidR="001D0CDF" w:rsidRPr="00411159" w:rsidRDefault="001D0CDF" w:rsidP="001D0CDF">
            <w:pPr>
              <w:pStyle w:val="Tabletext"/>
              <w:jc w:val="center"/>
              <w:rPr>
                <w:color w:val="00B0F0"/>
                <w:sz w:val="20"/>
                <w:szCs w:val="20"/>
              </w:rPr>
            </w:pPr>
            <w:r w:rsidRPr="001D0CDF">
              <w:rPr>
                <w:color w:val="00B0F0"/>
                <w:sz w:val="20"/>
                <w:szCs w:val="20"/>
              </w:rPr>
              <w:t>(October – March) (µg/m</w:t>
            </w:r>
            <w:r w:rsidRPr="001D0CDF">
              <w:rPr>
                <w:color w:val="00B0F0"/>
                <w:sz w:val="20"/>
                <w:szCs w:val="20"/>
                <w:vertAlign w:val="superscript"/>
              </w:rPr>
              <w:t>3</w:t>
            </w:r>
            <w:r w:rsidRPr="001D0CDF">
              <w:rPr>
                <w:color w:val="00B0F0"/>
                <w:sz w:val="20"/>
                <w:szCs w:val="20"/>
              </w:rPr>
              <w:t>)</w:t>
            </w:r>
          </w:p>
        </w:tc>
        <w:tc>
          <w:tcPr>
            <w:tcW w:w="0" w:type="auto"/>
          </w:tcPr>
          <w:p w14:paraId="77A3E028" w14:textId="77777777" w:rsidR="001D0CDF" w:rsidRPr="001D0CDF" w:rsidRDefault="001D0CDF" w:rsidP="001D0CDF">
            <w:pPr>
              <w:pStyle w:val="Tabletext"/>
              <w:jc w:val="center"/>
              <w:rPr>
                <w:color w:val="00B0F0"/>
                <w:sz w:val="20"/>
                <w:szCs w:val="20"/>
              </w:rPr>
            </w:pPr>
            <w:r w:rsidRPr="001D0CDF">
              <w:rPr>
                <w:color w:val="00B0F0"/>
                <w:sz w:val="20"/>
                <w:szCs w:val="20"/>
              </w:rPr>
              <w:t>Summer Mean Concentration</w:t>
            </w:r>
          </w:p>
          <w:p w14:paraId="0FB34B85" w14:textId="64DB689F" w:rsidR="001D0CDF" w:rsidRDefault="001D0CDF" w:rsidP="001D0CDF">
            <w:pPr>
              <w:pStyle w:val="Tabletext"/>
              <w:jc w:val="center"/>
              <w:rPr>
                <w:color w:val="00B0F0"/>
                <w:sz w:val="20"/>
                <w:szCs w:val="20"/>
              </w:rPr>
            </w:pPr>
            <w:r w:rsidRPr="001D0CDF">
              <w:rPr>
                <w:color w:val="00B0F0"/>
                <w:sz w:val="20"/>
                <w:szCs w:val="20"/>
              </w:rPr>
              <w:t>(April – September) (µg/m</w:t>
            </w:r>
            <w:r w:rsidRPr="001D0CDF">
              <w:rPr>
                <w:color w:val="00B0F0"/>
                <w:sz w:val="20"/>
                <w:szCs w:val="20"/>
                <w:vertAlign w:val="superscript"/>
              </w:rPr>
              <w:t>3</w:t>
            </w:r>
            <w:r w:rsidRPr="001D0CDF">
              <w:rPr>
                <w:color w:val="00B0F0"/>
                <w:sz w:val="20"/>
                <w:szCs w:val="20"/>
              </w:rPr>
              <w:t>)</w:t>
            </w:r>
          </w:p>
        </w:tc>
        <w:tc>
          <w:tcPr>
            <w:tcW w:w="0" w:type="auto"/>
          </w:tcPr>
          <w:p w14:paraId="6C64F638" w14:textId="2C258C14" w:rsidR="001D0CDF" w:rsidRDefault="001D0CDF" w:rsidP="008F4E05">
            <w:pPr>
              <w:pStyle w:val="Tabletext"/>
              <w:jc w:val="center"/>
              <w:rPr>
                <w:color w:val="00B0F0"/>
                <w:sz w:val="20"/>
                <w:szCs w:val="20"/>
              </w:rPr>
            </w:pPr>
            <w:r w:rsidRPr="001D0CDF">
              <w:rPr>
                <w:color w:val="00B0F0"/>
                <w:sz w:val="20"/>
                <w:szCs w:val="20"/>
              </w:rPr>
              <w:t>Ratio Winter : Summer</w:t>
            </w:r>
          </w:p>
        </w:tc>
      </w:tr>
      <w:tr w:rsidR="00D1793E" w:rsidRPr="00B35B3F" w14:paraId="2E5D11B3" w14:textId="77777777" w:rsidTr="00000B0A">
        <w:trPr>
          <w:trHeight w:val="240"/>
        </w:trPr>
        <w:tc>
          <w:tcPr>
            <w:tcW w:w="0" w:type="auto"/>
            <w:vAlign w:val="center"/>
          </w:tcPr>
          <w:p w14:paraId="5FBFD02C" w14:textId="77777777" w:rsidR="00D1793E" w:rsidRPr="00FD7E24" w:rsidRDefault="00D1793E" w:rsidP="00000B0A">
            <w:pPr>
              <w:pStyle w:val="Tabletext"/>
              <w:rPr>
                <w:sz w:val="20"/>
                <w:szCs w:val="20"/>
              </w:rPr>
            </w:pPr>
            <w:r>
              <w:rPr>
                <w:sz w:val="20"/>
              </w:rPr>
              <w:t>All Sites</w:t>
            </w:r>
          </w:p>
        </w:tc>
        <w:tc>
          <w:tcPr>
            <w:tcW w:w="0" w:type="auto"/>
            <w:vAlign w:val="center"/>
          </w:tcPr>
          <w:p w14:paraId="5CA209FD" w14:textId="0463C9C5" w:rsidR="00D1793E" w:rsidRPr="001D0CDF" w:rsidRDefault="00D1793E" w:rsidP="00000B0A">
            <w:pPr>
              <w:pStyle w:val="Tabletext"/>
              <w:jc w:val="center"/>
              <w:rPr>
                <w:sz w:val="20"/>
                <w:szCs w:val="20"/>
              </w:rPr>
            </w:pPr>
            <w:r>
              <w:rPr>
                <w:rFonts w:ascii="Arial" w:hAnsi="Arial" w:cs="Arial"/>
                <w:sz w:val="20"/>
                <w:szCs w:val="20"/>
              </w:rPr>
              <w:t>37.6</w:t>
            </w:r>
          </w:p>
        </w:tc>
        <w:tc>
          <w:tcPr>
            <w:tcW w:w="0" w:type="auto"/>
            <w:vAlign w:val="center"/>
          </w:tcPr>
          <w:p w14:paraId="4F661F3A" w14:textId="0340302F" w:rsidR="00D1793E" w:rsidRPr="001D0CDF" w:rsidRDefault="00D1793E" w:rsidP="00000B0A">
            <w:pPr>
              <w:pStyle w:val="Tabletext"/>
              <w:jc w:val="center"/>
              <w:rPr>
                <w:sz w:val="20"/>
                <w:szCs w:val="20"/>
              </w:rPr>
            </w:pPr>
            <w:r>
              <w:rPr>
                <w:rFonts w:ascii="Arial" w:hAnsi="Arial" w:cs="Arial"/>
                <w:sz w:val="20"/>
                <w:szCs w:val="20"/>
              </w:rPr>
              <w:t>31.5</w:t>
            </w:r>
          </w:p>
        </w:tc>
        <w:tc>
          <w:tcPr>
            <w:tcW w:w="0" w:type="auto"/>
            <w:vAlign w:val="center"/>
          </w:tcPr>
          <w:p w14:paraId="1BC8D8A0" w14:textId="50853598" w:rsidR="00D1793E" w:rsidRPr="001D0CDF" w:rsidRDefault="00D1793E" w:rsidP="00000B0A">
            <w:pPr>
              <w:pStyle w:val="Tabletext"/>
              <w:jc w:val="center"/>
              <w:rPr>
                <w:sz w:val="20"/>
                <w:szCs w:val="20"/>
              </w:rPr>
            </w:pPr>
            <w:r>
              <w:rPr>
                <w:rFonts w:ascii="Arial" w:hAnsi="Arial" w:cs="Arial"/>
                <w:sz w:val="20"/>
                <w:szCs w:val="20"/>
              </w:rPr>
              <w:t>1.2</w:t>
            </w:r>
          </w:p>
        </w:tc>
      </w:tr>
      <w:tr w:rsidR="00D1793E" w:rsidRPr="00B35B3F" w14:paraId="0458C713" w14:textId="77777777" w:rsidTr="00000B0A">
        <w:trPr>
          <w:trHeight w:val="240"/>
        </w:trPr>
        <w:tc>
          <w:tcPr>
            <w:tcW w:w="0" w:type="auto"/>
            <w:vAlign w:val="center"/>
          </w:tcPr>
          <w:p w14:paraId="437CDCDD" w14:textId="77777777" w:rsidR="00D1793E" w:rsidRPr="00FD7E24" w:rsidRDefault="00D1793E" w:rsidP="00000B0A">
            <w:pPr>
              <w:pStyle w:val="Tabletext"/>
              <w:rPr>
                <w:sz w:val="20"/>
                <w:szCs w:val="20"/>
              </w:rPr>
            </w:pPr>
            <w:r>
              <w:rPr>
                <w:sz w:val="20"/>
              </w:rPr>
              <w:t>Roadside</w:t>
            </w:r>
          </w:p>
        </w:tc>
        <w:tc>
          <w:tcPr>
            <w:tcW w:w="0" w:type="auto"/>
            <w:vAlign w:val="center"/>
          </w:tcPr>
          <w:p w14:paraId="2831E626" w14:textId="4937EF08" w:rsidR="00D1793E" w:rsidRPr="00F85D46" w:rsidRDefault="00D1793E" w:rsidP="008C3002">
            <w:pPr>
              <w:pStyle w:val="Tabletext"/>
              <w:jc w:val="center"/>
              <w:rPr>
                <w:b/>
                <w:sz w:val="20"/>
                <w:szCs w:val="20"/>
              </w:rPr>
            </w:pPr>
            <w:r w:rsidRPr="00230738">
              <w:rPr>
                <w:rFonts w:ascii="Arial" w:hAnsi="Arial" w:cs="Arial"/>
                <w:b/>
                <w:sz w:val="20"/>
                <w:szCs w:val="20"/>
              </w:rPr>
              <w:t>41.</w:t>
            </w:r>
            <w:r w:rsidR="008C3002">
              <w:rPr>
                <w:rFonts w:ascii="Arial" w:hAnsi="Arial" w:cs="Arial"/>
                <w:b/>
                <w:sz w:val="20"/>
                <w:szCs w:val="20"/>
              </w:rPr>
              <w:t>5</w:t>
            </w:r>
          </w:p>
        </w:tc>
        <w:tc>
          <w:tcPr>
            <w:tcW w:w="0" w:type="auto"/>
            <w:vAlign w:val="center"/>
          </w:tcPr>
          <w:p w14:paraId="1D570DCF" w14:textId="01D9DD20" w:rsidR="00D1793E" w:rsidRPr="001D0CDF" w:rsidRDefault="00D1793E" w:rsidP="00000B0A">
            <w:pPr>
              <w:pStyle w:val="Tabletext"/>
              <w:jc w:val="center"/>
              <w:rPr>
                <w:sz w:val="20"/>
                <w:szCs w:val="20"/>
              </w:rPr>
            </w:pPr>
            <w:r>
              <w:rPr>
                <w:rFonts w:ascii="Arial" w:hAnsi="Arial" w:cs="Arial"/>
                <w:sz w:val="20"/>
                <w:szCs w:val="20"/>
              </w:rPr>
              <w:t>36.</w:t>
            </w:r>
            <w:r w:rsidR="008C3002">
              <w:rPr>
                <w:rFonts w:ascii="Arial" w:hAnsi="Arial" w:cs="Arial"/>
                <w:sz w:val="20"/>
                <w:szCs w:val="20"/>
              </w:rPr>
              <w:t>2</w:t>
            </w:r>
          </w:p>
        </w:tc>
        <w:tc>
          <w:tcPr>
            <w:tcW w:w="0" w:type="auto"/>
            <w:vAlign w:val="center"/>
          </w:tcPr>
          <w:p w14:paraId="2FB9750C" w14:textId="28D437B6" w:rsidR="00D1793E" w:rsidRPr="001D0CDF" w:rsidRDefault="00D1793E" w:rsidP="00000B0A">
            <w:pPr>
              <w:pStyle w:val="Tabletext"/>
              <w:jc w:val="center"/>
              <w:rPr>
                <w:sz w:val="20"/>
                <w:szCs w:val="20"/>
              </w:rPr>
            </w:pPr>
            <w:r>
              <w:rPr>
                <w:rFonts w:ascii="Arial" w:hAnsi="Arial" w:cs="Arial"/>
                <w:sz w:val="20"/>
                <w:szCs w:val="20"/>
              </w:rPr>
              <w:t>1.1</w:t>
            </w:r>
          </w:p>
        </w:tc>
      </w:tr>
      <w:tr w:rsidR="00D1793E" w:rsidRPr="00B35B3F" w14:paraId="7A022D2D" w14:textId="77777777" w:rsidTr="00000B0A">
        <w:trPr>
          <w:trHeight w:val="240"/>
        </w:trPr>
        <w:tc>
          <w:tcPr>
            <w:tcW w:w="0" w:type="auto"/>
            <w:vAlign w:val="center"/>
          </w:tcPr>
          <w:p w14:paraId="5CD9D3A1" w14:textId="77777777" w:rsidR="00D1793E" w:rsidRPr="00FD7E24" w:rsidRDefault="00D1793E" w:rsidP="00000B0A">
            <w:pPr>
              <w:pStyle w:val="Tabletext"/>
              <w:rPr>
                <w:sz w:val="20"/>
                <w:szCs w:val="20"/>
              </w:rPr>
            </w:pPr>
            <w:r w:rsidRPr="00FD7E24">
              <w:rPr>
                <w:sz w:val="20"/>
              </w:rPr>
              <w:t>Urban Background</w:t>
            </w:r>
          </w:p>
        </w:tc>
        <w:tc>
          <w:tcPr>
            <w:tcW w:w="0" w:type="auto"/>
            <w:vAlign w:val="center"/>
          </w:tcPr>
          <w:p w14:paraId="2B98BC61" w14:textId="31BE58FF" w:rsidR="00D1793E" w:rsidRPr="001D0CDF" w:rsidRDefault="00D1793E" w:rsidP="00000B0A">
            <w:pPr>
              <w:pStyle w:val="Tabletext"/>
              <w:jc w:val="center"/>
              <w:rPr>
                <w:sz w:val="20"/>
                <w:szCs w:val="20"/>
              </w:rPr>
            </w:pPr>
            <w:r>
              <w:rPr>
                <w:rFonts w:ascii="Arial" w:hAnsi="Arial" w:cs="Arial"/>
                <w:sz w:val="20"/>
                <w:szCs w:val="20"/>
              </w:rPr>
              <w:t>32.5</w:t>
            </w:r>
          </w:p>
        </w:tc>
        <w:tc>
          <w:tcPr>
            <w:tcW w:w="0" w:type="auto"/>
            <w:vAlign w:val="center"/>
          </w:tcPr>
          <w:p w14:paraId="1D7F9681" w14:textId="1E04D896" w:rsidR="00D1793E" w:rsidRPr="001D0CDF" w:rsidRDefault="00D1793E" w:rsidP="00000B0A">
            <w:pPr>
              <w:pStyle w:val="Tabletext"/>
              <w:jc w:val="center"/>
              <w:rPr>
                <w:sz w:val="20"/>
                <w:szCs w:val="20"/>
              </w:rPr>
            </w:pPr>
            <w:r>
              <w:rPr>
                <w:rFonts w:ascii="Arial" w:hAnsi="Arial" w:cs="Arial"/>
                <w:sz w:val="20"/>
                <w:szCs w:val="20"/>
              </w:rPr>
              <w:t>25.</w:t>
            </w:r>
            <w:r w:rsidR="008C3002">
              <w:rPr>
                <w:rFonts w:ascii="Arial" w:hAnsi="Arial" w:cs="Arial"/>
                <w:sz w:val="20"/>
                <w:szCs w:val="20"/>
              </w:rPr>
              <w:t>2</w:t>
            </w:r>
          </w:p>
        </w:tc>
        <w:tc>
          <w:tcPr>
            <w:tcW w:w="0" w:type="auto"/>
            <w:vAlign w:val="center"/>
          </w:tcPr>
          <w:p w14:paraId="42BD8E5B" w14:textId="4C211CE4" w:rsidR="00D1793E" w:rsidRPr="001D0CDF" w:rsidRDefault="00D1793E" w:rsidP="00000B0A">
            <w:pPr>
              <w:pStyle w:val="Tabletext"/>
              <w:jc w:val="center"/>
              <w:rPr>
                <w:sz w:val="20"/>
                <w:szCs w:val="20"/>
              </w:rPr>
            </w:pPr>
            <w:r>
              <w:rPr>
                <w:rFonts w:ascii="Arial" w:hAnsi="Arial" w:cs="Arial"/>
                <w:sz w:val="20"/>
                <w:szCs w:val="20"/>
              </w:rPr>
              <w:t>1.3</w:t>
            </w:r>
          </w:p>
        </w:tc>
      </w:tr>
      <w:tr w:rsidR="001D0CDF" w:rsidRPr="00B35B3F" w14:paraId="23D61FAF" w14:textId="77777777" w:rsidTr="001D0CDF">
        <w:trPr>
          <w:trHeight w:val="240"/>
        </w:trPr>
        <w:tc>
          <w:tcPr>
            <w:tcW w:w="0" w:type="auto"/>
          </w:tcPr>
          <w:p w14:paraId="408BFFDF" w14:textId="77777777" w:rsidR="001D0CDF" w:rsidRPr="00FD7E24" w:rsidRDefault="001D0CDF" w:rsidP="008F4E05">
            <w:pPr>
              <w:pStyle w:val="Tabletext"/>
              <w:rPr>
                <w:sz w:val="20"/>
                <w:szCs w:val="20"/>
              </w:rPr>
            </w:pPr>
          </w:p>
        </w:tc>
        <w:tc>
          <w:tcPr>
            <w:tcW w:w="0" w:type="auto"/>
          </w:tcPr>
          <w:p w14:paraId="55E3F6D6" w14:textId="77777777" w:rsidR="001D0CDF" w:rsidRPr="00FD7E24" w:rsidRDefault="001D0CDF" w:rsidP="008F4E05">
            <w:pPr>
              <w:pStyle w:val="Tabletext"/>
              <w:jc w:val="center"/>
              <w:rPr>
                <w:sz w:val="20"/>
                <w:szCs w:val="20"/>
              </w:rPr>
            </w:pPr>
          </w:p>
        </w:tc>
        <w:tc>
          <w:tcPr>
            <w:tcW w:w="0" w:type="auto"/>
          </w:tcPr>
          <w:p w14:paraId="25814E01" w14:textId="77777777" w:rsidR="001D0CDF" w:rsidRPr="00FD7E24" w:rsidRDefault="001D0CDF" w:rsidP="008F4E05">
            <w:pPr>
              <w:pStyle w:val="Tabletext"/>
              <w:jc w:val="center"/>
              <w:rPr>
                <w:sz w:val="20"/>
                <w:szCs w:val="20"/>
              </w:rPr>
            </w:pPr>
          </w:p>
        </w:tc>
        <w:tc>
          <w:tcPr>
            <w:tcW w:w="0" w:type="auto"/>
          </w:tcPr>
          <w:p w14:paraId="6C9A432B" w14:textId="77777777" w:rsidR="001D0CDF" w:rsidRPr="00FD7E24" w:rsidRDefault="001D0CDF" w:rsidP="008F4E05">
            <w:pPr>
              <w:pStyle w:val="Tabletext"/>
              <w:jc w:val="center"/>
              <w:rPr>
                <w:sz w:val="20"/>
                <w:szCs w:val="20"/>
              </w:rPr>
            </w:pPr>
          </w:p>
        </w:tc>
      </w:tr>
    </w:tbl>
    <w:p w14:paraId="1B557354" w14:textId="77777777" w:rsidR="008F4E05" w:rsidRDefault="001D0CDF" w:rsidP="001D0CDF">
      <w:pPr>
        <w:pStyle w:val="BodyText"/>
        <w:jc w:val="both"/>
        <w:rPr>
          <w:sz w:val="20"/>
          <w:szCs w:val="20"/>
        </w:rPr>
      </w:pPr>
      <w:r w:rsidRPr="001D0CDF">
        <w:rPr>
          <w:sz w:val="20"/>
          <w:szCs w:val="20"/>
        </w:rPr>
        <w:t xml:space="preserve">Table </w:t>
      </w:r>
      <w:r>
        <w:rPr>
          <w:sz w:val="20"/>
          <w:szCs w:val="20"/>
        </w:rPr>
        <w:t>7</w:t>
      </w:r>
      <w:r w:rsidRPr="001D0CDF">
        <w:rPr>
          <w:sz w:val="20"/>
          <w:szCs w:val="20"/>
        </w:rPr>
        <w:t xml:space="preserve"> shows that the ratio of winter to summer mean NO</w:t>
      </w:r>
      <w:r w:rsidRPr="008F4E05">
        <w:rPr>
          <w:sz w:val="20"/>
          <w:szCs w:val="20"/>
          <w:vertAlign w:val="subscript"/>
        </w:rPr>
        <w:t>2</w:t>
      </w:r>
      <w:r w:rsidRPr="001D0CDF">
        <w:rPr>
          <w:sz w:val="20"/>
          <w:szCs w:val="20"/>
        </w:rPr>
        <w:t xml:space="preserve"> concentration was 1.</w:t>
      </w:r>
      <w:r>
        <w:rPr>
          <w:sz w:val="20"/>
          <w:szCs w:val="20"/>
        </w:rPr>
        <w:t>1</w:t>
      </w:r>
      <w:r w:rsidRPr="001D0CDF">
        <w:rPr>
          <w:sz w:val="20"/>
          <w:szCs w:val="20"/>
        </w:rPr>
        <w:t xml:space="preserve"> for roadside sites, indicating mean concentrations were higher in the winter than the summer period.  The urban background sites display a greater winter: summer ratio compared to roadside sites with a value of 1.</w:t>
      </w:r>
      <w:r>
        <w:rPr>
          <w:sz w:val="20"/>
          <w:szCs w:val="20"/>
        </w:rPr>
        <w:t>3</w:t>
      </w:r>
      <w:r w:rsidRPr="001D0CDF">
        <w:rPr>
          <w:sz w:val="20"/>
          <w:szCs w:val="20"/>
        </w:rPr>
        <w:t xml:space="preserve"> in 201</w:t>
      </w:r>
      <w:r>
        <w:rPr>
          <w:sz w:val="20"/>
          <w:szCs w:val="20"/>
        </w:rPr>
        <w:t>8</w:t>
      </w:r>
      <w:r w:rsidRPr="001D0CDF">
        <w:rPr>
          <w:sz w:val="20"/>
          <w:szCs w:val="20"/>
        </w:rPr>
        <w:t>.  For all sites, collectively, the ratio of winter to summer mean NO</w:t>
      </w:r>
      <w:r w:rsidRPr="008F4E05">
        <w:rPr>
          <w:sz w:val="20"/>
          <w:szCs w:val="20"/>
          <w:vertAlign w:val="subscript"/>
        </w:rPr>
        <w:t>2</w:t>
      </w:r>
      <w:r w:rsidRPr="001D0CDF">
        <w:rPr>
          <w:sz w:val="20"/>
          <w:szCs w:val="20"/>
        </w:rPr>
        <w:t xml:space="preserve"> concentration was 1.2.</w:t>
      </w:r>
    </w:p>
    <w:p w14:paraId="0ECBFFB7" w14:textId="34456241" w:rsidR="008F4E05" w:rsidRPr="008F4E05" w:rsidRDefault="008F4E05" w:rsidP="008F4E05">
      <w:pPr>
        <w:pStyle w:val="Caption"/>
        <w:jc w:val="both"/>
        <w:rPr>
          <w:color w:val="00B0F0"/>
          <w:sz w:val="20"/>
        </w:rPr>
      </w:pPr>
      <w:r>
        <w:rPr>
          <w:color w:val="00B0F0"/>
          <w:sz w:val="20"/>
        </w:rPr>
        <w:lastRenderedPageBreak/>
        <w:t>Figure 2</w:t>
      </w:r>
      <w:r w:rsidRPr="00411159">
        <w:rPr>
          <w:color w:val="00B0F0"/>
          <w:sz w:val="20"/>
        </w:rPr>
        <w:t xml:space="preserve">.  </w:t>
      </w:r>
      <w:r w:rsidRPr="008F4E05">
        <w:rPr>
          <w:color w:val="00B0F0"/>
          <w:sz w:val="20"/>
        </w:rPr>
        <w:t>Seasonal Trend of NO</w:t>
      </w:r>
      <w:r w:rsidRPr="00230738">
        <w:rPr>
          <w:color w:val="00B0F0"/>
          <w:sz w:val="20"/>
          <w:vertAlign w:val="subscript"/>
        </w:rPr>
        <w:t>2</w:t>
      </w:r>
      <w:r w:rsidRPr="008F4E05">
        <w:rPr>
          <w:color w:val="00B0F0"/>
          <w:sz w:val="20"/>
        </w:rPr>
        <w:t xml:space="preserve"> Concentrations in Lewisham, 201</w:t>
      </w:r>
      <w:r>
        <w:rPr>
          <w:color w:val="00B0F0"/>
          <w:sz w:val="20"/>
        </w:rPr>
        <w:t>8</w:t>
      </w:r>
    </w:p>
    <w:p w14:paraId="688A4913" w14:textId="3AF5C2AB" w:rsidR="001D0CDF" w:rsidRDefault="009C7049" w:rsidP="008F4E05">
      <w:pPr>
        <w:pStyle w:val="BodyText"/>
        <w:rPr>
          <w:sz w:val="20"/>
          <w:szCs w:val="20"/>
        </w:rPr>
      </w:pPr>
      <w:r>
        <w:rPr>
          <w:noProof/>
          <w:sz w:val="20"/>
          <w:szCs w:val="20"/>
          <w:lang w:eastAsia="en-GB"/>
        </w:rPr>
        <w:drawing>
          <wp:inline distT="0" distB="0" distL="0" distR="0" wp14:anchorId="1F9A91C7" wp14:editId="6BE1C42D">
            <wp:extent cx="5580000" cy="3724918"/>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000" cy="3724918"/>
                    </a:xfrm>
                    <a:prstGeom prst="rect">
                      <a:avLst/>
                    </a:prstGeom>
                    <a:noFill/>
                  </pic:spPr>
                </pic:pic>
              </a:graphicData>
            </a:graphic>
          </wp:inline>
        </w:drawing>
      </w:r>
    </w:p>
    <w:p w14:paraId="05DB54EF" w14:textId="12DE8888" w:rsidR="008F4E05" w:rsidRPr="002A7F4C" w:rsidRDefault="008F4E05" w:rsidP="00B6443E">
      <w:pPr>
        <w:pStyle w:val="Heading2"/>
      </w:pPr>
      <w:bookmarkStart w:id="62" w:name="_Toc10111578"/>
      <w:r>
        <w:t>Historical Trends</w:t>
      </w:r>
      <w:bookmarkEnd w:id="62"/>
      <w:r>
        <w:t xml:space="preserve"> </w:t>
      </w:r>
    </w:p>
    <w:p w14:paraId="79435247" w14:textId="7B5486B9" w:rsidR="008F4E05" w:rsidRPr="008F4E05" w:rsidRDefault="008F4E05" w:rsidP="008F4E05">
      <w:pPr>
        <w:pStyle w:val="BodyText"/>
        <w:jc w:val="both"/>
        <w:rPr>
          <w:rFonts w:eastAsiaTheme="majorEastAsia" w:cstheme="majorBidi"/>
          <w:sz w:val="20"/>
          <w:szCs w:val="20"/>
        </w:rPr>
      </w:pPr>
      <w:r w:rsidRPr="008F4E05">
        <w:rPr>
          <w:rFonts w:eastAsiaTheme="majorEastAsia" w:cstheme="majorBidi"/>
          <w:sz w:val="20"/>
          <w:szCs w:val="20"/>
        </w:rPr>
        <w:t xml:space="preserve">Table </w:t>
      </w:r>
      <w:r>
        <w:rPr>
          <w:rFonts w:eastAsiaTheme="majorEastAsia" w:cstheme="majorBidi"/>
          <w:sz w:val="20"/>
          <w:szCs w:val="20"/>
        </w:rPr>
        <w:t>8</w:t>
      </w:r>
      <w:r w:rsidRPr="008F4E05">
        <w:rPr>
          <w:rFonts w:eastAsiaTheme="majorEastAsia" w:cstheme="majorBidi"/>
          <w:sz w:val="20"/>
          <w:szCs w:val="20"/>
        </w:rPr>
        <w:t xml:space="preserve"> summarises the results of the Lewisham Tube Network by site type from 201</w:t>
      </w:r>
      <w:r w:rsidR="00166D9A">
        <w:rPr>
          <w:rFonts w:eastAsiaTheme="majorEastAsia" w:cstheme="majorBidi"/>
          <w:sz w:val="20"/>
          <w:szCs w:val="20"/>
        </w:rPr>
        <w:t>4</w:t>
      </w:r>
      <w:r w:rsidRPr="008F4E05">
        <w:rPr>
          <w:rFonts w:eastAsiaTheme="majorEastAsia" w:cstheme="majorBidi"/>
          <w:sz w:val="20"/>
          <w:szCs w:val="20"/>
        </w:rPr>
        <w:t xml:space="preserve"> to 201</w:t>
      </w:r>
      <w:r>
        <w:rPr>
          <w:rFonts w:eastAsiaTheme="majorEastAsia" w:cstheme="majorBidi"/>
          <w:sz w:val="20"/>
          <w:szCs w:val="20"/>
        </w:rPr>
        <w:t>8</w:t>
      </w:r>
      <w:r w:rsidRPr="008F4E05">
        <w:rPr>
          <w:rFonts w:eastAsiaTheme="majorEastAsia" w:cstheme="majorBidi"/>
          <w:sz w:val="20"/>
          <w:szCs w:val="20"/>
        </w:rPr>
        <w:t>; results for each site in 201</w:t>
      </w:r>
      <w:r>
        <w:rPr>
          <w:rFonts w:eastAsiaTheme="majorEastAsia" w:cstheme="majorBidi"/>
          <w:sz w:val="20"/>
          <w:szCs w:val="20"/>
        </w:rPr>
        <w:t>8</w:t>
      </w:r>
      <w:r w:rsidRPr="008F4E05">
        <w:rPr>
          <w:rFonts w:eastAsiaTheme="majorEastAsia" w:cstheme="majorBidi"/>
          <w:sz w:val="20"/>
          <w:szCs w:val="20"/>
        </w:rPr>
        <w:t xml:space="preserve"> are detailed in Appendix B.  These results have been bias adjusted and the factors can be found in Appendix C Table 9.  </w:t>
      </w:r>
    </w:p>
    <w:p w14:paraId="70CE33D7" w14:textId="03D7C77F" w:rsidR="008F4E05" w:rsidRDefault="008F4E05" w:rsidP="008F4E05">
      <w:pPr>
        <w:pStyle w:val="BodyText"/>
        <w:jc w:val="both"/>
        <w:rPr>
          <w:rFonts w:eastAsiaTheme="majorEastAsia" w:cstheme="majorBidi"/>
          <w:sz w:val="20"/>
          <w:szCs w:val="20"/>
        </w:rPr>
      </w:pPr>
      <w:r w:rsidRPr="00230738">
        <w:rPr>
          <w:rFonts w:eastAsiaTheme="majorEastAsia" w:cstheme="majorBidi"/>
          <w:sz w:val="20"/>
          <w:szCs w:val="20"/>
        </w:rPr>
        <w:t>Measurements from the past year showed a decrease in annual mean NO</w:t>
      </w:r>
      <w:r w:rsidRPr="00230738">
        <w:rPr>
          <w:rFonts w:eastAsiaTheme="majorEastAsia" w:cstheme="majorBidi"/>
          <w:sz w:val="20"/>
          <w:szCs w:val="20"/>
          <w:vertAlign w:val="subscript"/>
        </w:rPr>
        <w:t>2</w:t>
      </w:r>
      <w:r w:rsidRPr="00230738">
        <w:rPr>
          <w:rFonts w:eastAsiaTheme="majorEastAsia" w:cstheme="majorBidi"/>
          <w:sz w:val="20"/>
          <w:szCs w:val="20"/>
        </w:rPr>
        <w:t xml:space="preserve"> concentration across the network between </w:t>
      </w:r>
      <w:r w:rsidR="0096005E" w:rsidRPr="00230738">
        <w:rPr>
          <w:rFonts w:eastAsiaTheme="majorEastAsia" w:cstheme="majorBidi"/>
          <w:sz w:val="20"/>
          <w:szCs w:val="20"/>
        </w:rPr>
        <w:t xml:space="preserve">2017 </w:t>
      </w:r>
      <w:r w:rsidRPr="00230738">
        <w:rPr>
          <w:rFonts w:eastAsiaTheme="majorEastAsia" w:cstheme="majorBidi"/>
          <w:sz w:val="20"/>
          <w:szCs w:val="20"/>
        </w:rPr>
        <w:t xml:space="preserve">and </w:t>
      </w:r>
      <w:r w:rsidR="0096005E" w:rsidRPr="00230738">
        <w:rPr>
          <w:rFonts w:eastAsiaTheme="majorEastAsia" w:cstheme="majorBidi"/>
          <w:sz w:val="20"/>
          <w:szCs w:val="20"/>
        </w:rPr>
        <w:t xml:space="preserve">2018. </w:t>
      </w:r>
      <w:r w:rsidRPr="00230738">
        <w:rPr>
          <w:rFonts w:eastAsiaTheme="majorEastAsia" w:cstheme="majorBidi"/>
          <w:sz w:val="20"/>
          <w:szCs w:val="20"/>
        </w:rPr>
        <w:t xml:space="preserve">The national bias adjustment factor for </w:t>
      </w:r>
      <w:r w:rsidR="0096005E" w:rsidRPr="00230738">
        <w:rPr>
          <w:rFonts w:eastAsiaTheme="majorEastAsia" w:cstheme="majorBidi"/>
          <w:sz w:val="20"/>
          <w:szCs w:val="20"/>
        </w:rPr>
        <w:t xml:space="preserve">2017 </w:t>
      </w:r>
      <w:r w:rsidR="00E7279D">
        <w:rPr>
          <w:rFonts w:eastAsiaTheme="majorEastAsia" w:cstheme="majorBidi"/>
          <w:sz w:val="20"/>
          <w:szCs w:val="20"/>
        </w:rPr>
        <w:t>was greater than the national</w:t>
      </w:r>
      <w:r w:rsidRPr="00230738">
        <w:rPr>
          <w:rFonts w:eastAsiaTheme="majorEastAsia" w:cstheme="majorBidi"/>
          <w:sz w:val="20"/>
          <w:szCs w:val="20"/>
        </w:rPr>
        <w:t xml:space="preserve"> bias adjustment factor for </w:t>
      </w:r>
      <w:r w:rsidR="0096005E" w:rsidRPr="00230738">
        <w:rPr>
          <w:rFonts w:eastAsiaTheme="majorEastAsia" w:cstheme="majorBidi"/>
          <w:sz w:val="20"/>
          <w:szCs w:val="20"/>
        </w:rPr>
        <w:t>2018.</w:t>
      </w:r>
      <w:r w:rsidR="0096005E">
        <w:rPr>
          <w:rFonts w:eastAsiaTheme="majorEastAsia" w:cstheme="majorBidi"/>
          <w:sz w:val="20"/>
          <w:szCs w:val="20"/>
        </w:rPr>
        <w:t xml:space="preserve"> </w:t>
      </w:r>
    </w:p>
    <w:p w14:paraId="688039C9" w14:textId="1BD2EAA8" w:rsidR="00166D9A" w:rsidRPr="00166D9A" w:rsidRDefault="00166D9A" w:rsidP="00166D9A">
      <w:pPr>
        <w:pStyle w:val="Caption"/>
        <w:rPr>
          <w:color w:val="00B0F0"/>
          <w:sz w:val="20"/>
        </w:rPr>
      </w:pPr>
      <w:r w:rsidRPr="00411159">
        <w:rPr>
          <w:color w:val="00B0F0"/>
          <w:sz w:val="20"/>
        </w:rPr>
        <w:t xml:space="preserve">Table </w:t>
      </w:r>
      <w:r>
        <w:rPr>
          <w:color w:val="00B0F0"/>
          <w:sz w:val="20"/>
        </w:rPr>
        <w:t>8</w:t>
      </w:r>
      <w:r w:rsidRPr="00411159">
        <w:rPr>
          <w:color w:val="00B0F0"/>
          <w:sz w:val="20"/>
        </w:rPr>
        <w:t xml:space="preserve">.  </w:t>
      </w:r>
      <w:r w:rsidRPr="00166D9A">
        <w:rPr>
          <w:color w:val="00B0F0"/>
          <w:sz w:val="20"/>
        </w:rPr>
        <w:t>Annual Mean NO</w:t>
      </w:r>
      <w:r w:rsidRPr="00166D9A">
        <w:rPr>
          <w:color w:val="00B0F0"/>
          <w:sz w:val="20"/>
          <w:vertAlign w:val="subscript"/>
        </w:rPr>
        <w:t>2</w:t>
      </w:r>
      <w:r w:rsidRPr="00166D9A">
        <w:rPr>
          <w:color w:val="00B0F0"/>
          <w:sz w:val="20"/>
        </w:rPr>
        <w:t xml:space="preserve"> Concentration (bias-adjusted) by Site Type, 201</w:t>
      </w:r>
      <w:r>
        <w:rPr>
          <w:color w:val="00B0F0"/>
          <w:sz w:val="20"/>
        </w:rPr>
        <w:t>4</w:t>
      </w:r>
      <w:r w:rsidRPr="00166D9A">
        <w:rPr>
          <w:color w:val="00B0F0"/>
          <w:sz w:val="20"/>
        </w:rPr>
        <w:t xml:space="preserve"> – 201</w:t>
      </w:r>
      <w:r>
        <w:rPr>
          <w:color w:val="00B0F0"/>
          <w:sz w:val="20"/>
        </w:rPr>
        <w:t>8</w:t>
      </w:r>
    </w:p>
    <w:tbl>
      <w:tblPr>
        <w:tblStyle w:val="AECOMtable"/>
        <w:tblpPr w:leftFromText="180" w:rightFromText="180" w:vertAnchor="text" w:horzAnchor="margin" w:tblpY="16"/>
        <w:tblW w:w="5000" w:type="pct"/>
        <w:tblLook w:val="00A0" w:firstRow="1" w:lastRow="0" w:firstColumn="1" w:lastColumn="0" w:noHBand="0" w:noVBand="0"/>
      </w:tblPr>
      <w:tblGrid>
        <w:gridCol w:w="1181"/>
        <w:gridCol w:w="670"/>
        <w:gridCol w:w="814"/>
        <w:gridCol w:w="769"/>
        <w:gridCol w:w="814"/>
        <w:gridCol w:w="777"/>
        <w:gridCol w:w="814"/>
        <w:gridCol w:w="777"/>
        <w:gridCol w:w="814"/>
        <w:gridCol w:w="892"/>
        <w:gridCol w:w="817"/>
      </w:tblGrid>
      <w:tr w:rsidR="008F4E05" w:rsidRPr="00B35B3F" w14:paraId="185C48CA" w14:textId="08A778D1" w:rsidTr="0096005E">
        <w:trPr>
          <w:cnfStyle w:val="100000000000" w:firstRow="1" w:lastRow="0" w:firstColumn="0" w:lastColumn="0" w:oddVBand="0" w:evenVBand="0" w:oddHBand="0" w:evenHBand="0" w:firstRowFirstColumn="0" w:firstRowLastColumn="0" w:lastRowFirstColumn="0" w:lastRowLastColumn="0"/>
        </w:trPr>
        <w:tc>
          <w:tcPr>
            <w:tcW w:w="646" w:type="pct"/>
            <w:vMerge w:val="restart"/>
            <w:vAlign w:val="center"/>
          </w:tcPr>
          <w:p w14:paraId="2839E768" w14:textId="36F7435E" w:rsidR="008F4E05" w:rsidRPr="00411159" w:rsidRDefault="00166D9A" w:rsidP="00166D9A">
            <w:pPr>
              <w:pStyle w:val="Tabletext"/>
              <w:jc w:val="center"/>
              <w:rPr>
                <w:color w:val="00B0F0"/>
                <w:sz w:val="20"/>
                <w:szCs w:val="20"/>
              </w:rPr>
            </w:pPr>
            <w:r>
              <w:rPr>
                <w:color w:val="00B0F0"/>
                <w:sz w:val="20"/>
                <w:szCs w:val="20"/>
              </w:rPr>
              <w:t>Site Type</w:t>
            </w:r>
          </w:p>
        </w:tc>
        <w:tc>
          <w:tcPr>
            <w:tcW w:w="4354" w:type="pct"/>
            <w:gridSpan w:val="10"/>
            <w:vAlign w:val="center"/>
          </w:tcPr>
          <w:p w14:paraId="37464A8B" w14:textId="77777777" w:rsidR="008F4E05" w:rsidRPr="00166D9A" w:rsidRDefault="008F4E05" w:rsidP="00166D9A">
            <w:pPr>
              <w:pStyle w:val="Tabletext"/>
              <w:jc w:val="center"/>
              <w:rPr>
                <w:color w:val="00B0F0"/>
                <w:sz w:val="2"/>
                <w:szCs w:val="20"/>
              </w:rPr>
            </w:pPr>
          </w:p>
          <w:p w14:paraId="1BD29A08" w14:textId="500B9C83" w:rsidR="008F4E05" w:rsidRPr="00411159" w:rsidRDefault="00166D9A" w:rsidP="00166D9A">
            <w:pPr>
              <w:pStyle w:val="Tabletext"/>
              <w:jc w:val="center"/>
              <w:rPr>
                <w:color w:val="00B0F0"/>
                <w:sz w:val="14"/>
                <w:szCs w:val="20"/>
              </w:rPr>
            </w:pPr>
            <w:r w:rsidRPr="00166D9A">
              <w:rPr>
                <w:color w:val="00B0F0"/>
                <w:sz w:val="20"/>
                <w:szCs w:val="20"/>
              </w:rPr>
              <w:t>Bias Adjusted Annual Mean NO</w:t>
            </w:r>
            <w:r w:rsidRPr="00166D9A">
              <w:rPr>
                <w:color w:val="00B0F0"/>
                <w:sz w:val="20"/>
                <w:szCs w:val="20"/>
                <w:vertAlign w:val="subscript"/>
              </w:rPr>
              <w:t>2</w:t>
            </w:r>
            <w:r w:rsidRPr="00166D9A">
              <w:rPr>
                <w:color w:val="00B0F0"/>
                <w:sz w:val="20"/>
                <w:szCs w:val="20"/>
              </w:rPr>
              <w:t xml:space="preserve"> Concentration (µg/m</w:t>
            </w:r>
            <w:r w:rsidRPr="00166D9A">
              <w:rPr>
                <w:color w:val="00B0F0"/>
                <w:sz w:val="20"/>
                <w:szCs w:val="20"/>
                <w:vertAlign w:val="superscript"/>
              </w:rPr>
              <w:t>3</w:t>
            </w:r>
            <w:r w:rsidRPr="00166D9A">
              <w:rPr>
                <w:color w:val="00B0F0"/>
                <w:sz w:val="20"/>
                <w:szCs w:val="20"/>
              </w:rPr>
              <w:t>)</w:t>
            </w:r>
          </w:p>
        </w:tc>
      </w:tr>
      <w:tr w:rsidR="00166D9A" w:rsidRPr="00B35B3F" w14:paraId="5742D46C" w14:textId="796BEFE8" w:rsidTr="00000B0A">
        <w:tc>
          <w:tcPr>
            <w:tcW w:w="646" w:type="pct"/>
            <w:vMerge/>
            <w:vAlign w:val="center"/>
          </w:tcPr>
          <w:p w14:paraId="4E7625B5" w14:textId="77777777" w:rsidR="00166D9A" w:rsidRPr="00411159" w:rsidRDefault="00166D9A" w:rsidP="00166D9A">
            <w:pPr>
              <w:pStyle w:val="Tabletext"/>
              <w:jc w:val="center"/>
              <w:rPr>
                <w:color w:val="00B0F0"/>
                <w:sz w:val="20"/>
                <w:szCs w:val="20"/>
              </w:rPr>
            </w:pPr>
          </w:p>
        </w:tc>
        <w:tc>
          <w:tcPr>
            <w:tcW w:w="812" w:type="pct"/>
            <w:gridSpan w:val="2"/>
            <w:vAlign w:val="center"/>
          </w:tcPr>
          <w:p w14:paraId="5E291C73" w14:textId="764BE9AC" w:rsidR="00166D9A" w:rsidRPr="00166D9A" w:rsidRDefault="00166D9A" w:rsidP="00166D9A">
            <w:pPr>
              <w:pStyle w:val="Tabletext"/>
              <w:jc w:val="center"/>
              <w:rPr>
                <w:b/>
                <w:color w:val="00B0F0"/>
                <w:sz w:val="20"/>
                <w:szCs w:val="20"/>
              </w:rPr>
            </w:pPr>
            <w:r w:rsidRPr="00166D9A">
              <w:rPr>
                <w:b/>
                <w:color w:val="00B0F0"/>
                <w:sz w:val="20"/>
                <w:szCs w:val="20"/>
              </w:rPr>
              <w:t>2014</w:t>
            </w:r>
          </w:p>
        </w:tc>
        <w:tc>
          <w:tcPr>
            <w:tcW w:w="867" w:type="pct"/>
            <w:gridSpan w:val="2"/>
            <w:vAlign w:val="center"/>
          </w:tcPr>
          <w:p w14:paraId="6A3548A8" w14:textId="23910182" w:rsidR="00166D9A" w:rsidRPr="00166D9A" w:rsidRDefault="00166D9A" w:rsidP="00166D9A">
            <w:pPr>
              <w:pStyle w:val="Tabletext"/>
              <w:jc w:val="center"/>
              <w:rPr>
                <w:b/>
                <w:color w:val="00B0F0"/>
                <w:sz w:val="20"/>
                <w:szCs w:val="20"/>
              </w:rPr>
            </w:pPr>
            <w:r w:rsidRPr="00166D9A">
              <w:rPr>
                <w:b/>
                <w:color w:val="00B0F0"/>
                <w:sz w:val="20"/>
                <w:szCs w:val="20"/>
              </w:rPr>
              <w:t>2015</w:t>
            </w:r>
          </w:p>
        </w:tc>
        <w:tc>
          <w:tcPr>
            <w:tcW w:w="870" w:type="pct"/>
            <w:gridSpan w:val="2"/>
            <w:vAlign w:val="center"/>
          </w:tcPr>
          <w:p w14:paraId="19314FEB" w14:textId="0662DB13" w:rsidR="00166D9A" w:rsidRPr="00166D9A" w:rsidRDefault="00166D9A" w:rsidP="00166D9A">
            <w:pPr>
              <w:pStyle w:val="Tabletext"/>
              <w:jc w:val="center"/>
              <w:rPr>
                <w:b/>
                <w:color w:val="00B0F0"/>
                <w:sz w:val="20"/>
                <w:szCs w:val="20"/>
              </w:rPr>
            </w:pPr>
            <w:r w:rsidRPr="00166D9A">
              <w:rPr>
                <w:b/>
                <w:color w:val="00B0F0"/>
                <w:sz w:val="20"/>
                <w:szCs w:val="20"/>
              </w:rPr>
              <w:t>2016</w:t>
            </w:r>
          </w:p>
        </w:tc>
        <w:tc>
          <w:tcPr>
            <w:tcW w:w="870" w:type="pct"/>
            <w:gridSpan w:val="2"/>
            <w:vAlign w:val="center"/>
          </w:tcPr>
          <w:p w14:paraId="13D399A7" w14:textId="3AD712D7" w:rsidR="00166D9A" w:rsidRPr="00166D9A" w:rsidRDefault="00166D9A" w:rsidP="00166D9A">
            <w:pPr>
              <w:pStyle w:val="Tabletext"/>
              <w:jc w:val="center"/>
              <w:rPr>
                <w:b/>
                <w:color w:val="00B0F0"/>
                <w:sz w:val="20"/>
                <w:szCs w:val="20"/>
              </w:rPr>
            </w:pPr>
            <w:r w:rsidRPr="00166D9A">
              <w:rPr>
                <w:b/>
                <w:color w:val="00B0F0"/>
                <w:sz w:val="20"/>
                <w:szCs w:val="20"/>
              </w:rPr>
              <w:t>2017</w:t>
            </w:r>
          </w:p>
        </w:tc>
        <w:tc>
          <w:tcPr>
            <w:tcW w:w="934" w:type="pct"/>
            <w:gridSpan w:val="2"/>
            <w:vAlign w:val="center"/>
          </w:tcPr>
          <w:p w14:paraId="3CDF90AA" w14:textId="79A49AE4" w:rsidR="00166D9A" w:rsidRPr="00166D9A" w:rsidRDefault="00166D9A" w:rsidP="00166D9A">
            <w:pPr>
              <w:pStyle w:val="Tabletext"/>
              <w:jc w:val="center"/>
              <w:rPr>
                <w:b/>
                <w:color w:val="00B0F0"/>
                <w:sz w:val="20"/>
                <w:szCs w:val="20"/>
              </w:rPr>
            </w:pPr>
            <w:r w:rsidRPr="00166D9A">
              <w:rPr>
                <w:b/>
                <w:color w:val="00B0F0"/>
                <w:sz w:val="20"/>
                <w:szCs w:val="20"/>
              </w:rPr>
              <w:t>2018</w:t>
            </w:r>
          </w:p>
        </w:tc>
      </w:tr>
      <w:tr w:rsidR="00166D9A" w:rsidRPr="00B411F9" w14:paraId="7C8961C0" w14:textId="67BDAD7C" w:rsidTr="00000B0A">
        <w:tc>
          <w:tcPr>
            <w:tcW w:w="646" w:type="pct"/>
            <w:vMerge/>
            <w:vAlign w:val="center"/>
          </w:tcPr>
          <w:p w14:paraId="27612AE7" w14:textId="77777777" w:rsidR="00166D9A" w:rsidRPr="00411159" w:rsidRDefault="00166D9A" w:rsidP="00166D9A">
            <w:pPr>
              <w:pStyle w:val="Tabletext"/>
              <w:jc w:val="center"/>
              <w:rPr>
                <w:color w:val="00B0F0"/>
                <w:sz w:val="20"/>
                <w:szCs w:val="20"/>
              </w:rPr>
            </w:pPr>
          </w:p>
        </w:tc>
        <w:tc>
          <w:tcPr>
            <w:tcW w:w="367" w:type="pct"/>
            <w:vAlign w:val="center"/>
          </w:tcPr>
          <w:p w14:paraId="3AAEEFF1"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1C9CE151" w14:textId="6437D3AE"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0.82)</w:t>
            </w:r>
          </w:p>
        </w:tc>
        <w:tc>
          <w:tcPr>
            <w:tcW w:w="445" w:type="pct"/>
            <w:vAlign w:val="center"/>
          </w:tcPr>
          <w:p w14:paraId="5F6C8AAA"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497CA669" w14:textId="62108E06"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=0.97)</w:t>
            </w:r>
          </w:p>
        </w:tc>
        <w:tc>
          <w:tcPr>
            <w:tcW w:w="421" w:type="pct"/>
            <w:vAlign w:val="center"/>
          </w:tcPr>
          <w:p w14:paraId="7F7923E5"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4E08D6A5" w14:textId="65630EFC"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1.02)</w:t>
            </w:r>
          </w:p>
        </w:tc>
        <w:tc>
          <w:tcPr>
            <w:tcW w:w="446" w:type="pct"/>
            <w:vAlign w:val="center"/>
          </w:tcPr>
          <w:p w14:paraId="45BBCEF6"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441F633D" w14:textId="50FF8E8E"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0.95</w:t>
            </w:r>
          </w:p>
        </w:tc>
        <w:tc>
          <w:tcPr>
            <w:tcW w:w="425" w:type="pct"/>
            <w:vAlign w:val="center"/>
          </w:tcPr>
          <w:p w14:paraId="17EE069D"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032EF933" w14:textId="21808283"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0.92)</w:t>
            </w:r>
          </w:p>
        </w:tc>
        <w:tc>
          <w:tcPr>
            <w:tcW w:w="445" w:type="pct"/>
            <w:vAlign w:val="center"/>
          </w:tcPr>
          <w:p w14:paraId="10C04015"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3C1ACB6E" w14:textId="3A672492"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1.03)</w:t>
            </w:r>
          </w:p>
        </w:tc>
        <w:tc>
          <w:tcPr>
            <w:tcW w:w="425" w:type="pct"/>
            <w:vAlign w:val="center"/>
          </w:tcPr>
          <w:p w14:paraId="7494370C"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New Cross Co-located tubes</w:t>
            </w:r>
          </w:p>
          <w:p w14:paraId="6AFB13C0" w14:textId="7510BB32"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(Factor = 1.00)</w:t>
            </w:r>
          </w:p>
        </w:tc>
        <w:tc>
          <w:tcPr>
            <w:tcW w:w="445" w:type="pct"/>
            <w:vAlign w:val="center"/>
          </w:tcPr>
          <w:p w14:paraId="09476AA5" w14:textId="77777777" w:rsidR="00166D9A" w:rsidRPr="00EB3B85" w:rsidRDefault="00166D9A" w:rsidP="00166D9A">
            <w:pPr>
              <w:pStyle w:val="Tabletext"/>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Bias Adjusted using National Bias Adjustment factor</w:t>
            </w:r>
          </w:p>
          <w:p w14:paraId="3D31A6F5" w14:textId="13D2E887" w:rsidR="00166D9A" w:rsidRPr="00EB3B85" w:rsidRDefault="00166D9A" w:rsidP="00166D9A">
            <w:pPr>
              <w:pStyle w:val="Tabletext"/>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(Factor = 0.97)</w:t>
            </w:r>
          </w:p>
        </w:tc>
        <w:tc>
          <w:tcPr>
            <w:tcW w:w="488" w:type="pct"/>
            <w:vAlign w:val="center"/>
          </w:tcPr>
          <w:p w14:paraId="6BD80EC0" w14:textId="77777777" w:rsidR="00166D9A" w:rsidRPr="00EB3B85" w:rsidRDefault="00166D9A" w:rsidP="00166D9A">
            <w:pPr>
              <w:pStyle w:val="Tabletext"/>
              <w:jc w:val="center"/>
              <w:rPr>
                <w:rFonts w:asciiTheme="majorHAnsi" w:hAnsiTheme="majorHAnsi" w:cstheme="majorHAnsi"/>
                <w:color w:val="00B0F0"/>
                <w:sz w:val="14"/>
                <w:szCs w:val="14"/>
              </w:rPr>
            </w:pPr>
            <w:r w:rsidRPr="00EB3B85">
              <w:rPr>
                <w:rFonts w:asciiTheme="majorHAnsi" w:hAnsiTheme="majorHAnsi" w:cstheme="majorHAnsi"/>
                <w:color w:val="00B0F0"/>
                <w:sz w:val="14"/>
                <w:szCs w:val="14"/>
              </w:rPr>
              <w:t>Bias Adjusted using New Cross Co-located tubes</w:t>
            </w:r>
          </w:p>
          <w:p w14:paraId="34DEE8BC" w14:textId="790DEC52" w:rsidR="00166D9A" w:rsidRPr="00EB3B85" w:rsidRDefault="00E7279D" w:rsidP="00A50621">
            <w:pPr>
              <w:pStyle w:val="Tabletext"/>
              <w:jc w:val="center"/>
              <w:rPr>
                <w:rFonts w:asciiTheme="majorHAnsi" w:hAnsiTheme="majorHAnsi" w:cstheme="majorHAnsi"/>
                <w:b/>
                <w:color w:val="00B0F0"/>
                <w:sz w:val="20"/>
                <w:szCs w:val="20"/>
              </w:rPr>
            </w:pPr>
            <w:r>
              <w:rPr>
                <w:rFonts w:asciiTheme="majorHAnsi" w:hAnsiTheme="majorHAnsi" w:cstheme="majorHAnsi"/>
                <w:color w:val="00B0F0"/>
                <w:sz w:val="14"/>
                <w:szCs w:val="14"/>
              </w:rPr>
              <w:t xml:space="preserve">(Factor = </w:t>
            </w:r>
            <w:r w:rsidR="00A50621" w:rsidRPr="00EB3B85">
              <w:rPr>
                <w:rFonts w:asciiTheme="majorHAnsi" w:hAnsiTheme="majorHAnsi" w:cstheme="majorHAnsi"/>
                <w:color w:val="00B0F0"/>
                <w:sz w:val="14"/>
                <w:szCs w:val="14"/>
              </w:rPr>
              <w:t>0.91</w:t>
            </w:r>
            <w:r w:rsidR="00166D9A" w:rsidRPr="00EB3B85">
              <w:rPr>
                <w:rFonts w:asciiTheme="majorHAnsi" w:hAnsiTheme="majorHAnsi" w:cstheme="majorHAnsi"/>
                <w:color w:val="00B0F0"/>
                <w:sz w:val="14"/>
                <w:szCs w:val="14"/>
              </w:rPr>
              <w:t>)</w:t>
            </w:r>
          </w:p>
        </w:tc>
        <w:tc>
          <w:tcPr>
            <w:tcW w:w="446" w:type="pct"/>
            <w:vAlign w:val="center"/>
          </w:tcPr>
          <w:p w14:paraId="4BFCC3C0" w14:textId="77777777" w:rsidR="00166D9A" w:rsidRPr="00166D9A" w:rsidRDefault="00166D9A" w:rsidP="00166D9A">
            <w:pPr>
              <w:pStyle w:val="Tabletext"/>
              <w:jc w:val="center"/>
              <w:rPr>
                <w:rFonts w:asciiTheme="majorHAnsi" w:hAnsiTheme="majorHAnsi" w:cstheme="majorHAnsi"/>
                <w:color w:val="00B0F0"/>
                <w:sz w:val="14"/>
                <w:szCs w:val="14"/>
              </w:rPr>
            </w:pPr>
            <w:r w:rsidRPr="00166D9A">
              <w:rPr>
                <w:rFonts w:asciiTheme="majorHAnsi" w:hAnsiTheme="majorHAnsi" w:cstheme="majorHAnsi"/>
                <w:color w:val="00B0F0"/>
                <w:sz w:val="14"/>
                <w:szCs w:val="14"/>
              </w:rPr>
              <w:t>Bias Adjusted using National Bias Adjustment factor</w:t>
            </w:r>
          </w:p>
          <w:p w14:paraId="72B5652E" w14:textId="3C9068FE" w:rsidR="00166D9A" w:rsidRPr="00411159" w:rsidRDefault="00166D9A" w:rsidP="006C0CF9">
            <w:pPr>
              <w:pStyle w:val="Tabletext"/>
              <w:jc w:val="center"/>
              <w:rPr>
                <w:rFonts w:asciiTheme="majorHAnsi" w:hAnsiTheme="majorHAnsi" w:cstheme="majorHAnsi"/>
                <w:b/>
                <w:color w:val="00B0F0"/>
                <w:sz w:val="20"/>
                <w:szCs w:val="20"/>
              </w:rPr>
            </w:pPr>
            <w:r w:rsidRPr="00230738">
              <w:rPr>
                <w:rFonts w:asciiTheme="majorHAnsi" w:hAnsiTheme="majorHAnsi" w:cstheme="majorHAnsi"/>
                <w:color w:val="00B0F0"/>
                <w:sz w:val="14"/>
                <w:szCs w:val="14"/>
              </w:rPr>
              <w:t xml:space="preserve">(Factor = </w:t>
            </w:r>
            <w:r w:rsidR="0096005E" w:rsidRPr="00230738">
              <w:rPr>
                <w:rFonts w:asciiTheme="majorHAnsi" w:hAnsiTheme="majorHAnsi" w:cstheme="majorHAnsi"/>
                <w:color w:val="00B0F0"/>
                <w:sz w:val="14"/>
                <w:szCs w:val="14"/>
              </w:rPr>
              <w:t>0.92)</w:t>
            </w:r>
          </w:p>
        </w:tc>
      </w:tr>
      <w:tr w:rsidR="0096005E" w:rsidRPr="00B35B3F" w14:paraId="638F07CE" w14:textId="33F78E92" w:rsidTr="00000B0A">
        <w:trPr>
          <w:trHeight w:val="746"/>
        </w:trPr>
        <w:tc>
          <w:tcPr>
            <w:tcW w:w="646" w:type="pct"/>
            <w:vAlign w:val="center"/>
          </w:tcPr>
          <w:p w14:paraId="3D77F624" w14:textId="213915D0" w:rsidR="0096005E" w:rsidRPr="00B35B3F" w:rsidRDefault="0096005E" w:rsidP="00D1793E">
            <w:pPr>
              <w:pStyle w:val="Tabletext"/>
              <w:jc w:val="center"/>
              <w:rPr>
                <w:sz w:val="20"/>
                <w:szCs w:val="20"/>
              </w:rPr>
            </w:pPr>
            <w:r>
              <w:rPr>
                <w:sz w:val="20"/>
                <w:szCs w:val="20"/>
              </w:rPr>
              <w:t>All sites</w:t>
            </w:r>
          </w:p>
        </w:tc>
        <w:tc>
          <w:tcPr>
            <w:tcW w:w="367" w:type="pct"/>
            <w:vAlign w:val="center"/>
          </w:tcPr>
          <w:p w14:paraId="6F3C3FD1" w14:textId="4F84D8FF" w:rsidR="0096005E" w:rsidRPr="00166D9A" w:rsidRDefault="0096005E" w:rsidP="00D1793E">
            <w:pPr>
              <w:pStyle w:val="Tabletext"/>
              <w:jc w:val="center"/>
              <w:rPr>
                <w:sz w:val="20"/>
                <w:szCs w:val="20"/>
              </w:rPr>
            </w:pPr>
            <w:r w:rsidRPr="00166D9A">
              <w:rPr>
                <w:sz w:val="20"/>
              </w:rPr>
              <w:t>33.1</w:t>
            </w:r>
          </w:p>
        </w:tc>
        <w:tc>
          <w:tcPr>
            <w:tcW w:w="445" w:type="pct"/>
            <w:vAlign w:val="center"/>
          </w:tcPr>
          <w:p w14:paraId="03AB4124" w14:textId="372681B1" w:rsidR="0096005E" w:rsidRPr="00166D9A" w:rsidRDefault="0096005E" w:rsidP="00D1793E">
            <w:pPr>
              <w:pStyle w:val="Tabletext"/>
              <w:jc w:val="center"/>
              <w:rPr>
                <w:sz w:val="20"/>
                <w:szCs w:val="20"/>
              </w:rPr>
            </w:pPr>
            <w:r w:rsidRPr="00166D9A">
              <w:rPr>
                <w:sz w:val="20"/>
              </w:rPr>
              <w:t>38.8</w:t>
            </w:r>
          </w:p>
        </w:tc>
        <w:tc>
          <w:tcPr>
            <w:tcW w:w="421" w:type="pct"/>
            <w:vAlign w:val="center"/>
          </w:tcPr>
          <w:p w14:paraId="2804DB66" w14:textId="672820A0" w:rsidR="0096005E" w:rsidRPr="00166D9A" w:rsidRDefault="0096005E" w:rsidP="00D1793E">
            <w:pPr>
              <w:pStyle w:val="Tabletext"/>
              <w:jc w:val="center"/>
              <w:rPr>
                <w:sz w:val="20"/>
                <w:szCs w:val="20"/>
              </w:rPr>
            </w:pPr>
            <w:r w:rsidRPr="00166D9A">
              <w:rPr>
                <w:sz w:val="20"/>
              </w:rPr>
              <w:t>37.7</w:t>
            </w:r>
          </w:p>
        </w:tc>
        <w:tc>
          <w:tcPr>
            <w:tcW w:w="446" w:type="pct"/>
            <w:vAlign w:val="center"/>
          </w:tcPr>
          <w:p w14:paraId="7CF1C2F4" w14:textId="097884E7" w:rsidR="0096005E" w:rsidRPr="00166D9A" w:rsidRDefault="0096005E" w:rsidP="00D1793E">
            <w:pPr>
              <w:pStyle w:val="Tabletext"/>
              <w:jc w:val="center"/>
              <w:rPr>
                <w:sz w:val="20"/>
                <w:szCs w:val="20"/>
              </w:rPr>
            </w:pPr>
            <w:r w:rsidRPr="00166D9A">
              <w:rPr>
                <w:sz w:val="20"/>
              </w:rPr>
              <w:t>35.1</w:t>
            </w:r>
          </w:p>
        </w:tc>
        <w:tc>
          <w:tcPr>
            <w:tcW w:w="425" w:type="pct"/>
            <w:vAlign w:val="center"/>
          </w:tcPr>
          <w:p w14:paraId="4C6090C1" w14:textId="6F8F3F2C" w:rsidR="0096005E" w:rsidRPr="00166D9A" w:rsidRDefault="0096005E" w:rsidP="00D1793E">
            <w:pPr>
              <w:pStyle w:val="Tabletext"/>
              <w:jc w:val="center"/>
              <w:rPr>
                <w:sz w:val="20"/>
                <w:szCs w:val="20"/>
              </w:rPr>
            </w:pPr>
            <w:r w:rsidRPr="00166D9A">
              <w:rPr>
                <w:sz w:val="20"/>
              </w:rPr>
              <w:t>34.5</w:t>
            </w:r>
          </w:p>
        </w:tc>
        <w:tc>
          <w:tcPr>
            <w:tcW w:w="445" w:type="pct"/>
            <w:vAlign w:val="center"/>
          </w:tcPr>
          <w:p w14:paraId="2F9E2863" w14:textId="65777018" w:rsidR="0096005E" w:rsidRPr="00166D9A" w:rsidRDefault="0096005E" w:rsidP="00D1793E">
            <w:pPr>
              <w:pStyle w:val="Tabletext"/>
              <w:jc w:val="center"/>
              <w:rPr>
                <w:sz w:val="20"/>
                <w:szCs w:val="20"/>
              </w:rPr>
            </w:pPr>
            <w:r w:rsidRPr="00166D9A">
              <w:rPr>
                <w:sz w:val="20"/>
              </w:rPr>
              <w:t>38.7</w:t>
            </w:r>
          </w:p>
        </w:tc>
        <w:tc>
          <w:tcPr>
            <w:tcW w:w="425" w:type="pct"/>
            <w:vAlign w:val="center"/>
          </w:tcPr>
          <w:p w14:paraId="6180237F" w14:textId="32144553" w:rsidR="0096005E" w:rsidRPr="00166D9A" w:rsidRDefault="0096005E" w:rsidP="00D1793E">
            <w:pPr>
              <w:pStyle w:val="Tabletext"/>
              <w:jc w:val="center"/>
              <w:rPr>
                <w:sz w:val="20"/>
                <w:szCs w:val="20"/>
              </w:rPr>
            </w:pPr>
            <w:r w:rsidRPr="00166D9A">
              <w:rPr>
                <w:sz w:val="20"/>
              </w:rPr>
              <w:t>35.5</w:t>
            </w:r>
          </w:p>
        </w:tc>
        <w:tc>
          <w:tcPr>
            <w:tcW w:w="445" w:type="pct"/>
            <w:vAlign w:val="center"/>
          </w:tcPr>
          <w:p w14:paraId="0BDEAE8F" w14:textId="4EB45D9D" w:rsidR="0096005E" w:rsidRPr="00166D9A" w:rsidRDefault="0096005E" w:rsidP="00D1793E">
            <w:pPr>
              <w:pStyle w:val="Tabletext"/>
              <w:jc w:val="center"/>
              <w:rPr>
                <w:sz w:val="20"/>
                <w:szCs w:val="20"/>
              </w:rPr>
            </w:pPr>
            <w:r w:rsidRPr="00166D9A">
              <w:rPr>
                <w:sz w:val="20"/>
              </w:rPr>
              <w:t>34.4</w:t>
            </w:r>
          </w:p>
        </w:tc>
        <w:tc>
          <w:tcPr>
            <w:tcW w:w="488" w:type="pct"/>
            <w:vAlign w:val="center"/>
          </w:tcPr>
          <w:p w14:paraId="78DB5B3E" w14:textId="270ED904" w:rsidR="0096005E" w:rsidRPr="0096005E" w:rsidRDefault="00F27A4F" w:rsidP="00A44F92">
            <w:pPr>
              <w:pStyle w:val="Tabletext"/>
              <w:jc w:val="center"/>
              <w:rPr>
                <w:sz w:val="20"/>
                <w:szCs w:val="20"/>
              </w:rPr>
            </w:pPr>
            <w:r>
              <w:rPr>
                <w:sz w:val="20"/>
                <w:szCs w:val="20"/>
              </w:rPr>
              <w:t>31.5</w:t>
            </w:r>
          </w:p>
        </w:tc>
        <w:tc>
          <w:tcPr>
            <w:tcW w:w="446" w:type="pct"/>
            <w:vAlign w:val="center"/>
          </w:tcPr>
          <w:p w14:paraId="3B25506E" w14:textId="22711061" w:rsidR="0096005E" w:rsidRPr="00230738" w:rsidRDefault="0096005E" w:rsidP="00A44F92">
            <w:pPr>
              <w:pStyle w:val="Tabletext"/>
              <w:jc w:val="center"/>
              <w:rPr>
                <w:sz w:val="20"/>
                <w:szCs w:val="20"/>
              </w:rPr>
            </w:pPr>
            <w:r w:rsidRPr="00230738">
              <w:rPr>
                <w:sz w:val="20"/>
                <w:szCs w:val="20"/>
              </w:rPr>
              <w:t>31.</w:t>
            </w:r>
            <w:r w:rsidR="00BA3FEA">
              <w:rPr>
                <w:sz w:val="20"/>
                <w:szCs w:val="20"/>
              </w:rPr>
              <w:t>9</w:t>
            </w:r>
          </w:p>
        </w:tc>
      </w:tr>
      <w:tr w:rsidR="0096005E" w:rsidRPr="00B35B3F" w14:paraId="3929DE1D" w14:textId="77777777" w:rsidTr="00000B0A">
        <w:trPr>
          <w:trHeight w:val="818"/>
        </w:trPr>
        <w:tc>
          <w:tcPr>
            <w:tcW w:w="646" w:type="pct"/>
            <w:vAlign w:val="center"/>
          </w:tcPr>
          <w:p w14:paraId="20BF004B" w14:textId="26069BEA" w:rsidR="0096005E" w:rsidRDefault="0096005E" w:rsidP="00D1793E">
            <w:pPr>
              <w:pStyle w:val="Tabletext"/>
              <w:jc w:val="center"/>
              <w:rPr>
                <w:sz w:val="20"/>
                <w:szCs w:val="20"/>
              </w:rPr>
            </w:pPr>
            <w:r>
              <w:rPr>
                <w:sz w:val="20"/>
                <w:szCs w:val="20"/>
              </w:rPr>
              <w:t>Roadside</w:t>
            </w:r>
          </w:p>
        </w:tc>
        <w:tc>
          <w:tcPr>
            <w:tcW w:w="367" w:type="pct"/>
            <w:vAlign w:val="center"/>
          </w:tcPr>
          <w:p w14:paraId="253249CB" w14:textId="368580FC" w:rsidR="0096005E" w:rsidRPr="00166D9A" w:rsidRDefault="0096005E" w:rsidP="00D1793E">
            <w:pPr>
              <w:pStyle w:val="Tabletext"/>
              <w:jc w:val="center"/>
              <w:rPr>
                <w:sz w:val="20"/>
                <w:szCs w:val="20"/>
              </w:rPr>
            </w:pPr>
            <w:r w:rsidRPr="00166D9A">
              <w:rPr>
                <w:sz w:val="20"/>
              </w:rPr>
              <w:t>37.6</w:t>
            </w:r>
          </w:p>
        </w:tc>
        <w:tc>
          <w:tcPr>
            <w:tcW w:w="445" w:type="pct"/>
            <w:vAlign w:val="center"/>
          </w:tcPr>
          <w:p w14:paraId="1545C006" w14:textId="5B4A368B" w:rsidR="0096005E" w:rsidRPr="00166D9A" w:rsidRDefault="0096005E" w:rsidP="00D1793E">
            <w:pPr>
              <w:pStyle w:val="Tabletext"/>
              <w:jc w:val="center"/>
              <w:rPr>
                <w:b/>
                <w:sz w:val="20"/>
                <w:szCs w:val="20"/>
              </w:rPr>
            </w:pPr>
            <w:r w:rsidRPr="00166D9A">
              <w:rPr>
                <w:b/>
                <w:sz w:val="20"/>
              </w:rPr>
              <w:t>44.2</w:t>
            </w:r>
          </w:p>
        </w:tc>
        <w:tc>
          <w:tcPr>
            <w:tcW w:w="421" w:type="pct"/>
            <w:vAlign w:val="center"/>
          </w:tcPr>
          <w:p w14:paraId="2FE46066" w14:textId="78782F6A" w:rsidR="0096005E" w:rsidRPr="00166D9A" w:rsidRDefault="0096005E" w:rsidP="00D1793E">
            <w:pPr>
              <w:pStyle w:val="Tabletext"/>
              <w:jc w:val="center"/>
              <w:rPr>
                <w:b/>
                <w:sz w:val="20"/>
                <w:szCs w:val="20"/>
              </w:rPr>
            </w:pPr>
            <w:r w:rsidRPr="00166D9A">
              <w:rPr>
                <w:b/>
                <w:sz w:val="20"/>
              </w:rPr>
              <w:t>43.5</w:t>
            </w:r>
          </w:p>
        </w:tc>
        <w:tc>
          <w:tcPr>
            <w:tcW w:w="446" w:type="pct"/>
            <w:vAlign w:val="center"/>
          </w:tcPr>
          <w:p w14:paraId="67530810" w14:textId="35BFFE7A" w:rsidR="0096005E" w:rsidRPr="00166D9A" w:rsidRDefault="0096005E" w:rsidP="00D1793E">
            <w:pPr>
              <w:pStyle w:val="Tabletext"/>
              <w:jc w:val="center"/>
              <w:rPr>
                <w:b/>
                <w:sz w:val="20"/>
                <w:szCs w:val="20"/>
              </w:rPr>
            </w:pPr>
            <w:r w:rsidRPr="00166D9A">
              <w:rPr>
                <w:b/>
                <w:sz w:val="20"/>
              </w:rPr>
              <w:t>40.5</w:t>
            </w:r>
          </w:p>
        </w:tc>
        <w:tc>
          <w:tcPr>
            <w:tcW w:w="425" w:type="pct"/>
            <w:vAlign w:val="center"/>
          </w:tcPr>
          <w:p w14:paraId="776933F0" w14:textId="219269A9" w:rsidR="0096005E" w:rsidRPr="00166D9A" w:rsidRDefault="0096005E" w:rsidP="00D1793E">
            <w:pPr>
              <w:pStyle w:val="Tabletext"/>
              <w:jc w:val="center"/>
              <w:rPr>
                <w:sz w:val="20"/>
                <w:szCs w:val="20"/>
              </w:rPr>
            </w:pPr>
            <w:r w:rsidRPr="00166D9A">
              <w:rPr>
                <w:sz w:val="20"/>
              </w:rPr>
              <w:t>39.4</w:t>
            </w:r>
          </w:p>
        </w:tc>
        <w:tc>
          <w:tcPr>
            <w:tcW w:w="445" w:type="pct"/>
            <w:vAlign w:val="center"/>
          </w:tcPr>
          <w:p w14:paraId="19FA6E22" w14:textId="08EC3BFC" w:rsidR="0096005E" w:rsidRPr="00166D9A" w:rsidRDefault="0096005E" w:rsidP="00D1793E">
            <w:pPr>
              <w:pStyle w:val="Tabletext"/>
              <w:jc w:val="center"/>
              <w:rPr>
                <w:b/>
                <w:sz w:val="20"/>
                <w:szCs w:val="20"/>
              </w:rPr>
            </w:pPr>
            <w:r w:rsidRPr="00166D9A">
              <w:rPr>
                <w:b/>
                <w:sz w:val="20"/>
              </w:rPr>
              <w:t>44.1</w:t>
            </w:r>
          </w:p>
        </w:tc>
        <w:tc>
          <w:tcPr>
            <w:tcW w:w="425" w:type="pct"/>
            <w:vAlign w:val="center"/>
          </w:tcPr>
          <w:p w14:paraId="375FD011" w14:textId="69C5DFE0" w:rsidR="0096005E" w:rsidRPr="00166D9A" w:rsidRDefault="0096005E" w:rsidP="00D1793E">
            <w:pPr>
              <w:pStyle w:val="Tabletext"/>
              <w:jc w:val="center"/>
              <w:rPr>
                <w:b/>
                <w:sz w:val="20"/>
                <w:szCs w:val="20"/>
              </w:rPr>
            </w:pPr>
            <w:r w:rsidRPr="00166D9A">
              <w:rPr>
                <w:b/>
                <w:sz w:val="20"/>
              </w:rPr>
              <w:t>40.1</w:t>
            </w:r>
          </w:p>
        </w:tc>
        <w:tc>
          <w:tcPr>
            <w:tcW w:w="445" w:type="pct"/>
            <w:vAlign w:val="center"/>
          </w:tcPr>
          <w:p w14:paraId="71BDDB1D" w14:textId="672A9074" w:rsidR="0096005E" w:rsidRPr="00166D9A" w:rsidRDefault="0096005E" w:rsidP="00D1793E">
            <w:pPr>
              <w:pStyle w:val="Tabletext"/>
              <w:jc w:val="center"/>
              <w:rPr>
                <w:sz w:val="20"/>
                <w:szCs w:val="20"/>
              </w:rPr>
            </w:pPr>
            <w:r w:rsidRPr="00166D9A">
              <w:rPr>
                <w:sz w:val="20"/>
              </w:rPr>
              <w:t>38.9</w:t>
            </w:r>
          </w:p>
        </w:tc>
        <w:tc>
          <w:tcPr>
            <w:tcW w:w="488" w:type="pct"/>
            <w:vAlign w:val="center"/>
          </w:tcPr>
          <w:p w14:paraId="1B8BD78E" w14:textId="72CE063D" w:rsidR="0096005E" w:rsidRPr="0096005E" w:rsidRDefault="00F27A4F" w:rsidP="00A44F92">
            <w:pPr>
              <w:pStyle w:val="Tabletext"/>
              <w:jc w:val="center"/>
              <w:rPr>
                <w:sz w:val="20"/>
                <w:szCs w:val="20"/>
              </w:rPr>
            </w:pPr>
            <w:r>
              <w:rPr>
                <w:sz w:val="20"/>
                <w:szCs w:val="20"/>
              </w:rPr>
              <w:t>35.7</w:t>
            </w:r>
          </w:p>
        </w:tc>
        <w:tc>
          <w:tcPr>
            <w:tcW w:w="446" w:type="pct"/>
            <w:vAlign w:val="center"/>
          </w:tcPr>
          <w:p w14:paraId="5A7AEED9" w14:textId="74668341" w:rsidR="0096005E" w:rsidRPr="00230738" w:rsidRDefault="004B7005" w:rsidP="00A44F92">
            <w:pPr>
              <w:pStyle w:val="Tabletext"/>
              <w:jc w:val="center"/>
              <w:rPr>
                <w:sz w:val="20"/>
                <w:szCs w:val="20"/>
              </w:rPr>
            </w:pPr>
            <w:r>
              <w:rPr>
                <w:sz w:val="20"/>
                <w:szCs w:val="20"/>
              </w:rPr>
              <w:t>36.1</w:t>
            </w:r>
          </w:p>
        </w:tc>
      </w:tr>
      <w:tr w:rsidR="0096005E" w:rsidRPr="00B35B3F" w14:paraId="1B783C83" w14:textId="77777777" w:rsidTr="00000B0A">
        <w:trPr>
          <w:trHeight w:val="762"/>
        </w:trPr>
        <w:tc>
          <w:tcPr>
            <w:tcW w:w="646" w:type="pct"/>
            <w:vAlign w:val="center"/>
          </w:tcPr>
          <w:p w14:paraId="163ACBDD" w14:textId="5B87597E" w:rsidR="0096005E" w:rsidRDefault="0096005E" w:rsidP="00D1793E">
            <w:pPr>
              <w:pStyle w:val="Tabletext"/>
              <w:jc w:val="center"/>
              <w:rPr>
                <w:sz w:val="20"/>
                <w:szCs w:val="20"/>
              </w:rPr>
            </w:pPr>
            <w:r>
              <w:rPr>
                <w:sz w:val="20"/>
                <w:szCs w:val="20"/>
              </w:rPr>
              <w:t>Urban Background</w:t>
            </w:r>
          </w:p>
        </w:tc>
        <w:tc>
          <w:tcPr>
            <w:tcW w:w="367" w:type="pct"/>
            <w:vAlign w:val="center"/>
          </w:tcPr>
          <w:p w14:paraId="255ABA24" w14:textId="3AB20EED" w:rsidR="0096005E" w:rsidRPr="00166D9A" w:rsidRDefault="0096005E" w:rsidP="00D1793E">
            <w:pPr>
              <w:pStyle w:val="Tabletext"/>
              <w:jc w:val="center"/>
              <w:rPr>
                <w:sz w:val="20"/>
                <w:szCs w:val="20"/>
              </w:rPr>
            </w:pPr>
            <w:r w:rsidRPr="00166D9A">
              <w:rPr>
                <w:sz w:val="20"/>
              </w:rPr>
              <w:t>26.5</w:t>
            </w:r>
          </w:p>
        </w:tc>
        <w:tc>
          <w:tcPr>
            <w:tcW w:w="445" w:type="pct"/>
            <w:vAlign w:val="center"/>
          </w:tcPr>
          <w:p w14:paraId="24A3D005" w14:textId="491B6B21" w:rsidR="0096005E" w:rsidRPr="00166D9A" w:rsidRDefault="0096005E" w:rsidP="00D1793E">
            <w:pPr>
              <w:pStyle w:val="Tabletext"/>
              <w:jc w:val="center"/>
              <w:rPr>
                <w:sz w:val="20"/>
                <w:szCs w:val="20"/>
              </w:rPr>
            </w:pPr>
            <w:r w:rsidRPr="00166D9A">
              <w:rPr>
                <w:sz w:val="20"/>
              </w:rPr>
              <w:t>31.3</w:t>
            </w:r>
          </w:p>
        </w:tc>
        <w:tc>
          <w:tcPr>
            <w:tcW w:w="421" w:type="pct"/>
            <w:vAlign w:val="center"/>
          </w:tcPr>
          <w:p w14:paraId="3B701A98" w14:textId="66F4AA8C" w:rsidR="0096005E" w:rsidRPr="00166D9A" w:rsidRDefault="0096005E" w:rsidP="00D1793E">
            <w:pPr>
              <w:pStyle w:val="Tabletext"/>
              <w:jc w:val="center"/>
              <w:rPr>
                <w:sz w:val="20"/>
                <w:szCs w:val="20"/>
              </w:rPr>
            </w:pPr>
            <w:r w:rsidRPr="00166D9A">
              <w:rPr>
                <w:sz w:val="20"/>
              </w:rPr>
              <w:t>29.3</w:t>
            </w:r>
          </w:p>
        </w:tc>
        <w:tc>
          <w:tcPr>
            <w:tcW w:w="446" w:type="pct"/>
            <w:vAlign w:val="center"/>
          </w:tcPr>
          <w:p w14:paraId="56B91DB2" w14:textId="533FB917" w:rsidR="0096005E" w:rsidRPr="00166D9A" w:rsidRDefault="0096005E" w:rsidP="00D1793E">
            <w:pPr>
              <w:pStyle w:val="Tabletext"/>
              <w:jc w:val="center"/>
              <w:rPr>
                <w:sz w:val="20"/>
                <w:szCs w:val="20"/>
              </w:rPr>
            </w:pPr>
            <w:r w:rsidRPr="00166D9A">
              <w:rPr>
                <w:sz w:val="20"/>
              </w:rPr>
              <w:t>27.3</w:t>
            </w:r>
          </w:p>
        </w:tc>
        <w:tc>
          <w:tcPr>
            <w:tcW w:w="425" w:type="pct"/>
            <w:vAlign w:val="center"/>
          </w:tcPr>
          <w:p w14:paraId="16B525C2" w14:textId="4EAC8757" w:rsidR="0096005E" w:rsidRPr="00166D9A" w:rsidRDefault="0096005E" w:rsidP="00D1793E">
            <w:pPr>
              <w:pStyle w:val="Tabletext"/>
              <w:jc w:val="center"/>
              <w:rPr>
                <w:sz w:val="20"/>
                <w:szCs w:val="20"/>
              </w:rPr>
            </w:pPr>
            <w:r w:rsidRPr="00166D9A">
              <w:rPr>
                <w:sz w:val="20"/>
              </w:rPr>
              <w:t>27.4</w:t>
            </w:r>
          </w:p>
        </w:tc>
        <w:tc>
          <w:tcPr>
            <w:tcW w:w="445" w:type="pct"/>
            <w:vAlign w:val="center"/>
          </w:tcPr>
          <w:p w14:paraId="3E765320" w14:textId="4BD0E23B" w:rsidR="0096005E" w:rsidRPr="00166D9A" w:rsidRDefault="0096005E" w:rsidP="00D1793E">
            <w:pPr>
              <w:pStyle w:val="Tabletext"/>
              <w:jc w:val="center"/>
              <w:rPr>
                <w:sz w:val="20"/>
                <w:szCs w:val="20"/>
              </w:rPr>
            </w:pPr>
            <w:r w:rsidRPr="00166D9A">
              <w:rPr>
                <w:sz w:val="20"/>
              </w:rPr>
              <w:t>30.7</w:t>
            </w:r>
          </w:p>
        </w:tc>
        <w:tc>
          <w:tcPr>
            <w:tcW w:w="425" w:type="pct"/>
            <w:vAlign w:val="center"/>
          </w:tcPr>
          <w:p w14:paraId="5C5FCFAF" w14:textId="2783D22B" w:rsidR="0096005E" w:rsidRPr="00166D9A" w:rsidRDefault="0096005E" w:rsidP="00D1793E">
            <w:pPr>
              <w:pStyle w:val="Tabletext"/>
              <w:jc w:val="center"/>
              <w:rPr>
                <w:sz w:val="20"/>
                <w:szCs w:val="20"/>
              </w:rPr>
            </w:pPr>
            <w:r w:rsidRPr="00166D9A">
              <w:rPr>
                <w:sz w:val="20"/>
              </w:rPr>
              <w:t>29.9</w:t>
            </w:r>
          </w:p>
        </w:tc>
        <w:tc>
          <w:tcPr>
            <w:tcW w:w="445" w:type="pct"/>
            <w:vAlign w:val="center"/>
          </w:tcPr>
          <w:p w14:paraId="62AF5D57" w14:textId="07228235" w:rsidR="0096005E" w:rsidRPr="00166D9A" w:rsidRDefault="0096005E" w:rsidP="00D1793E">
            <w:pPr>
              <w:pStyle w:val="Tabletext"/>
              <w:jc w:val="center"/>
              <w:rPr>
                <w:sz w:val="20"/>
                <w:szCs w:val="20"/>
              </w:rPr>
            </w:pPr>
            <w:r w:rsidRPr="00166D9A">
              <w:rPr>
                <w:sz w:val="20"/>
              </w:rPr>
              <w:t>29.0</w:t>
            </w:r>
          </w:p>
        </w:tc>
        <w:tc>
          <w:tcPr>
            <w:tcW w:w="488" w:type="pct"/>
            <w:vAlign w:val="center"/>
          </w:tcPr>
          <w:p w14:paraId="7C9CBA9A" w14:textId="5CD19E66" w:rsidR="0096005E" w:rsidRPr="0096005E" w:rsidRDefault="0096005E" w:rsidP="00A44F92">
            <w:pPr>
              <w:pStyle w:val="Tabletext"/>
              <w:jc w:val="center"/>
              <w:rPr>
                <w:sz w:val="20"/>
                <w:szCs w:val="20"/>
              </w:rPr>
            </w:pPr>
            <w:r w:rsidRPr="00230738">
              <w:rPr>
                <w:sz w:val="20"/>
                <w:szCs w:val="20"/>
              </w:rPr>
              <w:t>26.</w:t>
            </w:r>
            <w:r w:rsidR="00BA3FEA">
              <w:rPr>
                <w:sz w:val="20"/>
                <w:szCs w:val="20"/>
              </w:rPr>
              <w:t>2</w:t>
            </w:r>
          </w:p>
        </w:tc>
        <w:tc>
          <w:tcPr>
            <w:tcW w:w="446" w:type="pct"/>
            <w:vAlign w:val="center"/>
          </w:tcPr>
          <w:p w14:paraId="68ABA224" w14:textId="1BC639C5" w:rsidR="0096005E" w:rsidRPr="00230738" w:rsidRDefault="0096005E" w:rsidP="008C3002">
            <w:pPr>
              <w:pStyle w:val="Tabletext"/>
              <w:jc w:val="center"/>
              <w:rPr>
                <w:sz w:val="20"/>
                <w:szCs w:val="20"/>
              </w:rPr>
            </w:pPr>
            <w:r w:rsidRPr="00230738">
              <w:rPr>
                <w:sz w:val="20"/>
                <w:szCs w:val="20"/>
              </w:rPr>
              <w:t>2</w:t>
            </w:r>
            <w:r w:rsidR="008C3002">
              <w:rPr>
                <w:sz w:val="20"/>
                <w:szCs w:val="20"/>
              </w:rPr>
              <w:t>6.5</w:t>
            </w:r>
          </w:p>
        </w:tc>
      </w:tr>
    </w:tbl>
    <w:p w14:paraId="32A6E8DA" w14:textId="4C1FCD90" w:rsidR="00166D9A" w:rsidRDefault="00166D9A" w:rsidP="00166D9A">
      <w:pPr>
        <w:pStyle w:val="Heading1"/>
      </w:pPr>
      <w:bookmarkStart w:id="63" w:name="_Toc10111579"/>
      <w:r>
        <w:lastRenderedPageBreak/>
        <w:t>Conclusion</w:t>
      </w:r>
      <w:r w:rsidR="00000B0A">
        <w:t>s</w:t>
      </w:r>
      <w:bookmarkEnd w:id="63"/>
    </w:p>
    <w:p w14:paraId="77AE38C0" w14:textId="33E9ABBE" w:rsidR="00166D9A" w:rsidRPr="00166D9A" w:rsidRDefault="00166D9A" w:rsidP="00166D9A">
      <w:pPr>
        <w:pStyle w:val="BodyText"/>
        <w:jc w:val="both"/>
        <w:rPr>
          <w:sz w:val="20"/>
        </w:rPr>
      </w:pPr>
      <w:r w:rsidRPr="00166D9A">
        <w:rPr>
          <w:sz w:val="20"/>
        </w:rPr>
        <w:t>The main conclusions of the 201</w:t>
      </w:r>
      <w:r>
        <w:rPr>
          <w:sz w:val="20"/>
        </w:rPr>
        <w:t>8</w:t>
      </w:r>
      <w:r w:rsidRPr="00166D9A">
        <w:rPr>
          <w:sz w:val="20"/>
        </w:rPr>
        <w:t xml:space="preserve"> Lewisham Diffusion Tube Network study are:</w:t>
      </w:r>
    </w:p>
    <w:p w14:paraId="71C42571" w14:textId="15E501DF" w:rsidR="00166D9A" w:rsidRPr="00166D9A" w:rsidRDefault="00166D9A" w:rsidP="00000B0A">
      <w:pPr>
        <w:pStyle w:val="ListBullet"/>
      </w:pPr>
      <w:r w:rsidRPr="00166D9A">
        <w:t>The mean NO</w:t>
      </w:r>
      <w:r w:rsidRPr="00166D9A">
        <w:rPr>
          <w:vertAlign w:val="subscript"/>
        </w:rPr>
        <w:t>2</w:t>
      </w:r>
      <w:r w:rsidRPr="00166D9A">
        <w:t xml:space="preserve"> concentration for th</w:t>
      </w:r>
      <w:r w:rsidR="00230738">
        <w:t xml:space="preserve">e whole network, based on </w:t>
      </w:r>
      <w:r w:rsidR="0096005E">
        <w:t>national</w:t>
      </w:r>
      <w:r w:rsidR="0096005E" w:rsidRPr="00166D9A">
        <w:t xml:space="preserve"> </w:t>
      </w:r>
      <w:r w:rsidRPr="00166D9A">
        <w:t xml:space="preserve">adjustment factor </w:t>
      </w:r>
      <w:r w:rsidRPr="00230738">
        <w:t xml:space="preserve">was </w:t>
      </w:r>
      <w:r w:rsidR="0096005E" w:rsidRPr="00230738">
        <w:t>31.</w:t>
      </w:r>
      <w:r w:rsidR="00BA3FEA">
        <w:t>9</w:t>
      </w:r>
      <w:r w:rsidR="00000B0A">
        <w:t> </w:t>
      </w:r>
      <w:r w:rsidRPr="00230738">
        <w:t>µg/m</w:t>
      </w:r>
      <w:r w:rsidRPr="00230738">
        <w:rPr>
          <w:vertAlign w:val="superscript"/>
        </w:rPr>
        <w:t>3</w:t>
      </w:r>
      <w:r w:rsidRPr="00230738">
        <w:t>.</w:t>
      </w:r>
    </w:p>
    <w:p w14:paraId="54976E25" w14:textId="77777777" w:rsidR="00000B0A" w:rsidRDefault="00166D9A" w:rsidP="00000B0A">
      <w:pPr>
        <w:pStyle w:val="ListBullet"/>
      </w:pPr>
      <w:r w:rsidRPr="00166D9A">
        <w:t>NO</w:t>
      </w:r>
      <w:r w:rsidRPr="00166D9A">
        <w:rPr>
          <w:vertAlign w:val="subscript"/>
        </w:rPr>
        <w:t>2</w:t>
      </w:r>
      <w:r w:rsidRPr="00166D9A">
        <w:t xml:space="preserve"> concentrations were greatest at roadside monitoring locations, and lowest at urban background sites, as </w:t>
      </w:r>
      <w:r w:rsidR="00000B0A">
        <w:t xml:space="preserve">would be </w:t>
      </w:r>
      <w:r w:rsidRPr="00166D9A">
        <w:t xml:space="preserve">expected.  </w:t>
      </w:r>
    </w:p>
    <w:p w14:paraId="0CDD5E75" w14:textId="50696F5C" w:rsidR="00166D9A" w:rsidRPr="00166D9A" w:rsidRDefault="0096005E" w:rsidP="00000B0A">
      <w:pPr>
        <w:pStyle w:val="ListBullet"/>
      </w:pPr>
      <w:r w:rsidRPr="0096005E">
        <w:t>The maximum annual mean NO</w:t>
      </w:r>
      <w:r w:rsidRPr="00230738">
        <w:rPr>
          <w:vertAlign w:val="subscript"/>
        </w:rPr>
        <w:t>2</w:t>
      </w:r>
      <w:r w:rsidRPr="0096005E">
        <w:t xml:space="preserve"> concentration was measured at the L51 site at 290 Brownhill Road, South Circular (53.5 µg/m</w:t>
      </w:r>
      <w:r w:rsidRPr="00230738">
        <w:rPr>
          <w:vertAlign w:val="superscript"/>
        </w:rPr>
        <w:t>3</w:t>
      </w:r>
      <w:r w:rsidRPr="0096005E">
        <w:t>).  The second highest annual mean NO</w:t>
      </w:r>
      <w:r w:rsidRPr="00230738">
        <w:rPr>
          <w:vertAlign w:val="subscript"/>
        </w:rPr>
        <w:t>2</w:t>
      </w:r>
      <w:r w:rsidRPr="0096005E">
        <w:t xml:space="preserve"> concentration was measured at LWS017 site at Baring Road (46.3</w:t>
      </w:r>
      <w:r w:rsidR="00BA3FEA">
        <w:t xml:space="preserve"> </w:t>
      </w:r>
      <w:r w:rsidRPr="0096005E">
        <w:t>µg/m</w:t>
      </w:r>
      <w:r w:rsidRPr="00230738">
        <w:rPr>
          <w:vertAlign w:val="superscript"/>
        </w:rPr>
        <w:t>3</w:t>
      </w:r>
      <w:r w:rsidRPr="0096005E">
        <w:t>).  L51 and LWS017 are both roadside sites.</w:t>
      </w:r>
    </w:p>
    <w:p w14:paraId="237D7277" w14:textId="60F6127B" w:rsidR="00166D9A" w:rsidRPr="00000B0A" w:rsidRDefault="00166D9A" w:rsidP="00000B0A">
      <w:pPr>
        <w:pStyle w:val="ListBullet"/>
      </w:pPr>
      <w:r w:rsidRPr="00000B0A">
        <w:t>The mean roadside NO</w:t>
      </w:r>
      <w:r w:rsidRPr="00000B0A">
        <w:rPr>
          <w:vertAlign w:val="subscript"/>
        </w:rPr>
        <w:t>2</w:t>
      </w:r>
      <w:r w:rsidRPr="00000B0A">
        <w:t xml:space="preserve"> concentration across the network was </w:t>
      </w:r>
      <w:r w:rsidR="003D3C3A">
        <w:t>36.1</w:t>
      </w:r>
      <w:r w:rsidRPr="00000B0A">
        <w:t xml:space="preserve"> µg/m</w:t>
      </w:r>
      <w:r w:rsidRPr="00000B0A">
        <w:rPr>
          <w:vertAlign w:val="superscript"/>
        </w:rPr>
        <w:t>3</w:t>
      </w:r>
      <w:r w:rsidRPr="00000B0A">
        <w:t xml:space="preserve"> based on the </w:t>
      </w:r>
      <w:r w:rsidR="00BB07BE" w:rsidRPr="00000B0A">
        <w:t xml:space="preserve">national </w:t>
      </w:r>
      <w:r w:rsidRPr="00000B0A">
        <w:t xml:space="preserve">bias adjustment factor and the mean urban background concentration was </w:t>
      </w:r>
      <w:r w:rsidR="00BB07BE" w:rsidRPr="00000B0A">
        <w:t>2</w:t>
      </w:r>
      <w:r w:rsidR="001126FC">
        <w:t>6.5</w:t>
      </w:r>
      <w:r w:rsidR="00000B0A">
        <w:t> </w:t>
      </w:r>
      <w:r w:rsidRPr="00000B0A">
        <w:t>µg/m</w:t>
      </w:r>
      <w:r w:rsidRPr="00000B0A">
        <w:rPr>
          <w:vertAlign w:val="superscript"/>
        </w:rPr>
        <w:t>3</w:t>
      </w:r>
      <w:r w:rsidRPr="00000B0A">
        <w:t>.</w:t>
      </w:r>
    </w:p>
    <w:p w14:paraId="1E9D0F68" w14:textId="5B2FF031" w:rsidR="00166D9A" w:rsidRDefault="00166D9A" w:rsidP="00000B0A">
      <w:pPr>
        <w:pStyle w:val="ListBullet"/>
      </w:pPr>
      <w:r w:rsidRPr="00000B0A">
        <w:t xml:space="preserve">Results obtained after applying the </w:t>
      </w:r>
      <w:r w:rsidR="00BB07BE" w:rsidRPr="00000B0A">
        <w:t xml:space="preserve">national </w:t>
      </w:r>
      <w:r w:rsidRPr="00000B0A">
        <w:t xml:space="preserve">bias adjustment factor show that </w:t>
      </w:r>
      <w:r w:rsidR="00950895">
        <w:t>7</w:t>
      </w:r>
      <w:r w:rsidR="00BB07BE" w:rsidRPr="00000B0A">
        <w:t xml:space="preserve"> </w:t>
      </w:r>
      <w:r w:rsidRPr="00000B0A">
        <w:t>sites exceeded the annual mean NO</w:t>
      </w:r>
      <w:r w:rsidRPr="00000B0A">
        <w:rPr>
          <w:vertAlign w:val="subscript"/>
        </w:rPr>
        <w:t>2</w:t>
      </w:r>
      <w:r w:rsidRPr="00000B0A">
        <w:t xml:space="preserve"> objective of 40 µg/m</w:t>
      </w:r>
      <w:r w:rsidRPr="00000B0A">
        <w:rPr>
          <w:vertAlign w:val="superscript"/>
        </w:rPr>
        <w:t>3</w:t>
      </w:r>
      <w:r w:rsidRPr="00000B0A">
        <w:t xml:space="preserve">.  Results based on the </w:t>
      </w:r>
      <w:r w:rsidR="00BB07BE" w:rsidRPr="00000B0A">
        <w:t xml:space="preserve">local </w:t>
      </w:r>
      <w:r w:rsidRPr="00000B0A">
        <w:t xml:space="preserve">adjustment factor show that </w:t>
      </w:r>
      <w:r w:rsidR="00E7279D" w:rsidRPr="00000B0A">
        <w:t>6</w:t>
      </w:r>
      <w:r w:rsidR="00BB07BE" w:rsidRPr="00000B0A">
        <w:t xml:space="preserve"> </w:t>
      </w:r>
      <w:r w:rsidRPr="00000B0A">
        <w:t>diffusion tube locations recorded annual mean NO</w:t>
      </w:r>
      <w:r w:rsidRPr="00000B0A">
        <w:rPr>
          <w:vertAlign w:val="subscript"/>
        </w:rPr>
        <w:t>2</w:t>
      </w:r>
      <w:r w:rsidRPr="00000B0A">
        <w:t xml:space="preserve"> concentrations exceeding the annual mean NO</w:t>
      </w:r>
      <w:r w:rsidRPr="00000B0A">
        <w:rPr>
          <w:vertAlign w:val="subscript"/>
        </w:rPr>
        <w:t>2</w:t>
      </w:r>
      <w:r w:rsidRPr="00000B0A">
        <w:t xml:space="preserve"> objective. </w:t>
      </w:r>
    </w:p>
    <w:p w14:paraId="79A89138" w14:textId="5D13F2A8" w:rsidR="0050146B" w:rsidRPr="00000B0A" w:rsidRDefault="0050146B" w:rsidP="00000B0A">
      <w:pPr>
        <w:pStyle w:val="ListBullet"/>
      </w:pPr>
      <w:r>
        <w:t>When correcting for distance between the monitoring location and the nearest receptor, 4 locations of relevant exposure exceed the objective, based on using the national bias adjustment factor.</w:t>
      </w:r>
    </w:p>
    <w:p w14:paraId="1AADF614" w14:textId="5F104081" w:rsidR="008F4E05" w:rsidRPr="00000B0A" w:rsidRDefault="00166D9A" w:rsidP="00000B0A">
      <w:pPr>
        <w:pStyle w:val="ListBullet"/>
        <w:rPr>
          <w:rFonts w:eastAsiaTheme="majorEastAsia" w:cstheme="majorBidi"/>
        </w:rPr>
      </w:pPr>
      <w:r w:rsidRPr="00230738">
        <w:t>None of the locations recorded an annual mean above 60 µg/m</w:t>
      </w:r>
      <w:r w:rsidRPr="00230738">
        <w:rPr>
          <w:vertAlign w:val="superscript"/>
        </w:rPr>
        <w:t>3</w:t>
      </w:r>
      <w:r w:rsidRPr="00230738">
        <w:t xml:space="preserve">, indicating that it is unlikely that the short term objective was exceeded in </w:t>
      </w:r>
      <w:r w:rsidR="00BB07BE" w:rsidRPr="00230738">
        <w:t>2018</w:t>
      </w:r>
      <w:r w:rsidRPr="00230738">
        <w:t>.</w:t>
      </w:r>
    </w:p>
    <w:p w14:paraId="6248D3FA" w14:textId="77777777" w:rsidR="00000B0A" w:rsidRDefault="00000B0A" w:rsidP="00000B0A">
      <w:pPr>
        <w:pStyle w:val="ListBullet"/>
        <w:numPr>
          <w:ilvl w:val="0"/>
          <w:numId w:val="0"/>
        </w:numPr>
        <w:ind w:left="1145"/>
        <w:rPr>
          <w:rFonts w:eastAsiaTheme="majorEastAsia" w:cstheme="majorBidi"/>
        </w:rPr>
      </w:pPr>
    </w:p>
    <w:p w14:paraId="23327896" w14:textId="77777777" w:rsidR="00000B0A" w:rsidRDefault="00000B0A" w:rsidP="00B6443E">
      <w:pPr>
        <w:pStyle w:val="Heading1"/>
        <w:numPr>
          <w:ilvl w:val="0"/>
          <w:numId w:val="0"/>
        </w:numPr>
        <w:ind w:left="851" w:hanging="851"/>
        <w:sectPr w:rsidR="00000B0A" w:rsidSect="000263A7">
          <w:headerReference w:type="default" r:id="rId19"/>
          <w:footerReference w:type="default" r:id="rId20"/>
          <w:pgSz w:w="11906" w:h="16838"/>
          <w:pgMar w:top="1134" w:right="1440" w:bottom="851" w:left="1440" w:header="709" w:footer="284" w:gutter="0"/>
          <w:pgNumType w:start="1"/>
          <w:cols w:space="708"/>
          <w:docGrid w:linePitch="360"/>
        </w:sectPr>
      </w:pPr>
    </w:p>
    <w:p w14:paraId="45A688DD" w14:textId="08270535" w:rsidR="00B6443E" w:rsidRDefault="00B6443E" w:rsidP="00B6443E">
      <w:pPr>
        <w:pStyle w:val="Heading1"/>
        <w:numPr>
          <w:ilvl w:val="0"/>
          <w:numId w:val="0"/>
        </w:numPr>
        <w:ind w:left="851" w:hanging="851"/>
      </w:pPr>
      <w:bookmarkStart w:id="64" w:name="_Toc10111580"/>
      <w:r>
        <w:lastRenderedPageBreak/>
        <w:t>Appendix A</w:t>
      </w:r>
      <w:r w:rsidR="00B436DF">
        <w:t>: Diffusion Tube Locations</w:t>
      </w:r>
      <w:bookmarkEnd w:id="64"/>
    </w:p>
    <w:p w14:paraId="0642F542" w14:textId="3A7B69EE" w:rsidR="00641512" w:rsidRPr="00641512" w:rsidRDefault="00B6443E" w:rsidP="00641512">
      <w:pPr>
        <w:pStyle w:val="Caption"/>
        <w:jc w:val="both"/>
        <w:rPr>
          <w:color w:val="00B0F0"/>
          <w:sz w:val="20"/>
        </w:rPr>
      </w:pPr>
      <w:r>
        <w:rPr>
          <w:color w:val="00B0F0"/>
          <w:sz w:val="20"/>
        </w:rPr>
        <w:t>Figure 3</w:t>
      </w:r>
      <w:r w:rsidRPr="00411159">
        <w:rPr>
          <w:color w:val="00B0F0"/>
          <w:sz w:val="20"/>
        </w:rPr>
        <w:t xml:space="preserve">.  </w:t>
      </w:r>
      <w:r w:rsidRPr="00B6443E">
        <w:rPr>
          <w:color w:val="00B0F0"/>
          <w:sz w:val="20"/>
        </w:rPr>
        <w:t>LB Lewisham Diffus</w:t>
      </w:r>
      <w:r>
        <w:rPr>
          <w:color w:val="00B0F0"/>
          <w:sz w:val="20"/>
        </w:rPr>
        <w:t>ion Tube Network (South) in 2018</w:t>
      </w:r>
    </w:p>
    <w:p w14:paraId="211EE7D3" w14:textId="2E41A108" w:rsidR="00641512" w:rsidRPr="00641512" w:rsidRDefault="00D619CD" w:rsidP="00641512">
      <w:pPr>
        <w:pStyle w:val="BodyText"/>
      </w:pPr>
      <w:r>
        <w:rPr>
          <w:noProof/>
          <w:lang w:eastAsia="en-GB"/>
        </w:rPr>
        <w:drawing>
          <wp:inline distT="0" distB="0" distL="0" distR="0" wp14:anchorId="21C8F153" wp14:editId="7DE7125C">
            <wp:extent cx="5728970" cy="4052570"/>
            <wp:effectExtent l="0" t="0" r="5080" b="5080"/>
            <wp:docPr id="16" name="Picture 16" descr="C:\Users\James.Berman\Documents\DT_Locations_201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Berman\Documents\DT_Locations_2018_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970" cy="4052570"/>
                    </a:xfrm>
                    <a:prstGeom prst="rect">
                      <a:avLst/>
                    </a:prstGeom>
                    <a:noFill/>
                    <a:ln>
                      <a:noFill/>
                    </a:ln>
                  </pic:spPr>
                </pic:pic>
              </a:graphicData>
            </a:graphic>
          </wp:inline>
        </w:drawing>
      </w:r>
    </w:p>
    <w:p w14:paraId="40D75E29" w14:textId="2B9BA4A8" w:rsidR="00B6443E" w:rsidRPr="00B6443E" w:rsidRDefault="00B6443E" w:rsidP="00B6443E">
      <w:pPr>
        <w:pStyle w:val="Caption"/>
        <w:jc w:val="both"/>
      </w:pPr>
      <w:r>
        <w:rPr>
          <w:color w:val="00B0F0"/>
          <w:sz w:val="20"/>
        </w:rPr>
        <w:t>Figure 4</w:t>
      </w:r>
      <w:r w:rsidRPr="00411159">
        <w:rPr>
          <w:color w:val="00B0F0"/>
          <w:sz w:val="20"/>
        </w:rPr>
        <w:t xml:space="preserve">.  </w:t>
      </w:r>
      <w:r w:rsidRPr="00B6443E">
        <w:rPr>
          <w:color w:val="00B0F0"/>
          <w:sz w:val="20"/>
        </w:rPr>
        <w:t>LB Lewisham Diffus</w:t>
      </w:r>
      <w:r>
        <w:rPr>
          <w:color w:val="00B0F0"/>
          <w:sz w:val="20"/>
        </w:rPr>
        <w:t>ion Tube Network (North) in 2018</w:t>
      </w:r>
    </w:p>
    <w:p w14:paraId="0D43B0A8" w14:textId="77777777" w:rsidR="00574D3F" w:rsidRDefault="00D619CD" w:rsidP="008F4E05">
      <w:pPr>
        <w:pStyle w:val="BodyText"/>
        <w:jc w:val="both"/>
        <w:rPr>
          <w:sz w:val="20"/>
          <w:szCs w:val="20"/>
        </w:rPr>
        <w:sectPr w:rsidR="00574D3F" w:rsidSect="00B436DF">
          <w:pgSz w:w="11906" w:h="16838"/>
          <w:pgMar w:top="1134" w:right="1440" w:bottom="851" w:left="1440" w:header="709" w:footer="284" w:gutter="0"/>
          <w:cols w:space="708"/>
          <w:docGrid w:linePitch="360"/>
        </w:sectPr>
      </w:pPr>
      <w:r>
        <w:rPr>
          <w:noProof/>
          <w:lang w:eastAsia="en-GB"/>
        </w:rPr>
        <w:drawing>
          <wp:inline distT="0" distB="0" distL="0" distR="0" wp14:anchorId="0171D62B" wp14:editId="0731D517">
            <wp:extent cx="5728970" cy="4052570"/>
            <wp:effectExtent l="0" t="0" r="5080" b="5080"/>
            <wp:docPr id="15" name="Picture 15" descr="C:\Users\James.Berman\Documents\DT_Locations_2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Berman\Documents\DT_Locations_201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8970" cy="4052570"/>
                    </a:xfrm>
                    <a:prstGeom prst="rect">
                      <a:avLst/>
                    </a:prstGeom>
                    <a:noFill/>
                    <a:ln>
                      <a:noFill/>
                    </a:ln>
                  </pic:spPr>
                </pic:pic>
              </a:graphicData>
            </a:graphic>
          </wp:inline>
        </w:drawing>
      </w:r>
    </w:p>
    <w:p w14:paraId="51835E33" w14:textId="5BFF7BCC" w:rsidR="00B6443E" w:rsidRDefault="00B6443E" w:rsidP="00B6443E">
      <w:pPr>
        <w:pStyle w:val="Heading1"/>
        <w:numPr>
          <w:ilvl w:val="0"/>
          <w:numId w:val="0"/>
        </w:numPr>
        <w:ind w:left="851" w:hanging="851"/>
      </w:pPr>
      <w:bookmarkStart w:id="65" w:name="_Toc10111581"/>
      <w:r>
        <w:lastRenderedPageBreak/>
        <w:t>Appendix B</w:t>
      </w:r>
      <w:r w:rsidR="00B436DF">
        <w:t>: Diffusion Tube Results</w:t>
      </w:r>
      <w:bookmarkEnd w:id="65"/>
    </w:p>
    <w:p w14:paraId="16F37B09" w14:textId="5B6800E9" w:rsidR="00BB07BE" w:rsidRPr="00BB07BE" w:rsidRDefault="00B6443E">
      <w:pPr>
        <w:pStyle w:val="Caption"/>
        <w:rPr>
          <w:color w:val="00B0F0"/>
          <w:sz w:val="20"/>
        </w:rPr>
      </w:pPr>
      <w:r>
        <w:rPr>
          <w:color w:val="00B0F0"/>
          <w:sz w:val="20"/>
        </w:rPr>
        <w:t>Table 9</w:t>
      </w:r>
      <w:r w:rsidRPr="00411159">
        <w:rPr>
          <w:color w:val="00B0F0"/>
          <w:sz w:val="20"/>
        </w:rPr>
        <w:t xml:space="preserve">.  </w:t>
      </w:r>
      <w:r w:rsidRPr="00B6443E">
        <w:rPr>
          <w:color w:val="00B0F0"/>
          <w:sz w:val="20"/>
        </w:rPr>
        <w:t>Lewisham Diffusion Tube Network 201</w:t>
      </w:r>
      <w:r w:rsidR="00A50621">
        <w:rPr>
          <w:color w:val="00B0F0"/>
          <w:sz w:val="20"/>
        </w:rPr>
        <w:t>8</w:t>
      </w:r>
      <w:r w:rsidRPr="00B6443E">
        <w:rPr>
          <w:color w:val="00B0F0"/>
          <w:sz w:val="20"/>
        </w:rPr>
        <w:t xml:space="preserve"> – Raw and Bias Adjusted Results</w:t>
      </w:r>
    </w:p>
    <w:tbl>
      <w:tblPr>
        <w:tblStyle w:val="AECOMtable"/>
        <w:tblW w:w="4897" w:type="pct"/>
        <w:jc w:val="center"/>
        <w:tblLook w:val="00A0" w:firstRow="1" w:lastRow="0" w:firstColumn="1" w:lastColumn="0" w:noHBand="0" w:noVBand="0"/>
      </w:tblPr>
      <w:tblGrid>
        <w:gridCol w:w="1426"/>
        <w:gridCol w:w="1120"/>
        <w:gridCol w:w="2556"/>
        <w:gridCol w:w="1278"/>
        <w:gridCol w:w="1228"/>
        <w:gridCol w:w="50"/>
        <w:gridCol w:w="1935"/>
        <w:gridCol w:w="120"/>
        <w:gridCol w:w="806"/>
        <w:gridCol w:w="947"/>
        <w:gridCol w:w="369"/>
        <w:gridCol w:w="1413"/>
        <w:gridCol w:w="1410"/>
      </w:tblGrid>
      <w:tr w:rsidR="00071289" w:rsidRPr="00B35B3F" w14:paraId="3BE55C06" w14:textId="403AD05D" w:rsidTr="00C86933">
        <w:trPr>
          <w:cnfStyle w:val="100000000000" w:firstRow="1" w:lastRow="0" w:firstColumn="0" w:lastColumn="0" w:oddVBand="0" w:evenVBand="0" w:oddHBand="0" w:evenHBand="0" w:firstRowFirstColumn="0" w:firstRowLastColumn="0" w:lastRowFirstColumn="0" w:lastRowLastColumn="0"/>
          <w:cantSplit/>
          <w:trHeight w:val="392"/>
          <w:tblHeader/>
          <w:jc w:val="center"/>
        </w:trPr>
        <w:tc>
          <w:tcPr>
            <w:tcW w:w="486" w:type="pct"/>
            <w:vAlign w:val="center"/>
          </w:tcPr>
          <w:p w14:paraId="5F2FBBC1" w14:textId="2F53AD77" w:rsidR="00D60CEB" w:rsidRPr="00411159" w:rsidRDefault="00D60CEB" w:rsidP="00071289">
            <w:pPr>
              <w:pStyle w:val="Tabletext"/>
              <w:jc w:val="center"/>
              <w:rPr>
                <w:color w:val="00B0F0"/>
                <w:sz w:val="20"/>
                <w:szCs w:val="20"/>
              </w:rPr>
            </w:pPr>
            <w:r>
              <w:rPr>
                <w:color w:val="00B0F0"/>
                <w:sz w:val="20"/>
                <w:szCs w:val="20"/>
              </w:rPr>
              <w:t>Original Site Name</w:t>
            </w:r>
          </w:p>
        </w:tc>
        <w:tc>
          <w:tcPr>
            <w:tcW w:w="382" w:type="pct"/>
            <w:vAlign w:val="center"/>
          </w:tcPr>
          <w:p w14:paraId="1BEDC47E" w14:textId="05808AA6" w:rsidR="00D60CEB" w:rsidRDefault="00D60CEB" w:rsidP="00071289">
            <w:pPr>
              <w:pStyle w:val="Tabletext"/>
              <w:jc w:val="center"/>
              <w:rPr>
                <w:color w:val="00B0F0"/>
                <w:sz w:val="20"/>
                <w:szCs w:val="20"/>
              </w:rPr>
            </w:pPr>
            <w:r>
              <w:rPr>
                <w:color w:val="00B0F0"/>
                <w:sz w:val="20"/>
                <w:szCs w:val="20"/>
              </w:rPr>
              <w:t>New Site Name</w:t>
            </w:r>
          </w:p>
        </w:tc>
        <w:tc>
          <w:tcPr>
            <w:tcW w:w="872" w:type="pct"/>
            <w:vAlign w:val="center"/>
          </w:tcPr>
          <w:p w14:paraId="5E491438" w14:textId="3B324074" w:rsidR="00D60CEB" w:rsidRDefault="00D60CEB" w:rsidP="00071289">
            <w:pPr>
              <w:pStyle w:val="Tabletext"/>
              <w:jc w:val="center"/>
              <w:rPr>
                <w:color w:val="00B0F0"/>
                <w:sz w:val="20"/>
                <w:szCs w:val="20"/>
              </w:rPr>
            </w:pPr>
            <w:r>
              <w:rPr>
                <w:color w:val="00B0F0"/>
                <w:sz w:val="20"/>
                <w:szCs w:val="20"/>
              </w:rPr>
              <w:t>Address</w:t>
            </w:r>
          </w:p>
        </w:tc>
        <w:tc>
          <w:tcPr>
            <w:tcW w:w="436" w:type="pct"/>
            <w:vAlign w:val="center"/>
          </w:tcPr>
          <w:p w14:paraId="6B09A270" w14:textId="642C1103" w:rsidR="00D60CEB" w:rsidRDefault="00D60CEB" w:rsidP="00071289">
            <w:pPr>
              <w:pStyle w:val="Tabletext"/>
              <w:jc w:val="center"/>
              <w:rPr>
                <w:color w:val="00B0F0"/>
                <w:sz w:val="20"/>
                <w:szCs w:val="20"/>
              </w:rPr>
            </w:pPr>
            <w:r>
              <w:rPr>
                <w:color w:val="00B0F0"/>
                <w:sz w:val="20"/>
                <w:szCs w:val="20"/>
              </w:rPr>
              <w:t>X</w:t>
            </w:r>
          </w:p>
        </w:tc>
        <w:tc>
          <w:tcPr>
            <w:tcW w:w="436" w:type="pct"/>
            <w:gridSpan w:val="2"/>
            <w:vAlign w:val="center"/>
          </w:tcPr>
          <w:p w14:paraId="1DF12EB2" w14:textId="0661734F" w:rsidR="00D60CEB" w:rsidRDefault="00D60CEB" w:rsidP="00071289">
            <w:pPr>
              <w:pStyle w:val="Tabletext"/>
              <w:jc w:val="center"/>
              <w:rPr>
                <w:color w:val="00B0F0"/>
                <w:sz w:val="20"/>
                <w:szCs w:val="20"/>
              </w:rPr>
            </w:pPr>
            <w:r>
              <w:rPr>
                <w:color w:val="00B0F0"/>
                <w:sz w:val="20"/>
                <w:szCs w:val="20"/>
              </w:rPr>
              <w:t>Y</w:t>
            </w:r>
          </w:p>
        </w:tc>
        <w:tc>
          <w:tcPr>
            <w:tcW w:w="660" w:type="pct"/>
            <w:vAlign w:val="center"/>
          </w:tcPr>
          <w:p w14:paraId="00333F46" w14:textId="4DBB01D3" w:rsidR="00D60CEB" w:rsidRDefault="00D60CEB" w:rsidP="00071289">
            <w:pPr>
              <w:pStyle w:val="Tabletext"/>
              <w:jc w:val="center"/>
              <w:rPr>
                <w:color w:val="00B0F0"/>
                <w:sz w:val="20"/>
                <w:szCs w:val="20"/>
              </w:rPr>
            </w:pPr>
            <w:r>
              <w:rPr>
                <w:color w:val="00B0F0"/>
                <w:sz w:val="20"/>
                <w:szCs w:val="20"/>
              </w:rPr>
              <w:t>Site Type</w:t>
            </w:r>
          </w:p>
        </w:tc>
        <w:tc>
          <w:tcPr>
            <w:tcW w:w="316" w:type="pct"/>
            <w:gridSpan w:val="2"/>
            <w:vAlign w:val="center"/>
          </w:tcPr>
          <w:p w14:paraId="2F97131A" w14:textId="6A37F808" w:rsidR="00D60CEB" w:rsidRPr="00411159" w:rsidRDefault="00D60CEB" w:rsidP="00071289">
            <w:pPr>
              <w:pStyle w:val="Tabletext"/>
              <w:jc w:val="center"/>
              <w:rPr>
                <w:color w:val="00B0F0"/>
                <w:sz w:val="20"/>
                <w:szCs w:val="20"/>
              </w:rPr>
            </w:pPr>
            <w:r>
              <w:rPr>
                <w:color w:val="00B0F0"/>
                <w:sz w:val="20"/>
                <w:szCs w:val="20"/>
              </w:rPr>
              <w:t>Raw</w:t>
            </w:r>
          </w:p>
        </w:tc>
        <w:tc>
          <w:tcPr>
            <w:tcW w:w="449" w:type="pct"/>
            <w:gridSpan w:val="2"/>
            <w:vAlign w:val="center"/>
          </w:tcPr>
          <w:p w14:paraId="7D0174A8" w14:textId="6F097665" w:rsidR="00D60CEB" w:rsidRDefault="00D60CEB" w:rsidP="00071289">
            <w:pPr>
              <w:pStyle w:val="Tabletext"/>
              <w:jc w:val="center"/>
              <w:rPr>
                <w:color w:val="00B0F0"/>
                <w:sz w:val="20"/>
                <w:szCs w:val="20"/>
              </w:rPr>
            </w:pPr>
            <w:r>
              <w:rPr>
                <w:color w:val="00B0F0"/>
                <w:sz w:val="20"/>
                <w:szCs w:val="20"/>
              </w:rPr>
              <w:t>Locally Adjusted</w:t>
            </w:r>
          </w:p>
        </w:tc>
        <w:tc>
          <w:tcPr>
            <w:tcW w:w="482" w:type="pct"/>
            <w:vAlign w:val="center"/>
          </w:tcPr>
          <w:p w14:paraId="07A95DB5" w14:textId="17ACCE03" w:rsidR="00D60CEB" w:rsidRDefault="00D60CEB" w:rsidP="00071289">
            <w:pPr>
              <w:pStyle w:val="Tabletext"/>
              <w:jc w:val="center"/>
              <w:rPr>
                <w:color w:val="00B0F0"/>
                <w:sz w:val="20"/>
                <w:szCs w:val="20"/>
              </w:rPr>
            </w:pPr>
            <w:r>
              <w:rPr>
                <w:color w:val="00B0F0"/>
                <w:sz w:val="20"/>
                <w:szCs w:val="20"/>
              </w:rPr>
              <w:t>Nationally Adjusted</w:t>
            </w:r>
          </w:p>
        </w:tc>
        <w:tc>
          <w:tcPr>
            <w:tcW w:w="481" w:type="pct"/>
            <w:vAlign w:val="center"/>
          </w:tcPr>
          <w:p w14:paraId="2B58482B" w14:textId="4F6E6D2E" w:rsidR="00D60CEB" w:rsidRDefault="00D60CEB" w:rsidP="00071289">
            <w:pPr>
              <w:pStyle w:val="Tabletext"/>
              <w:jc w:val="center"/>
              <w:rPr>
                <w:color w:val="00B0F0"/>
                <w:sz w:val="20"/>
                <w:szCs w:val="20"/>
              </w:rPr>
            </w:pPr>
            <w:r>
              <w:rPr>
                <w:color w:val="00B0F0"/>
                <w:sz w:val="20"/>
                <w:szCs w:val="20"/>
              </w:rPr>
              <w:t>Distance Corrected</w:t>
            </w:r>
          </w:p>
        </w:tc>
      </w:tr>
      <w:tr w:rsidR="00071289" w:rsidRPr="00B35B3F" w14:paraId="6D803A18" w14:textId="74D55EED" w:rsidTr="00071289">
        <w:trPr>
          <w:cantSplit/>
          <w:trHeight w:val="240"/>
          <w:jc w:val="center"/>
        </w:trPr>
        <w:tc>
          <w:tcPr>
            <w:tcW w:w="486" w:type="pct"/>
            <w:vAlign w:val="center"/>
          </w:tcPr>
          <w:p w14:paraId="690829EB" w14:textId="36825F5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L1</w:t>
            </w:r>
          </w:p>
        </w:tc>
        <w:tc>
          <w:tcPr>
            <w:tcW w:w="382" w:type="pct"/>
            <w:vAlign w:val="center"/>
          </w:tcPr>
          <w:p w14:paraId="5C5D87E6" w14:textId="4CE8D675"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w:t>
            </w:r>
          </w:p>
        </w:tc>
        <w:tc>
          <w:tcPr>
            <w:tcW w:w="872" w:type="pct"/>
            <w:vAlign w:val="center"/>
          </w:tcPr>
          <w:p w14:paraId="02F87629" w14:textId="51F3254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Chubworthy Street</w:t>
            </w:r>
          </w:p>
        </w:tc>
        <w:tc>
          <w:tcPr>
            <w:tcW w:w="436" w:type="pct"/>
            <w:vAlign w:val="center"/>
          </w:tcPr>
          <w:p w14:paraId="6414AB02" w14:textId="1501F01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536109</w:t>
            </w:r>
          </w:p>
        </w:tc>
        <w:tc>
          <w:tcPr>
            <w:tcW w:w="436" w:type="pct"/>
            <w:gridSpan w:val="2"/>
            <w:vAlign w:val="center"/>
          </w:tcPr>
          <w:p w14:paraId="358E4242" w14:textId="0664400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177580</w:t>
            </w:r>
          </w:p>
        </w:tc>
        <w:tc>
          <w:tcPr>
            <w:tcW w:w="660" w:type="pct"/>
            <w:vAlign w:val="center"/>
          </w:tcPr>
          <w:p w14:paraId="62FCD722" w14:textId="52ACA074"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793D111B" w14:textId="490F1747"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31.8</w:t>
            </w:r>
          </w:p>
        </w:tc>
        <w:tc>
          <w:tcPr>
            <w:tcW w:w="449" w:type="pct"/>
            <w:gridSpan w:val="2"/>
            <w:vAlign w:val="center"/>
          </w:tcPr>
          <w:p w14:paraId="36C638DD" w14:textId="306969E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28.9</w:t>
            </w:r>
          </w:p>
        </w:tc>
        <w:tc>
          <w:tcPr>
            <w:tcW w:w="482" w:type="pct"/>
            <w:vAlign w:val="center"/>
          </w:tcPr>
          <w:p w14:paraId="50772CA4" w14:textId="51FF1CB3"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29.2</w:t>
            </w:r>
          </w:p>
        </w:tc>
        <w:tc>
          <w:tcPr>
            <w:tcW w:w="481" w:type="pct"/>
            <w:vAlign w:val="center"/>
          </w:tcPr>
          <w:p w14:paraId="38A7AAFA" w14:textId="19DEA5C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27.9</w:t>
            </w:r>
          </w:p>
        </w:tc>
      </w:tr>
      <w:tr w:rsidR="00071289" w:rsidRPr="00B35B3F" w14:paraId="1D9E2236" w14:textId="1356FC7C" w:rsidTr="00071289">
        <w:trPr>
          <w:cantSplit/>
          <w:trHeight w:val="240"/>
          <w:jc w:val="center"/>
        </w:trPr>
        <w:tc>
          <w:tcPr>
            <w:tcW w:w="486" w:type="pct"/>
            <w:vAlign w:val="center"/>
          </w:tcPr>
          <w:p w14:paraId="6B419351" w14:textId="5C4C3B40"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L2</w:t>
            </w:r>
          </w:p>
        </w:tc>
        <w:tc>
          <w:tcPr>
            <w:tcW w:w="382" w:type="pct"/>
            <w:vAlign w:val="center"/>
          </w:tcPr>
          <w:p w14:paraId="4EC24576" w14:textId="1B7812EF"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w:t>
            </w:r>
          </w:p>
        </w:tc>
        <w:tc>
          <w:tcPr>
            <w:tcW w:w="872" w:type="pct"/>
            <w:vAlign w:val="center"/>
          </w:tcPr>
          <w:p w14:paraId="0ABD719F" w14:textId="1AA3B7A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Bronze Street</w:t>
            </w:r>
          </w:p>
        </w:tc>
        <w:tc>
          <w:tcPr>
            <w:tcW w:w="436" w:type="pct"/>
            <w:vAlign w:val="center"/>
          </w:tcPr>
          <w:p w14:paraId="4EDB53C7" w14:textId="4EF923A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537540</w:t>
            </w:r>
          </w:p>
        </w:tc>
        <w:tc>
          <w:tcPr>
            <w:tcW w:w="436" w:type="pct"/>
            <w:gridSpan w:val="2"/>
            <w:vAlign w:val="center"/>
          </w:tcPr>
          <w:p w14:paraId="21C3974D" w14:textId="46DAD3E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177439</w:t>
            </w:r>
          </w:p>
        </w:tc>
        <w:tc>
          <w:tcPr>
            <w:tcW w:w="660" w:type="pct"/>
            <w:vAlign w:val="center"/>
          </w:tcPr>
          <w:p w14:paraId="69CFDF6C" w14:textId="439463F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4DBD7A25" w14:textId="18D62180"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27.4</w:t>
            </w:r>
          </w:p>
        </w:tc>
        <w:tc>
          <w:tcPr>
            <w:tcW w:w="449" w:type="pct"/>
            <w:gridSpan w:val="2"/>
            <w:vAlign w:val="center"/>
          </w:tcPr>
          <w:p w14:paraId="7903B0AF" w14:textId="2B0B6FDA"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24.9</w:t>
            </w:r>
          </w:p>
        </w:tc>
        <w:tc>
          <w:tcPr>
            <w:tcW w:w="482" w:type="pct"/>
            <w:vAlign w:val="center"/>
          </w:tcPr>
          <w:p w14:paraId="060A5BDA" w14:textId="42FCDD83"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25.2</w:t>
            </w:r>
          </w:p>
        </w:tc>
        <w:tc>
          <w:tcPr>
            <w:tcW w:w="481" w:type="pct"/>
            <w:vAlign w:val="center"/>
          </w:tcPr>
          <w:p w14:paraId="0B20D55A" w14:textId="0D89FC30"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25.2</w:t>
            </w:r>
          </w:p>
        </w:tc>
      </w:tr>
      <w:tr w:rsidR="00071289" w:rsidRPr="00B35B3F" w14:paraId="182E82E6" w14:textId="05A588EF" w:rsidTr="00071289">
        <w:trPr>
          <w:cantSplit/>
          <w:trHeight w:val="240"/>
          <w:jc w:val="center"/>
        </w:trPr>
        <w:tc>
          <w:tcPr>
            <w:tcW w:w="486" w:type="pct"/>
            <w:vAlign w:val="center"/>
          </w:tcPr>
          <w:p w14:paraId="56933607" w14:textId="0EAB1E66"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L3</w:t>
            </w:r>
          </w:p>
        </w:tc>
        <w:tc>
          <w:tcPr>
            <w:tcW w:w="382" w:type="pct"/>
            <w:vAlign w:val="center"/>
          </w:tcPr>
          <w:p w14:paraId="3F9D1BC0" w14:textId="687B18CA"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w:t>
            </w:r>
          </w:p>
        </w:tc>
        <w:tc>
          <w:tcPr>
            <w:tcW w:w="872" w:type="pct"/>
            <w:vAlign w:val="center"/>
          </w:tcPr>
          <w:p w14:paraId="7E22533C" w14:textId="32E98AB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color w:val="000000"/>
                <w:sz w:val="20"/>
                <w:szCs w:val="20"/>
              </w:rPr>
              <w:t>Grove Street</w:t>
            </w:r>
          </w:p>
        </w:tc>
        <w:tc>
          <w:tcPr>
            <w:tcW w:w="436" w:type="pct"/>
            <w:vAlign w:val="center"/>
          </w:tcPr>
          <w:p w14:paraId="12CF0E71" w14:textId="540125C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536561</w:t>
            </w:r>
          </w:p>
        </w:tc>
        <w:tc>
          <w:tcPr>
            <w:tcW w:w="436" w:type="pct"/>
            <w:gridSpan w:val="2"/>
            <w:vAlign w:val="center"/>
          </w:tcPr>
          <w:p w14:paraId="20EF43F5" w14:textId="4B12443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178471</w:t>
            </w:r>
          </w:p>
        </w:tc>
        <w:tc>
          <w:tcPr>
            <w:tcW w:w="660" w:type="pct"/>
            <w:vAlign w:val="center"/>
          </w:tcPr>
          <w:p w14:paraId="35D5AC82" w14:textId="2ECD100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688C7E29" w14:textId="66BB2DB7"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33.3</w:t>
            </w:r>
          </w:p>
        </w:tc>
        <w:tc>
          <w:tcPr>
            <w:tcW w:w="449" w:type="pct"/>
            <w:gridSpan w:val="2"/>
            <w:vAlign w:val="center"/>
          </w:tcPr>
          <w:p w14:paraId="70D0E001" w14:textId="4746055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30.3</w:t>
            </w:r>
          </w:p>
        </w:tc>
        <w:tc>
          <w:tcPr>
            <w:tcW w:w="482" w:type="pct"/>
            <w:vAlign w:val="center"/>
          </w:tcPr>
          <w:p w14:paraId="00DA5AA8" w14:textId="79CAC64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30.6</w:t>
            </w:r>
          </w:p>
        </w:tc>
        <w:tc>
          <w:tcPr>
            <w:tcW w:w="481" w:type="pct"/>
            <w:vAlign w:val="center"/>
          </w:tcPr>
          <w:p w14:paraId="3A82E4E2" w14:textId="019C88D2"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30.6</w:t>
            </w:r>
          </w:p>
        </w:tc>
      </w:tr>
      <w:tr w:rsidR="00071289" w:rsidRPr="00B35B3F" w14:paraId="044B4900" w14:textId="4A938473" w:rsidTr="00071289">
        <w:trPr>
          <w:cantSplit/>
          <w:trHeight w:val="240"/>
          <w:jc w:val="center"/>
        </w:trPr>
        <w:tc>
          <w:tcPr>
            <w:tcW w:w="486" w:type="pct"/>
            <w:vAlign w:val="center"/>
          </w:tcPr>
          <w:p w14:paraId="4B6060AF" w14:textId="55A79EE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w:t>
            </w:r>
          </w:p>
        </w:tc>
        <w:tc>
          <w:tcPr>
            <w:tcW w:w="382" w:type="pct"/>
            <w:vAlign w:val="center"/>
          </w:tcPr>
          <w:p w14:paraId="387F070D" w14:textId="5572DF8A"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L4</w:t>
            </w:r>
          </w:p>
        </w:tc>
        <w:tc>
          <w:tcPr>
            <w:tcW w:w="872" w:type="pct"/>
            <w:vAlign w:val="center"/>
          </w:tcPr>
          <w:p w14:paraId="0026C323" w14:textId="041AB4A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Plough Way </w:t>
            </w:r>
          </w:p>
        </w:tc>
        <w:tc>
          <w:tcPr>
            <w:tcW w:w="436" w:type="pct"/>
            <w:vAlign w:val="center"/>
          </w:tcPr>
          <w:p w14:paraId="6DED2F51" w14:textId="16CFC96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536534</w:t>
            </w:r>
          </w:p>
        </w:tc>
        <w:tc>
          <w:tcPr>
            <w:tcW w:w="436" w:type="pct"/>
            <w:gridSpan w:val="2"/>
            <w:vAlign w:val="center"/>
          </w:tcPr>
          <w:p w14:paraId="5015B25D" w14:textId="3C6F0D1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178926</w:t>
            </w:r>
          </w:p>
        </w:tc>
        <w:tc>
          <w:tcPr>
            <w:tcW w:w="660" w:type="pct"/>
            <w:vAlign w:val="center"/>
          </w:tcPr>
          <w:p w14:paraId="19C4FB04" w14:textId="0BEC564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4B69FD14" w14:textId="6147C7B3"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31.3</w:t>
            </w:r>
          </w:p>
        </w:tc>
        <w:tc>
          <w:tcPr>
            <w:tcW w:w="449" w:type="pct"/>
            <w:gridSpan w:val="2"/>
            <w:vAlign w:val="center"/>
          </w:tcPr>
          <w:p w14:paraId="3C1ECA7F" w14:textId="311E25D7"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28.5</w:t>
            </w:r>
          </w:p>
        </w:tc>
        <w:tc>
          <w:tcPr>
            <w:tcW w:w="482" w:type="pct"/>
            <w:vAlign w:val="center"/>
          </w:tcPr>
          <w:p w14:paraId="1EBA433F" w14:textId="73265E6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28.8</w:t>
            </w:r>
          </w:p>
        </w:tc>
        <w:tc>
          <w:tcPr>
            <w:tcW w:w="481" w:type="pct"/>
            <w:vAlign w:val="center"/>
          </w:tcPr>
          <w:p w14:paraId="184CFB28" w14:textId="6D39896C"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28.8</w:t>
            </w:r>
          </w:p>
        </w:tc>
      </w:tr>
      <w:tr w:rsidR="00071289" w:rsidRPr="00B35B3F" w14:paraId="1278C186" w14:textId="5C4BFD07" w:rsidTr="00071289">
        <w:trPr>
          <w:cantSplit/>
          <w:trHeight w:val="240"/>
          <w:jc w:val="center"/>
        </w:trPr>
        <w:tc>
          <w:tcPr>
            <w:tcW w:w="486" w:type="pct"/>
            <w:vAlign w:val="center"/>
          </w:tcPr>
          <w:p w14:paraId="573C36D4" w14:textId="0ABDAC47"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L5</w:t>
            </w:r>
          </w:p>
        </w:tc>
        <w:tc>
          <w:tcPr>
            <w:tcW w:w="382" w:type="pct"/>
            <w:vAlign w:val="center"/>
          </w:tcPr>
          <w:p w14:paraId="7AE66CB1" w14:textId="32F68906"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L5</w:t>
            </w:r>
          </w:p>
        </w:tc>
        <w:tc>
          <w:tcPr>
            <w:tcW w:w="872" w:type="pct"/>
            <w:vAlign w:val="center"/>
          </w:tcPr>
          <w:p w14:paraId="53A351B5" w14:textId="57F0B6D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Lee High Road</w:t>
            </w:r>
          </w:p>
        </w:tc>
        <w:tc>
          <w:tcPr>
            <w:tcW w:w="436" w:type="pct"/>
            <w:vAlign w:val="center"/>
          </w:tcPr>
          <w:p w14:paraId="293A9DB0" w14:textId="0B56624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539678</w:t>
            </w:r>
          </w:p>
        </w:tc>
        <w:tc>
          <w:tcPr>
            <w:tcW w:w="436" w:type="pct"/>
            <w:gridSpan w:val="2"/>
            <w:vAlign w:val="center"/>
          </w:tcPr>
          <w:p w14:paraId="2056BC3D" w14:textId="0C04403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175050</w:t>
            </w:r>
          </w:p>
        </w:tc>
        <w:tc>
          <w:tcPr>
            <w:tcW w:w="660" w:type="pct"/>
            <w:vAlign w:val="center"/>
          </w:tcPr>
          <w:p w14:paraId="58A96F96" w14:textId="04B5A534"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C1034D6" w14:textId="34DE8BE4"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32.5</w:t>
            </w:r>
          </w:p>
        </w:tc>
        <w:tc>
          <w:tcPr>
            <w:tcW w:w="449" w:type="pct"/>
            <w:gridSpan w:val="2"/>
            <w:vAlign w:val="center"/>
          </w:tcPr>
          <w:p w14:paraId="54C7DD11" w14:textId="185D0C3A"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29.6</w:t>
            </w:r>
          </w:p>
        </w:tc>
        <w:tc>
          <w:tcPr>
            <w:tcW w:w="482" w:type="pct"/>
            <w:vAlign w:val="center"/>
          </w:tcPr>
          <w:p w14:paraId="5BF7132C" w14:textId="2200549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29.9</w:t>
            </w:r>
          </w:p>
        </w:tc>
        <w:tc>
          <w:tcPr>
            <w:tcW w:w="481" w:type="pct"/>
            <w:vAlign w:val="center"/>
          </w:tcPr>
          <w:p w14:paraId="6A36EB07" w14:textId="5359E9B9"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29.9</w:t>
            </w:r>
          </w:p>
        </w:tc>
      </w:tr>
      <w:tr w:rsidR="00071289" w:rsidRPr="00B35B3F" w14:paraId="6AF5992E" w14:textId="57E3648D" w:rsidTr="00071289">
        <w:trPr>
          <w:cantSplit/>
          <w:trHeight w:val="240"/>
          <w:jc w:val="center"/>
        </w:trPr>
        <w:tc>
          <w:tcPr>
            <w:tcW w:w="486" w:type="pct"/>
            <w:vAlign w:val="center"/>
          </w:tcPr>
          <w:p w14:paraId="3DA4FE2F" w14:textId="361E7BD3"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L6</w:t>
            </w:r>
          </w:p>
        </w:tc>
        <w:tc>
          <w:tcPr>
            <w:tcW w:w="382" w:type="pct"/>
            <w:vAlign w:val="center"/>
          </w:tcPr>
          <w:p w14:paraId="08BB8CF5" w14:textId="36F3877E"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L6</w:t>
            </w:r>
          </w:p>
        </w:tc>
        <w:tc>
          <w:tcPr>
            <w:tcW w:w="872" w:type="pct"/>
            <w:vAlign w:val="center"/>
          </w:tcPr>
          <w:p w14:paraId="14EE83A9" w14:textId="0057062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Le May Avenue</w:t>
            </w:r>
          </w:p>
        </w:tc>
        <w:tc>
          <w:tcPr>
            <w:tcW w:w="436" w:type="pct"/>
            <w:vAlign w:val="center"/>
          </w:tcPr>
          <w:p w14:paraId="0F05E98D" w14:textId="1A20475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540615</w:t>
            </w:r>
          </w:p>
        </w:tc>
        <w:tc>
          <w:tcPr>
            <w:tcW w:w="436" w:type="pct"/>
            <w:gridSpan w:val="2"/>
            <w:vAlign w:val="center"/>
          </w:tcPr>
          <w:p w14:paraId="65AC7ECB" w14:textId="635D816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172337</w:t>
            </w:r>
          </w:p>
        </w:tc>
        <w:tc>
          <w:tcPr>
            <w:tcW w:w="660" w:type="pct"/>
            <w:vAlign w:val="center"/>
          </w:tcPr>
          <w:p w14:paraId="3B005270" w14:textId="478F681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7DB81601" w14:textId="772AAB73"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33.2</w:t>
            </w:r>
          </w:p>
        </w:tc>
        <w:tc>
          <w:tcPr>
            <w:tcW w:w="449" w:type="pct"/>
            <w:gridSpan w:val="2"/>
            <w:vAlign w:val="center"/>
          </w:tcPr>
          <w:p w14:paraId="1A3128C4" w14:textId="66C8FF99"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30.2</w:t>
            </w:r>
          </w:p>
        </w:tc>
        <w:tc>
          <w:tcPr>
            <w:tcW w:w="482" w:type="pct"/>
            <w:vAlign w:val="center"/>
          </w:tcPr>
          <w:p w14:paraId="206EB829" w14:textId="01B9B6C4"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30.5</w:t>
            </w:r>
          </w:p>
        </w:tc>
        <w:tc>
          <w:tcPr>
            <w:tcW w:w="481" w:type="pct"/>
            <w:vAlign w:val="center"/>
          </w:tcPr>
          <w:p w14:paraId="49955C79" w14:textId="3B683C64"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30.5</w:t>
            </w:r>
          </w:p>
        </w:tc>
      </w:tr>
      <w:tr w:rsidR="00071289" w:rsidRPr="00B35B3F" w14:paraId="3C45A53E" w14:textId="02097357" w:rsidTr="00071289">
        <w:trPr>
          <w:cantSplit/>
          <w:trHeight w:val="240"/>
          <w:jc w:val="center"/>
        </w:trPr>
        <w:tc>
          <w:tcPr>
            <w:tcW w:w="486" w:type="pct"/>
            <w:vAlign w:val="center"/>
          </w:tcPr>
          <w:p w14:paraId="6B025978" w14:textId="54A4832C"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L7</w:t>
            </w:r>
          </w:p>
        </w:tc>
        <w:tc>
          <w:tcPr>
            <w:tcW w:w="382" w:type="pct"/>
            <w:vAlign w:val="center"/>
          </w:tcPr>
          <w:p w14:paraId="1685B8B4" w14:textId="37A1BE39"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L7</w:t>
            </w:r>
          </w:p>
        </w:tc>
        <w:tc>
          <w:tcPr>
            <w:tcW w:w="872" w:type="pct"/>
            <w:vAlign w:val="center"/>
          </w:tcPr>
          <w:p w14:paraId="619BD1A3" w14:textId="0354EFE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Bell Green </w:t>
            </w:r>
          </w:p>
        </w:tc>
        <w:tc>
          <w:tcPr>
            <w:tcW w:w="436" w:type="pct"/>
            <w:vAlign w:val="center"/>
          </w:tcPr>
          <w:p w14:paraId="7CA96D27" w14:textId="153A8AD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536556</w:t>
            </w:r>
          </w:p>
        </w:tc>
        <w:tc>
          <w:tcPr>
            <w:tcW w:w="436" w:type="pct"/>
            <w:gridSpan w:val="2"/>
            <w:vAlign w:val="center"/>
          </w:tcPr>
          <w:p w14:paraId="16DBBC2A" w14:textId="01EC161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171810</w:t>
            </w:r>
          </w:p>
        </w:tc>
        <w:tc>
          <w:tcPr>
            <w:tcW w:w="660" w:type="pct"/>
            <w:vAlign w:val="center"/>
          </w:tcPr>
          <w:p w14:paraId="19340349" w14:textId="6399675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542F2FAD" w14:textId="16676FAD"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41.5</w:t>
            </w:r>
          </w:p>
        </w:tc>
        <w:tc>
          <w:tcPr>
            <w:tcW w:w="449" w:type="pct"/>
            <w:gridSpan w:val="2"/>
            <w:vAlign w:val="center"/>
          </w:tcPr>
          <w:p w14:paraId="3144ED05" w14:textId="2123B29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37.7</w:t>
            </w:r>
          </w:p>
        </w:tc>
        <w:tc>
          <w:tcPr>
            <w:tcW w:w="482" w:type="pct"/>
            <w:vAlign w:val="center"/>
          </w:tcPr>
          <w:p w14:paraId="3D02F911" w14:textId="4CA5407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38.2</w:t>
            </w:r>
          </w:p>
        </w:tc>
        <w:tc>
          <w:tcPr>
            <w:tcW w:w="481" w:type="pct"/>
            <w:vAlign w:val="center"/>
          </w:tcPr>
          <w:p w14:paraId="3F9A7ADE" w14:textId="28E1AE88"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iCs/>
                <w:sz w:val="20"/>
                <w:szCs w:val="20"/>
              </w:rPr>
              <w:t>38.2</w:t>
            </w:r>
          </w:p>
        </w:tc>
      </w:tr>
      <w:tr w:rsidR="00071289" w:rsidRPr="00B35B3F" w14:paraId="26A62ACE" w14:textId="24685B36" w:rsidTr="00071289">
        <w:trPr>
          <w:cantSplit/>
          <w:trHeight w:val="240"/>
          <w:jc w:val="center"/>
        </w:trPr>
        <w:tc>
          <w:tcPr>
            <w:tcW w:w="486" w:type="pct"/>
            <w:vAlign w:val="center"/>
          </w:tcPr>
          <w:p w14:paraId="56E11FDA" w14:textId="7DBE7779"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L8</w:t>
            </w:r>
          </w:p>
        </w:tc>
        <w:tc>
          <w:tcPr>
            <w:tcW w:w="382" w:type="pct"/>
            <w:vAlign w:val="center"/>
          </w:tcPr>
          <w:p w14:paraId="0F4DA3C9" w14:textId="530B5531"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L8</w:t>
            </w:r>
          </w:p>
        </w:tc>
        <w:tc>
          <w:tcPr>
            <w:tcW w:w="872" w:type="pct"/>
            <w:vAlign w:val="center"/>
          </w:tcPr>
          <w:p w14:paraId="1DB91863" w14:textId="4782CA9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Stondon Park</w:t>
            </w:r>
          </w:p>
        </w:tc>
        <w:tc>
          <w:tcPr>
            <w:tcW w:w="436" w:type="pct"/>
            <w:vAlign w:val="center"/>
          </w:tcPr>
          <w:p w14:paraId="040AB7B7" w14:textId="591869F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536229</w:t>
            </w:r>
          </w:p>
        </w:tc>
        <w:tc>
          <w:tcPr>
            <w:tcW w:w="436" w:type="pct"/>
            <w:gridSpan w:val="2"/>
            <w:vAlign w:val="center"/>
          </w:tcPr>
          <w:p w14:paraId="361DFD0D" w14:textId="18A5FB0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174032</w:t>
            </w:r>
          </w:p>
        </w:tc>
        <w:tc>
          <w:tcPr>
            <w:tcW w:w="660" w:type="pct"/>
            <w:vAlign w:val="center"/>
          </w:tcPr>
          <w:p w14:paraId="64C5FAC0" w14:textId="0F1F444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58FD05B" w14:textId="7B6ECD46"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36.4</w:t>
            </w:r>
          </w:p>
        </w:tc>
        <w:tc>
          <w:tcPr>
            <w:tcW w:w="449" w:type="pct"/>
            <w:gridSpan w:val="2"/>
            <w:vAlign w:val="center"/>
          </w:tcPr>
          <w:p w14:paraId="4938E496" w14:textId="07F12943"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33.1</w:t>
            </w:r>
          </w:p>
        </w:tc>
        <w:tc>
          <w:tcPr>
            <w:tcW w:w="482" w:type="pct"/>
            <w:vAlign w:val="center"/>
          </w:tcPr>
          <w:p w14:paraId="19DCCFA7" w14:textId="7AA7D99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33.5</w:t>
            </w:r>
          </w:p>
        </w:tc>
        <w:tc>
          <w:tcPr>
            <w:tcW w:w="481" w:type="pct"/>
            <w:vAlign w:val="center"/>
          </w:tcPr>
          <w:p w14:paraId="527FF8D0" w14:textId="74F167F4"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33.5</w:t>
            </w:r>
          </w:p>
        </w:tc>
      </w:tr>
      <w:tr w:rsidR="00071289" w:rsidRPr="00B35B3F" w14:paraId="10113246" w14:textId="1279275F" w:rsidTr="00071289">
        <w:trPr>
          <w:cantSplit/>
          <w:trHeight w:val="240"/>
          <w:jc w:val="center"/>
        </w:trPr>
        <w:tc>
          <w:tcPr>
            <w:tcW w:w="486" w:type="pct"/>
            <w:vAlign w:val="center"/>
          </w:tcPr>
          <w:p w14:paraId="4FC4F248" w14:textId="341FD34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L9</w:t>
            </w:r>
          </w:p>
        </w:tc>
        <w:tc>
          <w:tcPr>
            <w:tcW w:w="382" w:type="pct"/>
            <w:vAlign w:val="center"/>
          </w:tcPr>
          <w:p w14:paraId="4703A05C" w14:textId="74D01363"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L9</w:t>
            </w:r>
          </w:p>
        </w:tc>
        <w:tc>
          <w:tcPr>
            <w:tcW w:w="872" w:type="pct"/>
            <w:vAlign w:val="center"/>
          </w:tcPr>
          <w:p w14:paraId="71D362F3" w14:textId="2B57E59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Ladywell Road</w:t>
            </w:r>
          </w:p>
        </w:tc>
        <w:tc>
          <w:tcPr>
            <w:tcW w:w="436" w:type="pct"/>
            <w:vAlign w:val="center"/>
          </w:tcPr>
          <w:p w14:paraId="0AC127BE" w14:textId="329B30C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537500</w:t>
            </w:r>
          </w:p>
        </w:tc>
        <w:tc>
          <w:tcPr>
            <w:tcW w:w="436" w:type="pct"/>
            <w:gridSpan w:val="2"/>
            <w:vAlign w:val="center"/>
          </w:tcPr>
          <w:p w14:paraId="06082806" w14:textId="06AB0CD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174925</w:t>
            </w:r>
          </w:p>
        </w:tc>
        <w:tc>
          <w:tcPr>
            <w:tcW w:w="660" w:type="pct"/>
            <w:vAlign w:val="center"/>
          </w:tcPr>
          <w:p w14:paraId="7A5D4BCB" w14:textId="3D8B74C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518F9F01" w14:textId="1A318F90"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39.4</w:t>
            </w:r>
          </w:p>
        </w:tc>
        <w:tc>
          <w:tcPr>
            <w:tcW w:w="449" w:type="pct"/>
            <w:gridSpan w:val="2"/>
            <w:vAlign w:val="center"/>
          </w:tcPr>
          <w:p w14:paraId="0DD3C3F4" w14:textId="317CB934"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35.8</w:t>
            </w:r>
          </w:p>
        </w:tc>
        <w:tc>
          <w:tcPr>
            <w:tcW w:w="482" w:type="pct"/>
            <w:vAlign w:val="center"/>
          </w:tcPr>
          <w:p w14:paraId="573B031A" w14:textId="1453996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36.2</w:t>
            </w:r>
          </w:p>
        </w:tc>
        <w:tc>
          <w:tcPr>
            <w:tcW w:w="481" w:type="pct"/>
            <w:vAlign w:val="center"/>
          </w:tcPr>
          <w:p w14:paraId="4CE818E4" w14:textId="6C2DDF98"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iCs/>
                <w:sz w:val="20"/>
                <w:szCs w:val="20"/>
              </w:rPr>
              <w:t>36.2</w:t>
            </w:r>
          </w:p>
        </w:tc>
      </w:tr>
      <w:tr w:rsidR="00071289" w:rsidRPr="00B35B3F" w14:paraId="63187936" w14:textId="7F0FB133" w:rsidTr="00071289">
        <w:trPr>
          <w:cantSplit/>
          <w:trHeight w:val="240"/>
          <w:jc w:val="center"/>
        </w:trPr>
        <w:tc>
          <w:tcPr>
            <w:tcW w:w="486" w:type="pct"/>
            <w:vAlign w:val="center"/>
          </w:tcPr>
          <w:p w14:paraId="7EC2579B" w14:textId="3BA24C49"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L10</w:t>
            </w:r>
          </w:p>
        </w:tc>
        <w:tc>
          <w:tcPr>
            <w:tcW w:w="382" w:type="pct"/>
            <w:vAlign w:val="center"/>
          </w:tcPr>
          <w:p w14:paraId="3886E0A6" w14:textId="6D84ADF4"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L10</w:t>
            </w:r>
          </w:p>
        </w:tc>
        <w:tc>
          <w:tcPr>
            <w:tcW w:w="872" w:type="pct"/>
            <w:vAlign w:val="center"/>
          </w:tcPr>
          <w:p w14:paraId="5CB3A4C7" w14:textId="2213ADC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Whitburn Road </w:t>
            </w:r>
          </w:p>
        </w:tc>
        <w:tc>
          <w:tcPr>
            <w:tcW w:w="436" w:type="pct"/>
            <w:vAlign w:val="center"/>
          </w:tcPr>
          <w:p w14:paraId="392105E8" w14:textId="6B18B06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538062</w:t>
            </w:r>
          </w:p>
        </w:tc>
        <w:tc>
          <w:tcPr>
            <w:tcW w:w="436" w:type="pct"/>
            <w:gridSpan w:val="2"/>
            <w:vAlign w:val="center"/>
          </w:tcPr>
          <w:p w14:paraId="0CDBC5CB" w14:textId="2D345BE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175085</w:t>
            </w:r>
          </w:p>
        </w:tc>
        <w:tc>
          <w:tcPr>
            <w:tcW w:w="660" w:type="pct"/>
            <w:vAlign w:val="center"/>
          </w:tcPr>
          <w:p w14:paraId="5494BCBB" w14:textId="2A0B71A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00A7CDA6" w14:textId="6831ABB2"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41.3</w:t>
            </w:r>
          </w:p>
        </w:tc>
        <w:tc>
          <w:tcPr>
            <w:tcW w:w="449" w:type="pct"/>
            <w:gridSpan w:val="2"/>
            <w:vAlign w:val="center"/>
          </w:tcPr>
          <w:p w14:paraId="408901D7" w14:textId="74B15893" w:rsidR="00D60CEB" w:rsidRPr="00230738" w:rsidRDefault="00D60CEB" w:rsidP="00071289">
            <w:pPr>
              <w:pStyle w:val="Tabletext"/>
              <w:jc w:val="center"/>
              <w:rPr>
                <w:rFonts w:asciiTheme="majorHAnsi" w:hAnsiTheme="majorHAnsi" w:cstheme="majorHAnsi"/>
                <w:sz w:val="20"/>
                <w:szCs w:val="20"/>
                <w:highlight w:val="yellow"/>
              </w:rPr>
            </w:pPr>
            <w:r w:rsidRPr="00230738">
              <w:rPr>
                <w:rFonts w:asciiTheme="majorHAnsi" w:hAnsiTheme="majorHAnsi" w:cstheme="majorHAnsi"/>
                <w:sz w:val="20"/>
                <w:szCs w:val="20"/>
              </w:rPr>
              <w:t>37.6</w:t>
            </w:r>
          </w:p>
        </w:tc>
        <w:tc>
          <w:tcPr>
            <w:tcW w:w="482" w:type="pct"/>
            <w:vAlign w:val="center"/>
          </w:tcPr>
          <w:p w14:paraId="3935D321" w14:textId="6631B227"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38.0</w:t>
            </w:r>
          </w:p>
        </w:tc>
        <w:tc>
          <w:tcPr>
            <w:tcW w:w="481" w:type="pct"/>
            <w:vAlign w:val="center"/>
          </w:tcPr>
          <w:p w14:paraId="180DF195" w14:textId="36E7AFE6"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iCs/>
                <w:sz w:val="20"/>
                <w:szCs w:val="20"/>
              </w:rPr>
              <w:t>36.2</w:t>
            </w:r>
          </w:p>
        </w:tc>
      </w:tr>
      <w:tr w:rsidR="00071289" w:rsidRPr="00B35B3F" w14:paraId="3DA21320" w14:textId="69F9A4F0" w:rsidTr="00071289">
        <w:trPr>
          <w:cantSplit/>
          <w:trHeight w:val="240"/>
          <w:jc w:val="center"/>
        </w:trPr>
        <w:tc>
          <w:tcPr>
            <w:tcW w:w="486" w:type="pct"/>
            <w:vAlign w:val="center"/>
          </w:tcPr>
          <w:p w14:paraId="3CD46BD1" w14:textId="5C556D8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L11</w:t>
            </w:r>
          </w:p>
        </w:tc>
        <w:tc>
          <w:tcPr>
            <w:tcW w:w="382" w:type="pct"/>
            <w:vAlign w:val="center"/>
          </w:tcPr>
          <w:p w14:paraId="2521E0B4" w14:textId="1612668D"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L11</w:t>
            </w:r>
          </w:p>
        </w:tc>
        <w:tc>
          <w:tcPr>
            <w:tcW w:w="872" w:type="pct"/>
            <w:vAlign w:val="center"/>
          </w:tcPr>
          <w:p w14:paraId="17DAA041" w14:textId="3A8D8EB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Sparta St, opp Morden Mount School </w:t>
            </w:r>
          </w:p>
        </w:tc>
        <w:tc>
          <w:tcPr>
            <w:tcW w:w="436" w:type="pct"/>
            <w:vAlign w:val="center"/>
          </w:tcPr>
          <w:p w14:paraId="02E2F046" w14:textId="4CB56EF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538007</w:t>
            </w:r>
          </w:p>
        </w:tc>
        <w:tc>
          <w:tcPr>
            <w:tcW w:w="436" w:type="pct"/>
            <w:gridSpan w:val="2"/>
            <w:vAlign w:val="center"/>
          </w:tcPr>
          <w:p w14:paraId="3674CB0F" w14:textId="676F350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176517</w:t>
            </w:r>
          </w:p>
        </w:tc>
        <w:tc>
          <w:tcPr>
            <w:tcW w:w="660" w:type="pct"/>
            <w:vAlign w:val="center"/>
          </w:tcPr>
          <w:p w14:paraId="063DF645" w14:textId="1413BD1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C390B5D" w14:textId="69192F71"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36.6</w:t>
            </w:r>
          </w:p>
        </w:tc>
        <w:tc>
          <w:tcPr>
            <w:tcW w:w="449" w:type="pct"/>
            <w:gridSpan w:val="2"/>
            <w:vAlign w:val="center"/>
          </w:tcPr>
          <w:p w14:paraId="7375D1D6" w14:textId="529FECD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33.3</w:t>
            </w:r>
          </w:p>
        </w:tc>
        <w:tc>
          <w:tcPr>
            <w:tcW w:w="482" w:type="pct"/>
            <w:vAlign w:val="center"/>
          </w:tcPr>
          <w:p w14:paraId="0A0003E5" w14:textId="1B8C6DE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33.6</w:t>
            </w:r>
          </w:p>
        </w:tc>
        <w:tc>
          <w:tcPr>
            <w:tcW w:w="481" w:type="pct"/>
            <w:vAlign w:val="center"/>
          </w:tcPr>
          <w:p w14:paraId="293973CA" w14:textId="7153D0C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31.7</w:t>
            </w:r>
          </w:p>
        </w:tc>
      </w:tr>
      <w:tr w:rsidR="00071289" w:rsidRPr="00B35B3F" w14:paraId="74715AFA" w14:textId="1C1BD5BD" w:rsidTr="00071289">
        <w:trPr>
          <w:cantSplit/>
          <w:trHeight w:val="240"/>
          <w:jc w:val="center"/>
        </w:trPr>
        <w:tc>
          <w:tcPr>
            <w:tcW w:w="486" w:type="pct"/>
            <w:vAlign w:val="center"/>
          </w:tcPr>
          <w:p w14:paraId="0DC48F8A" w14:textId="54589CA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L12</w:t>
            </w:r>
          </w:p>
        </w:tc>
        <w:tc>
          <w:tcPr>
            <w:tcW w:w="382" w:type="pct"/>
            <w:vAlign w:val="center"/>
          </w:tcPr>
          <w:p w14:paraId="29880AC0" w14:textId="5AF4DAE8"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L12</w:t>
            </w:r>
          </w:p>
        </w:tc>
        <w:tc>
          <w:tcPr>
            <w:tcW w:w="872" w:type="pct"/>
            <w:vAlign w:val="center"/>
          </w:tcPr>
          <w:p w14:paraId="4B741DA1" w14:textId="5F56A9E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Hilly Fields </w:t>
            </w:r>
          </w:p>
        </w:tc>
        <w:tc>
          <w:tcPr>
            <w:tcW w:w="436" w:type="pct"/>
            <w:vAlign w:val="center"/>
          </w:tcPr>
          <w:p w14:paraId="448D4546" w14:textId="3053117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537132</w:t>
            </w:r>
          </w:p>
        </w:tc>
        <w:tc>
          <w:tcPr>
            <w:tcW w:w="436" w:type="pct"/>
            <w:gridSpan w:val="2"/>
            <w:vAlign w:val="center"/>
          </w:tcPr>
          <w:p w14:paraId="1EC53615" w14:textId="7DD1984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175353</w:t>
            </w:r>
          </w:p>
        </w:tc>
        <w:tc>
          <w:tcPr>
            <w:tcW w:w="660" w:type="pct"/>
            <w:vAlign w:val="center"/>
          </w:tcPr>
          <w:p w14:paraId="0BAB2068" w14:textId="544A797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48C35D9A" w14:textId="121D5DFB"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27.5</w:t>
            </w:r>
          </w:p>
        </w:tc>
        <w:tc>
          <w:tcPr>
            <w:tcW w:w="449" w:type="pct"/>
            <w:gridSpan w:val="2"/>
            <w:vAlign w:val="center"/>
          </w:tcPr>
          <w:p w14:paraId="09EAA6D4" w14:textId="5C4F0F63"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25.0</w:t>
            </w:r>
          </w:p>
        </w:tc>
        <w:tc>
          <w:tcPr>
            <w:tcW w:w="482" w:type="pct"/>
            <w:vAlign w:val="center"/>
          </w:tcPr>
          <w:p w14:paraId="0A0ECA3E" w14:textId="75618B7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25.3</w:t>
            </w:r>
          </w:p>
        </w:tc>
        <w:tc>
          <w:tcPr>
            <w:tcW w:w="481" w:type="pct"/>
            <w:vAlign w:val="center"/>
          </w:tcPr>
          <w:p w14:paraId="72E386D4" w14:textId="267A62DF"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25.3</w:t>
            </w:r>
          </w:p>
        </w:tc>
      </w:tr>
      <w:tr w:rsidR="00071289" w:rsidRPr="00B35B3F" w14:paraId="3D5AA28D" w14:textId="1DB864AF" w:rsidTr="00071289">
        <w:trPr>
          <w:cantSplit/>
          <w:trHeight w:val="240"/>
          <w:jc w:val="center"/>
        </w:trPr>
        <w:tc>
          <w:tcPr>
            <w:tcW w:w="486" w:type="pct"/>
            <w:vAlign w:val="center"/>
          </w:tcPr>
          <w:p w14:paraId="3BBC1A56" w14:textId="667F8C9C"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8</w:t>
            </w:r>
          </w:p>
        </w:tc>
        <w:tc>
          <w:tcPr>
            <w:tcW w:w="382" w:type="pct"/>
            <w:vAlign w:val="center"/>
          </w:tcPr>
          <w:p w14:paraId="22FAC9FC" w14:textId="7E7ECC25"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L29</w:t>
            </w:r>
          </w:p>
        </w:tc>
        <w:tc>
          <w:tcPr>
            <w:tcW w:w="872" w:type="pct"/>
            <w:vAlign w:val="center"/>
          </w:tcPr>
          <w:p w14:paraId="0E800778" w14:textId="1C94F80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Holy Cross School</w:t>
            </w:r>
          </w:p>
        </w:tc>
        <w:tc>
          <w:tcPr>
            <w:tcW w:w="436" w:type="pct"/>
            <w:vAlign w:val="center"/>
          </w:tcPr>
          <w:p w14:paraId="01CB4297" w14:textId="45B679D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538165</w:t>
            </w:r>
          </w:p>
        </w:tc>
        <w:tc>
          <w:tcPr>
            <w:tcW w:w="436" w:type="pct"/>
            <w:gridSpan w:val="2"/>
            <w:vAlign w:val="center"/>
          </w:tcPr>
          <w:p w14:paraId="5764A578" w14:textId="046DE87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173406</w:t>
            </w:r>
          </w:p>
        </w:tc>
        <w:tc>
          <w:tcPr>
            <w:tcW w:w="660" w:type="pct"/>
            <w:vAlign w:val="center"/>
          </w:tcPr>
          <w:p w14:paraId="07F5B1BB" w14:textId="1639D16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A4B3646" w14:textId="3F06EE6D"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30.6</w:t>
            </w:r>
          </w:p>
        </w:tc>
        <w:tc>
          <w:tcPr>
            <w:tcW w:w="449" w:type="pct"/>
            <w:gridSpan w:val="2"/>
            <w:vAlign w:val="center"/>
          </w:tcPr>
          <w:p w14:paraId="726DFDE2" w14:textId="600E23C7"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27.8</w:t>
            </w:r>
          </w:p>
        </w:tc>
        <w:tc>
          <w:tcPr>
            <w:tcW w:w="482" w:type="pct"/>
            <w:vAlign w:val="center"/>
          </w:tcPr>
          <w:p w14:paraId="00B1BADF" w14:textId="3A31205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28.1</w:t>
            </w:r>
          </w:p>
        </w:tc>
        <w:tc>
          <w:tcPr>
            <w:tcW w:w="481" w:type="pct"/>
            <w:vAlign w:val="center"/>
          </w:tcPr>
          <w:p w14:paraId="45FB562E" w14:textId="449C11D2"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28.1</w:t>
            </w:r>
          </w:p>
        </w:tc>
      </w:tr>
      <w:tr w:rsidR="00071289" w:rsidRPr="00B35B3F" w14:paraId="54355706" w14:textId="5625FCEC" w:rsidTr="00071289">
        <w:trPr>
          <w:cantSplit/>
          <w:trHeight w:val="240"/>
          <w:jc w:val="center"/>
        </w:trPr>
        <w:tc>
          <w:tcPr>
            <w:tcW w:w="486" w:type="pct"/>
            <w:vAlign w:val="center"/>
          </w:tcPr>
          <w:p w14:paraId="591AD523" w14:textId="46422ED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13</w:t>
            </w:r>
          </w:p>
        </w:tc>
        <w:tc>
          <w:tcPr>
            <w:tcW w:w="382" w:type="pct"/>
            <w:vAlign w:val="center"/>
          </w:tcPr>
          <w:p w14:paraId="1178DFE7" w14:textId="616AADC9"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L30</w:t>
            </w:r>
          </w:p>
        </w:tc>
        <w:tc>
          <w:tcPr>
            <w:tcW w:w="872" w:type="pct"/>
            <w:vAlign w:val="center"/>
          </w:tcPr>
          <w:p w14:paraId="23165F44" w14:textId="25AC082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St George's CofE School </w:t>
            </w:r>
          </w:p>
        </w:tc>
        <w:tc>
          <w:tcPr>
            <w:tcW w:w="436" w:type="pct"/>
            <w:vAlign w:val="center"/>
          </w:tcPr>
          <w:p w14:paraId="6AA3F0F7" w14:textId="077C7E5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535535</w:t>
            </w:r>
          </w:p>
        </w:tc>
        <w:tc>
          <w:tcPr>
            <w:tcW w:w="436" w:type="pct"/>
            <w:gridSpan w:val="2"/>
            <w:vAlign w:val="center"/>
          </w:tcPr>
          <w:p w14:paraId="10E7B4F0" w14:textId="4E06B5C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172679</w:t>
            </w:r>
          </w:p>
        </w:tc>
        <w:tc>
          <w:tcPr>
            <w:tcW w:w="660" w:type="pct"/>
            <w:vAlign w:val="center"/>
          </w:tcPr>
          <w:p w14:paraId="3482F7E2" w14:textId="4322814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756F83D1" w14:textId="77AFF626"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31.2</w:t>
            </w:r>
          </w:p>
        </w:tc>
        <w:tc>
          <w:tcPr>
            <w:tcW w:w="449" w:type="pct"/>
            <w:gridSpan w:val="2"/>
            <w:vAlign w:val="center"/>
          </w:tcPr>
          <w:p w14:paraId="5220DC8A" w14:textId="197F68D4"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28.4</w:t>
            </w:r>
          </w:p>
        </w:tc>
        <w:tc>
          <w:tcPr>
            <w:tcW w:w="482" w:type="pct"/>
            <w:vAlign w:val="center"/>
          </w:tcPr>
          <w:p w14:paraId="51B97E76" w14:textId="09B1781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28.7</w:t>
            </w:r>
          </w:p>
        </w:tc>
        <w:tc>
          <w:tcPr>
            <w:tcW w:w="481" w:type="pct"/>
            <w:vAlign w:val="center"/>
          </w:tcPr>
          <w:p w14:paraId="0A64DE40" w14:textId="3264847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28.3</w:t>
            </w:r>
          </w:p>
        </w:tc>
      </w:tr>
      <w:tr w:rsidR="00071289" w:rsidRPr="00B35B3F" w14:paraId="50DFC12F" w14:textId="5AAF0208" w:rsidTr="00071289">
        <w:trPr>
          <w:cantSplit/>
          <w:trHeight w:val="240"/>
          <w:jc w:val="center"/>
        </w:trPr>
        <w:tc>
          <w:tcPr>
            <w:tcW w:w="486" w:type="pct"/>
            <w:vAlign w:val="center"/>
          </w:tcPr>
          <w:p w14:paraId="1D585913" w14:textId="740CA73A"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16</w:t>
            </w:r>
          </w:p>
        </w:tc>
        <w:tc>
          <w:tcPr>
            <w:tcW w:w="382" w:type="pct"/>
            <w:vAlign w:val="center"/>
          </w:tcPr>
          <w:p w14:paraId="57947016" w14:textId="5499EC15"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L31</w:t>
            </w:r>
          </w:p>
        </w:tc>
        <w:tc>
          <w:tcPr>
            <w:tcW w:w="872" w:type="pct"/>
            <w:vAlign w:val="center"/>
          </w:tcPr>
          <w:p w14:paraId="4CDB7FC2" w14:textId="301F961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St Mary Magdalen's School </w:t>
            </w:r>
          </w:p>
        </w:tc>
        <w:tc>
          <w:tcPr>
            <w:tcW w:w="436" w:type="pct"/>
            <w:vAlign w:val="center"/>
          </w:tcPr>
          <w:p w14:paraId="3B256FF7" w14:textId="727870A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536399</w:t>
            </w:r>
          </w:p>
        </w:tc>
        <w:tc>
          <w:tcPr>
            <w:tcW w:w="436" w:type="pct"/>
            <w:gridSpan w:val="2"/>
            <w:vAlign w:val="center"/>
          </w:tcPr>
          <w:p w14:paraId="57AC783F" w14:textId="11869CF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175150</w:t>
            </w:r>
          </w:p>
        </w:tc>
        <w:tc>
          <w:tcPr>
            <w:tcW w:w="660" w:type="pct"/>
            <w:vAlign w:val="center"/>
          </w:tcPr>
          <w:p w14:paraId="1A7D4786" w14:textId="1DC76BF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615DE3D9" w14:textId="1F6C581E"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28.2</w:t>
            </w:r>
          </w:p>
        </w:tc>
        <w:tc>
          <w:tcPr>
            <w:tcW w:w="449" w:type="pct"/>
            <w:gridSpan w:val="2"/>
            <w:vAlign w:val="center"/>
          </w:tcPr>
          <w:p w14:paraId="69FAF3A4" w14:textId="47E55732"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25.6</w:t>
            </w:r>
          </w:p>
        </w:tc>
        <w:tc>
          <w:tcPr>
            <w:tcW w:w="482" w:type="pct"/>
            <w:vAlign w:val="center"/>
          </w:tcPr>
          <w:p w14:paraId="5B61C56D" w14:textId="78594B84"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25.9</w:t>
            </w:r>
          </w:p>
        </w:tc>
        <w:tc>
          <w:tcPr>
            <w:tcW w:w="481" w:type="pct"/>
            <w:vAlign w:val="center"/>
          </w:tcPr>
          <w:p w14:paraId="06EDE35F" w14:textId="5539FD7A"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25.5</w:t>
            </w:r>
          </w:p>
        </w:tc>
      </w:tr>
      <w:tr w:rsidR="00071289" w:rsidRPr="00B35B3F" w14:paraId="1DF1F9C2" w14:textId="6F386DA7" w:rsidTr="00071289">
        <w:trPr>
          <w:cantSplit/>
          <w:trHeight w:val="240"/>
          <w:jc w:val="center"/>
        </w:trPr>
        <w:tc>
          <w:tcPr>
            <w:tcW w:w="486" w:type="pct"/>
            <w:vAlign w:val="center"/>
          </w:tcPr>
          <w:p w14:paraId="33031911" w14:textId="24785F32"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18</w:t>
            </w:r>
          </w:p>
        </w:tc>
        <w:tc>
          <w:tcPr>
            <w:tcW w:w="382" w:type="pct"/>
            <w:vAlign w:val="center"/>
          </w:tcPr>
          <w:p w14:paraId="406AD68D" w14:textId="3002C955"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L32</w:t>
            </w:r>
          </w:p>
        </w:tc>
        <w:tc>
          <w:tcPr>
            <w:tcW w:w="872" w:type="pct"/>
            <w:vAlign w:val="center"/>
          </w:tcPr>
          <w:p w14:paraId="58CBA437" w14:textId="71A715C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Grinling Gibbons School </w:t>
            </w:r>
          </w:p>
        </w:tc>
        <w:tc>
          <w:tcPr>
            <w:tcW w:w="436" w:type="pct"/>
            <w:vAlign w:val="center"/>
          </w:tcPr>
          <w:p w14:paraId="43B64D21" w14:textId="743FC78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536944</w:t>
            </w:r>
          </w:p>
        </w:tc>
        <w:tc>
          <w:tcPr>
            <w:tcW w:w="436" w:type="pct"/>
            <w:gridSpan w:val="2"/>
            <w:vAlign w:val="center"/>
          </w:tcPr>
          <w:p w14:paraId="76539350" w14:textId="4DD586A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177665</w:t>
            </w:r>
          </w:p>
        </w:tc>
        <w:tc>
          <w:tcPr>
            <w:tcW w:w="660" w:type="pct"/>
            <w:vAlign w:val="center"/>
          </w:tcPr>
          <w:p w14:paraId="190299B8" w14:textId="0685F2B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18E577B8" w14:textId="532DA43D"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29.8</w:t>
            </w:r>
          </w:p>
        </w:tc>
        <w:tc>
          <w:tcPr>
            <w:tcW w:w="449" w:type="pct"/>
            <w:gridSpan w:val="2"/>
            <w:vAlign w:val="center"/>
          </w:tcPr>
          <w:p w14:paraId="362E9FD1" w14:textId="444EEC42"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27.1</w:t>
            </w:r>
          </w:p>
        </w:tc>
        <w:tc>
          <w:tcPr>
            <w:tcW w:w="482" w:type="pct"/>
            <w:vAlign w:val="center"/>
          </w:tcPr>
          <w:p w14:paraId="35B5E3D4" w14:textId="14B3118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27.4</w:t>
            </w:r>
          </w:p>
        </w:tc>
        <w:tc>
          <w:tcPr>
            <w:tcW w:w="481" w:type="pct"/>
            <w:vAlign w:val="center"/>
          </w:tcPr>
          <w:p w14:paraId="62D39E12" w14:textId="2CBE1906"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27.4</w:t>
            </w:r>
          </w:p>
        </w:tc>
      </w:tr>
      <w:tr w:rsidR="00071289" w:rsidRPr="00B35B3F" w14:paraId="469502D6" w14:textId="6B6402DC" w:rsidTr="00071289">
        <w:trPr>
          <w:cantSplit/>
          <w:trHeight w:val="240"/>
          <w:jc w:val="center"/>
        </w:trPr>
        <w:tc>
          <w:tcPr>
            <w:tcW w:w="486" w:type="pct"/>
            <w:vAlign w:val="center"/>
          </w:tcPr>
          <w:p w14:paraId="670754BA" w14:textId="38E8D60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20</w:t>
            </w:r>
          </w:p>
        </w:tc>
        <w:tc>
          <w:tcPr>
            <w:tcW w:w="382" w:type="pct"/>
            <w:vAlign w:val="center"/>
          </w:tcPr>
          <w:p w14:paraId="1E24FC86" w14:textId="75F2845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L33</w:t>
            </w:r>
          </w:p>
        </w:tc>
        <w:tc>
          <w:tcPr>
            <w:tcW w:w="872" w:type="pct"/>
            <w:vAlign w:val="center"/>
          </w:tcPr>
          <w:p w14:paraId="039E3645" w14:textId="037B93A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St Mary's Lewisham School </w:t>
            </w:r>
          </w:p>
        </w:tc>
        <w:tc>
          <w:tcPr>
            <w:tcW w:w="436" w:type="pct"/>
            <w:vAlign w:val="center"/>
          </w:tcPr>
          <w:p w14:paraId="4A087BF2" w14:textId="139C09B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537979</w:t>
            </w:r>
          </w:p>
        </w:tc>
        <w:tc>
          <w:tcPr>
            <w:tcW w:w="436" w:type="pct"/>
            <w:gridSpan w:val="2"/>
            <w:vAlign w:val="center"/>
          </w:tcPr>
          <w:p w14:paraId="7187EEE4" w14:textId="642C8E4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174792</w:t>
            </w:r>
          </w:p>
        </w:tc>
        <w:tc>
          <w:tcPr>
            <w:tcW w:w="660" w:type="pct"/>
            <w:vAlign w:val="center"/>
          </w:tcPr>
          <w:p w14:paraId="2AF7C99D" w14:textId="5BBE413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F4A47D4" w14:textId="13CFEE5B"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41.5</w:t>
            </w:r>
          </w:p>
        </w:tc>
        <w:tc>
          <w:tcPr>
            <w:tcW w:w="449" w:type="pct"/>
            <w:gridSpan w:val="2"/>
            <w:vAlign w:val="center"/>
          </w:tcPr>
          <w:p w14:paraId="7FB244D6" w14:textId="22CA8AA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37.8</w:t>
            </w:r>
          </w:p>
        </w:tc>
        <w:tc>
          <w:tcPr>
            <w:tcW w:w="482" w:type="pct"/>
            <w:vAlign w:val="center"/>
          </w:tcPr>
          <w:p w14:paraId="7507C81D" w14:textId="34B3096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38.2</w:t>
            </w:r>
          </w:p>
        </w:tc>
        <w:tc>
          <w:tcPr>
            <w:tcW w:w="481" w:type="pct"/>
            <w:vAlign w:val="center"/>
          </w:tcPr>
          <w:p w14:paraId="76CEA875" w14:textId="13D2BDA5"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iCs/>
                <w:sz w:val="20"/>
                <w:szCs w:val="20"/>
              </w:rPr>
              <w:t>38.2</w:t>
            </w:r>
          </w:p>
        </w:tc>
      </w:tr>
      <w:tr w:rsidR="00071289" w:rsidRPr="00B35B3F" w14:paraId="111E98BB" w14:textId="712177FA" w:rsidTr="00071289">
        <w:trPr>
          <w:cantSplit/>
          <w:trHeight w:val="240"/>
          <w:jc w:val="center"/>
        </w:trPr>
        <w:tc>
          <w:tcPr>
            <w:tcW w:w="486" w:type="pct"/>
            <w:vAlign w:val="center"/>
          </w:tcPr>
          <w:p w14:paraId="5D9AA0C9" w14:textId="5768CF92"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21</w:t>
            </w:r>
          </w:p>
        </w:tc>
        <w:tc>
          <w:tcPr>
            <w:tcW w:w="382" w:type="pct"/>
            <w:vAlign w:val="center"/>
          </w:tcPr>
          <w:p w14:paraId="52877FC5" w14:textId="73CBDBDD"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L34</w:t>
            </w:r>
          </w:p>
        </w:tc>
        <w:tc>
          <w:tcPr>
            <w:tcW w:w="872" w:type="pct"/>
            <w:vAlign w:val="center"/>
          </w:tcPr>
          <w:p w14:paraId="4C607630" w14:textId="421DDE4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Sydenham School </w:t>
            </w:r>
          </w:p>
        </w:tc>
        <w:tc>
          <w:tcPr>
            <w:tcW w:w="436" w:type="pct"/>
            <w:vAlign w:val="center"/>
          </w:tcPr>
          <w:p w14:paraId="6D4B6ADB" w14:textId="1C5B6F3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535071</w:t>
            </w:r>
          </w:p>
        </w:tc>
        <w:tc>
          <w:tcPr>
            <w:tcW w:w="436" w:type="pct"/>
            <w:gridSpan w:val="2"/>
            <w:vAlign w:val="center"/>
          </w:tcPr>
          <w:p w14:paraId="0C19809F" w14:textId="7AC5A17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172346</w:t>
            </w:r>
          </w:p>
        </w:tc>
        <w:tc>
          <w:tcPr>
            <w:tcW w:w="660" w:type="pct"/>
            <w:vAlign w:val="center"/>
          </w:tcPr>
          <w:p w14:paraId="7EE227B3" w14:textId="2CD8747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10171F15" w14:textId="7EFE5A7B"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25.9</w:t>
            </w:r>
          </w:p>
        </w:tc>
        <w:tc>
          <w:tcPr>
            <w:tcW w:w="449" w:type="pct"/>
            <w:gridSpan w:val="2"/>
            <w:vAlign w:val="center"/>
          </w:tcPr>
          <w:p w14:paraId="621016DC" w14:textId="4F36DB8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23.6</w:t>
            </w:r>
          </w:p>
        </w:tc>
        <w:tc>
          <w:tcPr>
            <w:tcW w:w="482" w:type="pct"/>
            <w:vAlign w:val="center"/>
          </w:tcPr>
          <w:p w14:paraId="1E49D289" w14:textId="537DA81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23.8</w:t>
            </w:r>
          </w:p>
        </w:tc>
        <w:tc>
          <w:tcPr>
            <w:tcW w:w="481" w:type="pct"/>
            <w:vAlign w:val="center"/>
          </w:tcPr>
          <w:p w14:paraId="2C04AC2E" w14:textId="16C21AD7"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23.8</w:t>
            </w:r>
          </w:p>
        </w:tc>
      </w:tr>
      <w:tr w:rsidR="00071289" w:rsidRPr="00B35B3F" w14:paraId="38258801" w14:textId="4A4E2C03" w:rsidTr="00071289">
        <w:trPr>
          <w:cantSplit/>
          <w:trHeight w:val="240"/>
          <w:jc w:val="center"/>
        </w:trPr>
        <w:tc>
          <w:tcPr>
            <w:tcW w:w="486" w:type="pct"/>
            <w:vAlign w:val="center"/>
          </w:tcPr>
          <w:p w14:paraId="5DD5F1EF" w14:textId="6AEFF0D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lastRenderedPageBreak/>
              <w:t>SCH 22</w:t>
            </w:r>
          </w:p>
        </w:tc>
        <w:tc>
          <w:tcPr>
            <w:tcW w:w="382" w:type="pct"/>
            <w:vAlign w:val="center"/>
          </w:tcPr>
          <w:p w14:paraId="59D7A06B" w14:textId="6EBE9A74"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L35</w:t>
            </w:r>
          </w:p>
        </w:tc>
        <w:tc>
          <w:tcPr>
            <w:tcW w:w="872" w:type="pct"/>
            <w:vAlign w:val="center"/>
          </w:tcPr>
          <w:p w14:paraId="21D6B1BF" w14:textId="0BB2EB7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Kender Primary School </w:t>
            </w:r>
          </w:p>
        </w:tc>
        <w:tc>
          <w:tcPr>
            <w:tcW w:w="436" w:type="pct"/>
            <w:vAlign w:val="center"/>
          </w:tcPr>
          <w:p w14:paraId="5684A8AE" w14:textId="0AD1077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535447</w:t>
            </w:r>
          </w:p>
        </w:tc>
        <w:tc>
          <w:tcPr>
            <w:tcW w:w="436" w:type="pct"/>
            <w:gridSpan w:val="2"/>
            <w:vAlign w:val="center"/>
          </w:tcPr>
          <w:p w14:paraId="38B38C45" w14:textId="1018059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176897</w:t>
            </w:r>
          </w:p>
        </w:tc>
        <w:tc>
          <w:tcPr>
            <w:tcW w:w="660" w:type="pct"/>
            <w:vAlign w:val="center"/>
          </w:tcPr>
          <w:p w14:paraId="131259F9" w14:textId="06F87D0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73AF39E9" w14:textId="451A0A85"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29.5</w:t>
            </w:r>
          </w:p>
        </w:tc>
        <w:tc>
          <w:tcPr>
            <w:tcW w:w="449" w:type="pct"/>
            <w:gridSpan w:val="2"/>
            <w:vAlign w:val="center"/>
          </w:tcPr>
          <w:p w14:paraId="244D828D" w14:textId="068F906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26.8</w:t>
            </w:r>
          </w:p>
        </w:tc>
        <w:tc>
          <w:tcPr>
            <w:tcW w:w="482" w:type="pct"/>
            <w:vAlign w:val="center"/>
          </w:tcPr>
          <w:p w14:paraId="4C962C12" w14:textId="16A54542"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27.1</w:t>
            </w:r>
          </w:p>
        </w:tc>
        <w:tc>
          <w:tcPr>
            <w:tcW w:w="481" w:type="pct"/>
            <w:vAlign w:val="center"/>
          </w:tcPr>
          <w:p w14:paraId="33FB5DFC" w14:textId="2F8C70EA"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27.1</w:t>
            </w:r>
          </w:p>
        </w:tc>
      </w:tr>
      <w:tr w:rsidR="00071289" w:rsidRPr="00B35B3F" w14:paraId="51312446" w14:textId="4D515FCB" w:rsidTr="00071289">
        <w:trPr>
          <w:cantSplit/>
          <w:trHeight w:val="240"/>
          <w:jc w:val="center"/>
        </w:trPr>
        <w:tc>
          <w:tcPr>
            <w:tcW w:w="486" w:type="pct"/>
            <w:vAlign w:val="center"/>
          </w:tcPr>
          <w:p w14:paraId="12DF638F" w14:textId="11F89D3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23</w:t>
            </w:r>
          </w:p>
        </w:tc>
        <w:tc>
          <w:tcPr>
            <w:tcW w:w="382" w:type="pct"/>
            <w:vAlign w:val="center"/>
          </w:tcPr>
          <w:p w14:paraId="5A5C8941" w14:textId="21384702"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L36</w:t>
            </w:r>
          </w:p>
        </w:tc>
        <w:tc>
          <w:tcPr>
            <w:tcW w:w="872" w:type="pct"/>
            <w:vAlign w:val="center"/>
          </w:tcPr>
          <w:p w14:paraId="3E77DD7D" w14:textId="3430E02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color w:val="000000"/>
                <w:sz w:val="20"/>
                <w:szCs w:val="20"/>
              </w:rPr>
              <w:t xml:space="preserve">Deptford Park School </w:t>
            </w:r>
          </w:p>
        </w:tc>
        <w:tc>
          <w:tcPr>
            <w:tcW w:w="436" w:type="pct"/>
            <w:vAlign w:val="center"/>
          </w:tcPr>
          <w:p w14:paraId="752C3562" w14:textId="049C70B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536275</w:t>
            </w:r>
          </w:p>
        </w:tc>
        <w:tc>
          <w:tcPr>
            <w:tcW w:w="436" w:type="pct"/>
            <w:gridSpan w:val="2"/>
            <w:vAlign w:val="center"/>
          </w:tcPr>
          <w:p w14:paraId="6A89D807" w14:textId="009DE38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178405</w:t>
            </w:r>
          </w:p>
        </w:tc>
        <w:tc>
          <w:tcPr>
            <w:tcW w:w="660" w:type="pct"/>
            <w:vAlign w:val="center"/>
          </w:tcPr>
          <w:p w14:paraId="581815E5" w14:textId="05E23FA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EFB2C95" w14:textId="42126E23"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42.6</w:t>
            </w:r>
          </w:p>
        </w:tc>
        <w:tc>
          <w:tcPr>
            <w:tcW w:w="449" w:type="pct"/>
            <w:gridSpan w:val="2"/>
            <w:vAlign w:val="center"/>
          </w:tcPr>
          <w:p w14:paraId="24EA1C7C" w14:textId="4CA2624E"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38.7</w:t>
            </w:r>
          </w:p>
        </w:tc>
        <w:tc>
          <w:tcPr>
            <w:tcW w:w="482" w:type="pct"/>
            <w:vAlign w:val="center"/>
          </w:tcPr>
          <w:p w14:paraId="4453780B" w14:textId="5D5EA77A"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39.2</w:t>
            </w:r>
          </w:p>
        </w:tc>
        <w:tc>
          <w:tcPr>
            <w:tcW w:w="481" w:type="pct"/>
            <w:vAlign w:val="center"/>
          </w:tcPr>
          <w:p w14:paraId="45D4C104" w14:textId="39D48D6F"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iCs/>
                <w:sz w:val="20"/>
                <w:szCs w:val="20"/>
              </w:rPr>
              <w:t>39.2</w:t>
            </w:r>
          </w:p>
        </w:tc>
      </w:tr>
      <w:tr w:rsidR="00071289" w:rsidRPr="00B35B3F" w14:paraId="46769F16" w14:textId="0DFDA13B" w:rsidTr="00071289">
        <w:trPr>
          <w:cantSplit/>
          <w:trHeight w:val="240"/>
          <w:jc w:val="center"/>
        </w:trPr>
        <w:tc>
          <w:tcPr>
            <w:tcW w:w="486" w:type="pct"/>
            <w:vAlign w:val="center"/>
          </w:tcPr>
          <w:p w14:paraId="11139098" w14:textId="09B4FB2A"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SCH 24</w:t>
            </w:r>
          </w:p>
        </w:tc>
        <w:tc>
          <w:tcPr>
            <w:tcW w:w="382" w:type="pct"/>
            <w:vAlign w:val="center"/>
          </w:tcPr>
          <w:p w14:paraId="46F4268A" w14:textId="0708DCBD"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L37</w:t>
            </w:r>
          </w:p>
        </w:tc>
        <w:tc>
          <w:tcPr>
            <w:tcW w:w="872" w:type="pct"/>
            <w:vAlign w:val="center"/>
          </w:tcPr>
          <w:p w14:paraId="13D90494" w14:textId="13670DC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St James Hatcham School</w:t>
            </w:r>
          </w:p>
        </w:tc>
        <w:tc>
          <w:tcPr>
            <w:tcW w:w="436" w:type="pct"/>
            <w:vAlign w:val="center"/>
          </w:tcPr>
          <w:p w14:paraId="3B647F1B" w14:textId="442F2004"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536317</w:t>
            </w:r>
          </w:p>
        </w:tc>
        <w:tc>
          <w:tcPr>
            <w:tcW w:w="436" w:type="pct"/>
            <w:gridSpan w:val="2"/>
            <w:vAlign w:val="center"/>
          </w:tcPr>
          <w:p w14:paraId="17F5029B" w14:textId="5EEC0F1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176883</w:t>
            </w:r>
          </w:p>
        </w:tc>
        <w:tc>
          <w:tcPr>
            <w:tcW w:w="660" w:type="pct"/>
            <w:vAlign w:val="center"/>
          </w:tcPr>
          <w:p w14:paraId="1C5D59A7" w14:textId="53B1B58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369ED5C9" w14:textId="2F0CE296"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29.8</w:t>
            </w:r>
          </w:p>
        </w:tc>
        <w:tc>
          <w:tcPr>
            <w:tcW w:w="449" w:type="pct"/>
            <w:gridSpan w:val="2"/>
            <w:vAlign w:val="center"/>
          </w:tcPr>
          <w:p w14:paraId="067C4D33" w14:textId="0CA2235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27.1</w:t>
            </w:r>
          </w:p>
        </w:tc>
        <w:tc>
          <w:tcPr>
            <w:tcW w:w="482" w:type="pct"/>
            <w:vAlign w:val="center"/>
          </w:tcPr>
          <w:p w14:paraId="69AA5473" w14:textId="134BDD7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27.4</w:t>
            </w:r>
          </w:p>
        </w:tc>
        <w:tc>
          <w:tcPr>
            <w:tcW w:w="481" w:type="pct"/>
            <w:vAlign w:val="center"/>
          </w:tcPr>
          <w:p w14:paraId="561F01B0" w14:textId="591E7D23" w:rsidR="00D60CEB" w:rsidRPr="00AD6D50" w:rsidRDefault="00A83436" w:rsidP="00071289">
            <w:pPr>
              <w:pStyle w:val="Tabletext"/>
              <w:jc w:val="center"/>
              <w:rPr>
                <w:rFonts w:asciiTheme="majorHAnsi" w:hAnsiTheme="majorHAnsi" w:cstheme="majorHAnsi"/>
                <w:sz w:val="20"/>
                <w:szCs w:val="20"/>
              </w:rPr>
            </w:pPr>
            <w:r>
              <w:rPr>
                <w:rFonts w:ascii="Arial" w:hAnsi="Arial" w:cs="Arial"/>
                <w:sz w:val="20"/>
                <w:szCs w:val="20"/>
              </w:rPr>
              <w:t>27.4</w:t>
            </w:r>
          </w:p>
        </w:tc>
      </w:tr>
      <w:tr w:rsidR="00071289" w:rsidRPr="00B35B3F" w14:paraId="5E854872" w14:textId="7E90B20C" w:rsidTr="00071289">
        <w:trPr>
          <w:cantSplit/>
          <w:trHeight w:val="240"/>
          <w:jc w:val="center"/>
        </w:trPr>
        <w:tc>
          <w:tcPr>
            <w:tcW w:w="486" w:type="pct"/>
            <w:vAlign w:val="center"/>
          </w:tcPr>
          <w:p w14:paraId="4FC1EAA1" w14:textId="7F14311A"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53</w:t>
            </w:r>
          </w:p>
        </w:tc>
        <w:tc>
          <w:tcPr>
            <w:tcW w:w="382" w:type="pct"/>
            <w:vAlign w:val="center"/>
          </w:tcPr>
          <w:p w14:paraId="3DB75F53" w14:textId="7A08FD4C"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L13</w:t>
            </w:r>
          </w:p>
        </w:tc>
        <w:tc>
          <w:tcPr>
            <w:tcW w:w="872" w:type="pct"/>
            <w:vAlign w:val="center"/>
          </w:tcPr>
          <w:p w14:paraId="6FC4A312" w14:textId="0F14415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Mayow Road</w:t>
            </w:r>
          </w:p>
        </w:tc>
        <w:tc>
          <w:tcPr>
            <w:tcW w:w="436" w:type="pct"/>
            <w:vAlign w:val="center"/>
          </w:tcPr>
          <w:p w14:paraId="043159AA" w14:textId="46249E1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535804</w:t>
            </w:r>
          </w:p>
        </w:tc>
        <w:tc>
          <w:tcPr>
            <w:tcW w:w="436" w:type="pct"/>
            <w:gridSpan w:val="2"/>
            <w:vAlign w:val="center"/>
          </w:tcPr>
          <w:p w14:paraId="7BF0FF2E" w14:textId="05D179B4"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171567</w:t>
            </w:r>
          </w:p>
        </w:tc>
        <w:tc>
          <w:tcPr>
            <w:tcW w:w="660" w:type="pct"/>
            <w:vAlign w:val="center"/>
          </w:tcPr>
          <w:p w14:paraId="2C25C4CA" w14:textId="6A3F86E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5D5301F2" w14:textId="4445283F"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25.9</w:t>
            </w:r>
          </w:p>
        </w:tc>
        <w:tc>
          <w:tcPr>
            <w:tcW w:w="449" w:type="pct"/>
            <w:gridSpan w:val="2"/>
            <w:vAlign w:val="center"/>
          </w:tcPr>
          <w:p w14:paraId="547E8A7D" w14:textId="43330571"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23.6</w:t>
            </w:r>
          </w:p>
        </w:tc>
        <w:tc>
          <w:tcPr>
            <w:tcW w:w="482" w:type="pct"/>
            <w:vAlign w:val="center"/>
          </w:tcPr>
          <w:p w14:paraId="1593B4A1" w14:textId="607D135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23.8</w:t>
            </w:r>
          </w:p>
        </w:tc>
        <w:tc>
          <w:tcPr>
            <w:tcW w:w="481" w:type="pct"/>
            <w:vAlign w:val="center"/>
          </w:tcPr>
          <w:p w14:paraId="100B72E5" w14:textId="5DBF4BD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23.8</w:t>
            </w:r>
          </w:p>
        </w:tc>
      </w:tr>
      <w:tr w:rsidR="00071289" w:rsidRPr="00B35B3F" w14:paraId="2C8DA817" w14:textId="22436A53" w:rsidTr="00071289">
        <w:trPr>
          <w:cantSplit/>
          <w:trHeight w:val="240"/>
          <w:jc w:val="center"/>
        </w:trPr>
        <w:tc>
          <w:tcPr>
            <w:tcW w:w="486" w:type="pct"/>
            <w:vAlign w:val="center"/>
          </w:tcPr>
          <w:p w14:paraId="3A3933F4" w14:textId="44ACB126"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002</w:t>
            </w:r>
          </w:p>
        </w:tc>
        <w:tc>
          <w:tcPr>
            <w:tcW w:w="382" w:type="pct"/>
            <w:vAlign w:val="center"/>
          </w:tcPr>
          <w:p w14:paraId="67EB2542" w14:textId="45EA471E"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L14</w:t>
            </w:r>
          </w:p>
        </w:tc>
        <w:tc>
          <w:tcPr>
            <w:tcW w:w="872" w:type="pct"/>
            <w:vAlign w:val="center"/>
          </w:tcPr>
          <w:p w14:paraId="4AED9ED8" w14:textId="0AFD549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Boyne Road </w:t>
            </w:r>
          </w:p>
        </w:tc>
        <w:tc>
          <w:tcPr>
            <w:tcW w:w="436" w:type="pct"/>
            <w:vAlign w:val="center"/>
          </w:tcPr>
          <w:p w14:paraId="44D9552A" w14:textId="50369B5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538482</w:t>
            </w:r>
          </w:p>
        </w:tc>
        <w:tc>
          <w:tcPr>
            <w:tcW w:w="436" w:type="pct"/>
            <w:gridSpan w:val="2"/>
            <w:vAlign w:val="center"/>
          </w:tcPr>
          <w:p w14:paraId="62191533" w14:textId="59F27E9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175792</w:t>
            </w:r>
          </w:p>
        </w:tc>
        <w:tc>
          <w:tcPr>
            <w:tcW w:w="660" w:type="pct"/>
            <w:vAlign w:val="center"/>
          </w:tcPr>
          <w:p w14:paraId="27B76340" w14:textId="2227D75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3F8AD8C1" w14:textId="3FFB534C"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28.6</w:t>
            </w:r>
          </w:p>
        </w:tc>
        <w:tc>
          <w:tcPr>
            <w:tcW w:w="449" w:type="pct"/>
            <w:gridSpan w:val="2"/>
            <w:vAlign w:val="center"/>
          </w:tcPr>
          <w:p w14:paraId="4CAA3808" w14:textId="1764A069"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26.0</w:t>
            </w:r>
          </w:p>
        </w:tc>
        <w:tc>
          <w:tcPr>
            <w:tcW w:w="482" w:type="pct"/>
            <w:vAlign w:val="center"/>
          </w:tcPr>
          <w:p w14:paraId="39347588" w14:textId="395D133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26.3</w:t>
            </w:r>
          </w:p>
        </w:tc>
        <w:tc>
          <w:tcPr>
            <w:tcW w:w="481" w:type="pct"/>
            <w:vAlign w:val="center"/>
          </w:tcPr>
          <w:p w14:paraId="0F52AF4C" w14:textId="0ECCB58C"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26.0</w:t>
            </w:r>
          </w:p>
        </w:tc>
      </w:tr>
      <w:tr w:rsidR="00071289" w:rsidRPr="00B35B3F" w14:paraId="112F3180" w14:textId="721BB279" w:rsidTr="00071289">
        <w:trPr>
          <w:cantSplit/>
          <w:trHeight w:val="240"/>
          <w:jc w:val="center"/>
        </w:trPr>
        <w:tc>
          <w:tcPr>
            <w:tcW w:w="486" w:type="pct"/>
            <w:vAlign w:val="center"/>
          </w:tcPr>
          <w:p w14:paraId="51765159" w14:textId="3014DEA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003</w:t>
            </w:r>
          </w:p>
        </w:tc>
        <w:tc>
          <w:tcPr>
            <w:tcW w:w="382" w:type="pct"/>
            <w:vAlign w:val="center"/>
          </w:tcPr>
          <w:p w14:paraId="23226EEC" w14:textId="47B72323"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L15</w:t>
            </w:r>
          </w:p>
        </w:tc>
        <w:tc>
          <w:tcPr>
            <w:tcW w:w="872" w:type="pct"/>
            <w:vAlign w:val="center"/>
          </w:tcPr>
          <w:p w14:paraId="569C9C65" w14:textId="6B06508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Lewisham Road</w:t>
            </w:r>
          </w:p>
        </w:tc>
        <w:tc>
          <w:tcPr>
            <w:tcW w:w="436" w:type="pct"/>
            <w:vAlign w:val="center"/>
          </w:tcPr>
          <w:p w14:paraId="369FB67A" w14:textId="46EE8DB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538237</w:t>
            </w:r>
          </w:p>
        </w:tc>
        <w:tc>
          <w:tcPr>
            <w:tcW w:w="436" w:type="pct"/>
            <w:gridSpan w:val="2"/>
            <w:vAlign w:val="center"/>
          </w:tcPr>
          <w:p w14:paraId="342DAB65" w14:textId="48BE934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176101</w:t>
            </w:r>
          </w:p>
        </w:tc>
        <w:tc>
          <w:tcPr>
            <w:tcW w:w="660" w:type="pct"/>
            <w:vAlign w:val="center"/>
          </w:tcPr>
          <w:p w14:paraId="3661B3EB" w14:textId="6D7CE2A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431B98C0" w14:textId="41676385"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36.8</w:t>
            </w:r>
          </w:p>
        </w:tc>
        <w:tc>
          <w:tcPr>
            <w:tcW w:w="449" w:type="pct"/>
            <w:gridSpan w:val="2"/>
            <w:vAlign w:val="center"/>
          </w:tcPr>
          <w:p w14:paraId="14BFDA4A" w14:textId="0A6AA641"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33.5</w:t>
            </w:r>
          </w:p>
        </w:tc>
        <w:tc>
          <w:tcPr>
            <w:tcW w:w="482" w:type="pct"/>
            <w:vAlign w:val="center"/>
          </w:tcPr>
          <w:p w14:paraId="1F2608E0" w14:textId="42B7919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33.9</w:t>
            </w:r>
          </w:p>
        </w:tc>
        <w:tc>
          <w:tcPr>
            <w:tcW w:w="481" w:type="pct"/>
            <w:vAlign w:val="center"/>
          </w:tcPr>
          <w:p w14:paraId="2B9AD12E" w14:textId="5E5D71CE"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33.9</w:t>
            </w:r>
          </w:p>
        </w:tc>
      </w:tr>
      <w:tr w:rsidR="00071289" w:rsidRPr="00B35B3F" w14:paraId="49E8C707" w14:textId="6D57A9E6" w:rsidTr="00071289">
        <w:trPr>
          <w:cantSplit/>
          <w:trHeight w:val="240"/>
          <w:jc w:val="center"/>
        </w:trPr>
        <w:tc>
          <w:tcPr>
            <w:tcW w:w="486" w:type="pct"/>
            <w:vAlign w:val="center"/>
          </w:tcPr>
          <w:p w14:paraId="5A8AB0D9" w14:textId="2BADF945"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004</w:t>
            </w:r>
          </w:p>
        </w:tc>
        <w:tc>
          <w:tcPr>
            <w:tcW w:w="382" w:type="pct"/>
            <w:vAlign w:val="center"/>
          </w:tcPr>
          <w:p w14:paraId="3468D099" w14:textId="57CBDC5E"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L16</w:t>
            </w:r>
          </w:p>
        </w:tc>
        <w:tc>
          <w:tcPr>
            <w:tcW w:w="872" w:type="pct"/>
            <w:vAlign w:val="center"/>
          </w:tcPr>
          <w:p w14:paraId="20299754" w14:textId="21FA017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Loampit Vale</w:t>
            </w:r>
          </w:p>
        </w:tc>
        <w:tc>
          <w:tcPr>
            <w:tcW w:w="436" w:type="pct"/>
            <w:vAlign w:val="center"/>
          </w:tcPr>
          <w:p w14:paraId="2BD8EF11" w14:textId="522595D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537740</w:t>
            </w:r>
          </w:p>
        </w:tc>
        <w:tc>
          <w:tcPr>
            <w:tcW w:w="436" w:type="pct"/>
            <w:gridSpan w:val="2"/>
            <w:vAlign w:val="center"/>
          </w:tcPr>
          <w:p w14:paraId="5F274994" w14:textId="06F21AA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175930</w:t>
            </w:r>
          </w:p>
        </w:tc>
        <w:tc>
          <w:tcPr>
            <w:tcW w:w="660" w:type="pct"/>
            <w:vAlign w:val="center"/>
          </w:tcPr>
          <w:p w14:paraId="7C4A1FAD" w14:textId="6B0FBD1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5AF5B43" w14:textId="5D40069A"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44.0</w:t>
            </w:r>
          </w:p>
        </w:tc>
        <w:tc>
          <w:tcPr>
            <w:tcW w:w="449" w:type="pct"/>
            <w:gridSpan w:val="2"/>
            <w:vAlign w:val="center"/>
          </w:tcPr>
          <w:p w14:paraId="034CD86F" w14:textId="3878B161" w:rsidR="00D60CEB" w:rsidRPr="00E7279D" w:rsidRDefault="00D60CEB" w:rsidP="00071289">
            <w:pPr>
              <w:pStyle w:val="Tabletext"/>
              <w:jc w:val="center"/>
              <w:rPr>
                <w:rFonts w:asciiTheme="majorHAnsi" w:hAnsiTheme="majorHAnsi" w:cstheme="majorHAnsi"/>
                <w:sz w:val="20"/>
                <w:szCs w:val="20"/>
              </w:rPr>
            </w:pPr>
            <w:r w:rsidRPr="00E7279D">
              <w:rPr>
                <w:rFonts w:asciiTheme="majorHAnsi" w:hAnsiTheme="majorHAnsi" w:cstheme="majorHAnsi"/>
                <w:sz w:val="20"/>
                <w:szCs w:val="20"/>
              </w:rPr>
              <w:t>40.0</w:t>
            </w:r>
          </w:p>
        </w:tc>
        <w:tc>
          <w:tcPr>
            <w:tcW w:w="482" w:type="pct"/>
            <w:vAlign w:val="center"/>
          </w:tcPr>
          <w:p w14:paraId="3617CB8E" w14:textId="1759B29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40.4</w:t>
            </w:r>
          </w:p>
        </w:tc>
        <w:tc>
          <w:tcPr>
            <w:tcW w:w="481" w:type="pct"/>
            <w:vAlign w:val="center"/>
          </w:tcPr>
          <w:p w14:paraId="571DD4BD" w14:textId="41E3E3A5"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b/>
                <w:bCs/>
                <w:sz w:val="20"/>
                <w:szCs w:val="20"/>
              </w:rPr>
              <w:t>40.4</w:t>
            </w:r>
          </w:p>
        </w:tc>
      </w:tr>
      <w:tr w:rsidR="00071289" w:rsidRPr="00B35B3F" w14:paraId="1CC3EB36" w14:textId="2E773DFD" w:rsidTr="00071289">
        <w:trPr>
          <w:cantSplit/>
          <w:trHeight w:val="240"/>
          <w:jc w:val="center"/>
        </w:trPr>
        <w:tc>
          <w:tcPr>
            <w:tcW w:w="486" w:type="pct"/>
            <w:vAlign w:val="center"/>
          </w:tcPr>
          <w:p w14:paraId="02282A1E" w14:textId="4C408EA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005</w:t>
            </w:r>
          </w:p>
        </w:tc>
        <w:tc>
          <w:tcPr>
            <w:tcW w:w="382" w:type="pct"/>
            <w:vAlign w:val="center"/>
          </w:tcPr>
          <w:p w14:paraId="7AB6079D" w14:textId="42D1D625"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L17</w:t>
            </w:r>
          </w:p>
        </w:tc>
        <w:tc>
          <w:tcPr>
            <w:tcW w:w="872" w:type="pct"/>
            <w:vAlign w:val="center"/>
          </w:tcPr>
          <w:p w14:paraId="575FDC23" w14:textId="141EB6F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New Cross AQMS</w:t>
            </w:r>
          </w:p>
        </w:tc>
        <w:tc>
          <w:tcPr>
            <w:tcW w:w="436" w:type="pct"/>
            <w:vAlign w:val="center"/>
          </w:tcPr>
          <w:p w14:paraId="1E2BB02A" w14:textId="10F5E97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536246</w:t>
            </w:r>
          </w:p>
        </w:tc>
        <w:tc>
          <w:tcPr>
            <w:tcW w:w="436" w:type="pct"/>
            <w:gridSpan w:val="2"/>
            <w:vAlign w:val="center"/>
          </w:tcPr>
          <w:p w14:paraId="58E6D97F" w14:textId="450B324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176934</w:t>
            </w:r>
          </w:p>
        </w:tc>
        <w:tc>
          <w:tcPr>
            <w:tcW w:w="660" w:type="pct"/>
            <w:vAlign w:val="center"/>
          </w:tcPr>
          <w:p w14:paraId="30CC4528" w14:textId="55D5090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59E47AD1" w14:textId="42AE38F7"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45.9</w:t>
            </w:r>
          </w:p>
        </w:tc>
        <w:tc>
          <w:tcPr>
            <w:tcW w:w="449" w:type="pct"/>
            <w:gridSpan w:val="2"/>
            <w:vAlign w:val="center"/>
          </w:tcPr>
          <w:p w14:paraId="2D488D6E" w14:textId="09399EB3"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41.8</w:t>
            </w:r>
          </w:p>
        </w:tc>
        <w:tc>
          <w:tcPr>
            <w:tcW w:w="482" w:type="pct"/>
            <w:vAlign w:val="center"/>
          </w:tcPr>
          <w:p w14:paraId="536675D9" w14:textId="6725F990"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42.3</w:t>
            </w:r>
          </w:p>
        </w:tc>
        <w:tc>
          <w:tcPr>
            <w:tcW w:w="481" w:type="pct"/>
            <w:vAlign w:val="center"/>
          </w:tcPr>
          <w:p w14:paraId="2F91D8E5" w14:textId="5EA11BCA"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b/>
                <w:bCs/>
                <w:sz w:val="20"/>
                <w:szCs w:val="20"/>
              </w:rPr>
              <w:t>42.3</w:t>
            </w:r>
          </w:p>
        </w:tc>
      </w:tr>
      <w:tr w:rsidR="00071289" w:rsidRPr="00B35B3F" w14:paraId="176096D5" w14:textId="093A95B2" w:rsidTr="00071289">
        <w:trPr>
          <w:cantSplit/>
          <w:trHeight w:val="240"/>
          <w:jc w:val="center"/>
        </w:trPr>
        <w:tc>
          <w:tcPr>
            <w:tcW w:w="486" w:type="pct"/>
            <w:vAlign w:val="center"/>
          </w:tcPr>
          <w:p w14:paraId="2323473E" w14:textId="63AE6F0B"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006</w:t>
            </w:r>
          </w:p>
        </w:tc>
        <w:tc>
          <w:tcPr>
            <w:tcW w:w="382" w:type="pct"/>
            <w:vAlign w:val="center"/>
          </w:tcPr>
          <w:p w14:paraId="5A306C40" w14:textId="071114AC"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L18</w:t>
            </w:r>
          </w:p>
        </w:tc>
        <w:tc>
          <w:tcPr>
            <w:tcW w:w="872" w:type="pct"/>
            <w:vAlign w:val="center"/>
          </w:tcPr>
          <w:p w14:paraId="23CC4F12" w14:textId="34409F1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New Cross AQMS</w:t>
            </w:r>
          </w:p>
        </w:tc>
        <w:tc>
          <w:tcPr>
            <w:tcW w:w="436" w:type="pct"/>
            <w:vAlign w:val="center"/>
          </w:tcPr>
          <w:p w14:paraId="05C69F8A" w14:textId="5995C8A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536246</w:t>
            </w:r>
          </w:p>
        </w:tc>
        <w:tc>
          <w:tcPr>
            <w:tcW w:w="436" w:type="pct"/>
            <w:gridSpan w:val="2"/>
            <w:vAlign w:val="center"/>
          </w:tcPr>
          <w:p w14:paraId="536334CD" w14:textId="623EB0B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176934</w:t>
            </w:r>
          </w:p>
        </w:tc>
        <w:tc>
          <w:tcPr>
            <w:tcW w:w="660" w:type="pct"/>
            <w:vAlign w:val="center"/>
          </w:tcPr>
          <w:p w14:paraId="54DB6FC3" w14:textId="68C7E88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B70DA16" w14:textId="2785D8D0"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46.1</w:t>
            </w:r>
          </w:p>
        </w:tc>
        <w:tc>
          <w:tcPr>
            <w:tcW w:w="449" w:type="pct"/>
            <w:gridSpan w:val="2"/>
            <w:vAlign w:val="center"/>
          </w:tcPr>
          <w:p w14:paraId="536B392F" w14:textId="0289DEF2"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42.0</w:t>
            </w:r>
          </w:p>
        </w:tc>
        <w:tc>
          <w:tcPr>
            <w:tcW w:w="482" w:type="pct"/>
            <w:vAlign w:val="center"/>
          </w:tcPr>
          <w:p w14:paraId="537DACF2" w14:textId="36E402EC"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42.4</w:t>
            </w:r>
          </w:p>
        </w:tc>
        <w:tc>
          <w:tcPr>
            <w:tcW w:w="481" w:type="pct"/>
            <w:vAlign w:val="center"/>
          </w:tcPr>
          <w:p w14:paraId="278D929A" w14:textId="65B3EEF8"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b/>
                <w:bCs/>
                <w:sz w:val="20"/>
                <w:szCs w:val="20"/>
              </w:rPr>
              <w:t>42.4</w:t>
            </w:r>
          </w:p>
        </w:tc>
      </w:tr>
      <w:tr w:rsidR="00071289" w:rsidRPr="00B35B3F" w14:paraId="6D4DD754" w14:textId="7D3DD59D" w:rsidTr="00071289">
        <w:trPr>
          <w:cantSplit/>
          <w:trHeight w:val="240"/>
          <w:jc w:val="center"/>
        </w:trPr>
        <w:tc>
          <w:tcPr>
            <w:tcW w:w="486" w:type="pct"/>
            <w:vAlign w:val="center"/>
          </w:tcPr>
          <w:p w14:paraId="6F8737D4" w14:textId="35E6DDE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007</w:t>
            </w:r>
          </w:p>
        </w:tc>
        <w:tc>
          <w:tcPr>
            <w:tcW w:w="382" w:type="pct"/>
            <w:vAlign w:val="center"/>
          </w:tcPr>
          <w:p w14:paraId="69D54780" w14:textId="3552CC0C"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L19</w:t>
            </w:r>
          </w:p>
        </w:tc>
        <w:tc>
          <w:tcPr>
            <w:tcW w:w="872" w:type="pct"/>
            <w:vAlign w:val="center"/>
          </w:tcPr>
          <w:p w14:paraId="1E5ADF8A" w14:textId="2350F6C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New Cross AQMS</w:t>
            </w:r>
          </w:p>
        </w:tc>
        <w:tc>
          <w:tcPr>
            <w:tcW w:w="436" w:type="pct"/>
            <w:vAlign w:val="center"/>
          </w:tcPr>
          <w:p w14:paraId="3817454F" w14:textId="1A0E295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536246</w:t>
            </w:r>
          </w:p>
        </w:tc>
        <w:tc>
          <w:tcPr>
            <w:tcW w:w="436" w:type="pct"/>
            <w:gridSpan w:val="2"/>
            <w:vAlign w:val="center"/>
          </w:tcPr>
          <w:p w14:paraId="74B2834A" w14:textId="2C556FD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176934</w:t>
            </w:r>
          </w:p>
        </w:tc>
        <w:tc>
          <w:tcPr>
            <w:tcW w:w="660" w:type="pct"/>
            <w:vAlign w:val="center"/>
          </w:tcPr>
          <w:p w14:paraId="2E88C5A5" w14:textId="583113A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175A0AD" w14:textId="015B81A2"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46.7</w:t>
            </w:r>
          </w:p>
        </w:tc>
        <w:tc>
          <w:tcPr>
            <w:tcW w:w="449" w:type="pct"/>
            <w:gridSpan w:val="2"/>
            <w:vAlign w:val="center"/>
          </w:tcPr>
          <w:p w14:paraId="08A1CC77" w14:textId="7E3A99F1"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42.5</w:t>
            </w:r>
          </w:p>
        </w:tc>
        <w:tc>
          <w:tcPr>
            <w:tcW w:w="482" w:type="pct"/>
            <w:vAlign w:val="center"/>
          </w:tcPr>
          <w:p w14:paraId="422DACE0" w14:textId="6450EA01"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43.0</w:t>
            </w:r>
          </w:p>
        </w:tc>
        <w:tc>
          <w:tcPr>
            <w:tcW w:w="481" w:type="pct"/>
            <w:vAlign w:val="center"/>
          </w:tcPr>
          <w:p w14:paraId="4838E6AA" w14:textId="42E39116"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b/>
                <w:bCs/>
                <w:sz w:val="20"/>
                <w:szCs w:val="20"/>
              </w:rPr>
              <w:t>43.0</w:t>
            </w:r>
          </w:p>
        </w:tc>
      </w:tr>
      <w:tr w:rsidR="00071289" w:rsidRPr="00B35B3F" w14:paraId="6DF9FEC1" w14:textId="49F5E08C" w:rsidTr="00071289">
        <w:trPr>
          <w:cantSplit/>
          <w:trHeight w:val="240"/>
          <w:jc w:val="center"/>
        </w:trPr>
        <w:tc>
          <w:tcPr>
            <w:tcW w:w="486" w:type="pct"/>
            <w:vAlign w:val="center"/>
          </w:tcPr>
          <w:p w14:paraId="5E4A9611" w14:textId="74DC9A45"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008</w:t>
            </w:r>
          </w:p>
        </w:tc>
        <w:tc>
          <w:tcPr>
            <w:tcW w:w="382" w:type="pct"/>
            <w:vAlign w:val="center"/>
          </w:tcPr>
          <w:p w14:paraId="41C334A0" w14:textId="446ABFBA"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L20</w:t>
            </w:r>
          </w:p>
        </w:tc>
        <w:tc>
          <w:tcPr>
            <w:tcW w:w="872" w:type="pct"/>
            <w:vAlign w:val="center"/>
          </w:tcPr>
          <w:p w14:paraId="37338B85" w14:textId="4C733AB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Hatcham Park Road </w:t>
            </w:r>
          </w:p>
        </w:tc>
        <w:tc>
          <w:tcPr>
            <w:tcW w:w="436" w:type="pct"/>
            <w:vAlign w:val="center"/>
          </w:tcPr>
          <w:p w14:paraId="512D5445" w14:textId="64B02E2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535746</w:t>
            </w:r>
          </w:p>
        </w:tc>
        <w:tc>
          <w:tcPr>
            <w:tcW w:w="436" w:type="pct"/>
            <w:gridSpan w:val="2"/>
            <w:vAlign w:val="center"/>
          </w:tcPr>
          <w:p w14:paraId="2EF1EA1E" w14:textId="55E8281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176969</w:t>
            </w:r>
          </w:p>
        </w:tc>
        <w:tc>
          <w:tcPr>
            <w:tcW w:w="660" w:type="pct"/>
            <w:vAlign w:val="center"/>
          </w:tcPr>
          <w:p w14:paraId="09010F23" w14:textId="6DCB005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6E6C013C" w14:textId="501321B5"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40.4</w:t>
            </w:r>
          </w:p>
        </w:tc>
        <w:tc>
          <w:tcPr>
            <w:tcW w:w="449" w:type="pct"/>
            <w:gridSpan w:val="2"/>
            <w:vAlign w:val="center"/>
          </w:tcPr>
          <w:p w14:paraId="40784CB0" w14:textId="01B392CB" w:rsidR="00D60CEB" w:rsidRPr="00230738" w:rsidRDefault="004B7005" w:rsidP="00071289">
            <w:pPr>
              <w:pStyle w:val="Tabletext"/>
              <w:jc w:val="center"/>
              <w:rPr>
                <w:rFonts w:asciiTheme="majorHAnsi" w:hAnsiTheme="majorHAnsi" w:cstheme="majorHAnsi"/>
                <w:sz w:val="20"/>
                <w:szCs w:val="20"/>
              </w:rPr>
            </w:pPr>
            <w:r>
              <w:rPr>
                <w:rFonts w:asciiTheme="majorHAnsi" w:hAnsiTheme="majorHAnsi" w:cstheme="majorHAnsi"/>
                <w:sz w:val="20"/>
                <w:szCs w:val="20"/>
              </w:rPr>
              <w:t>37.3</w:t>
            </w:r>
          </w:p>
        </w:tc>
        <w:tc>
          <w:tcPr>
            <w:tcW w:w="482" w:type="pct"/>
            <w:vAlign w:val="center"/>
          </w:tcPr>
          <w:p w14:paraId="6222D95F" w14:textId="34A03E39" w:rsidR="00D60CEB" w:rsidRPr="00230738" w:rsidRDefault="004B7005" w:rsidP="00A83436">
            <w:pPr>
              <w:pStyle w:val="Tabletext"/>
              <w:jc w:val="center"/>
              <w:rPr>
                <w:rFonts w:asciiTheme="majorHAnsi" w:hAnsiTheme="majorHAnsi" w:cstheme="majorHAnsi"/>
                <w:b/>
                <w:sz w:val="20"/>
                <w:szCs w:val="20"/>
              </w:rPr>
            </w:pPr>
            <w:r>
              <w:rPr>
                <w:rFonts w:asciiTheme="majorHAnsi" w:hAnsiTheme="majorHAnsi" w:cstheme="majorHAnsi"/>
                <w:b/>
                <w:sz w:val="20"/>
                <w:szCs w:val="20"/>
              </w:rPr>
              <w:t>37.</w:t>
            </w:r>
            <w:r w:rsidR="00A83436">
              <w:rPr>
                <w:rFonts w:asciiTheme="majorHAnsi" w:hAnsiTheme="majorHAnsi" w:cstheme="majorHAnsi"/>
                <w:b/>
                <w:sz w:val="20"/>
                <w:szCs w:val="20"/>
              </w:rPr>
              <w:t>7</w:t>
            </w:r>
          </w:p>
        </w:tc>
        <w:tc>
          <w:tcPr>
            <w:tcW w:w="481" w:type="pct"/>
            <w:vAlign w:val="center"/>
          </w:tcPr>
          <w:p w14:paraId="78B43E10" w14:textId="7DB52CCA" w:rsidR="00D60CEB" w:rsidRPr="00AD6D50" w:rsidRDefault="00D017CF" w:rsidP="00A83436">
            <w:pPr>
              <w:pStyle w:val="Tabletext"/>
              <w:jc w:val="center"/>
              <w:rPr>
                <w:rFonts w:asciiTheme="majorHAnsi" w:hAnsiTheme="majorHAnsi" w:cstheme="majorHAnsi"/>
                <w:b/>
                <w:sz w:val="20"/>
                <w:szCs w:val="20"/>
              </w:rPr>
            </w:pPr>
            <w:r w:rsidRPr="00D017CF">
              <w:rPr>
                <w:rFonts w:ascii="Arial" w:hAnsi="Arial" w:cs="Arial"/>
                <w:iCs/>
                <w:sz w:val="20"/>
                <w:szCs w:val="20"/>
              </w:rPr>
              <w:t>3</w:t>
            </w:r>
            <w:r w:rsidR="00A83436">
              <w:rPr>
                <w:rFonts w:ascii="Arial" w:hAnsi="Arial" w:cs="Arial"/>
                <w:iCs/>
                <w:sz w:val="20"/>
                <w:szCs w:val="20"/>
              </w:rPr>
              <w:t>6.9</w:t>
            </w:r>
          </w:p>
        </w:tc>
      </w:tr>
      <w:tr w:rsidR="00071289" w:rsidRPr="00B35B3F" w14:paraId="4A7EF04C" w14:textId="35BDD889" w:rsidTr="00071289">
        <w:trPr>
          <w:cantSplit/>
          <w:trHeight w:val="240"/>
          <w:jc w:val="center"/>
        </w:trPr>
        <w:tc>
          <w:tcPr>
            <w:tcW w:w="486" w:type="pct"/>
            <w:vAlign w:val="center"/>
          </w:tcPr>
          <w:p w14:paraId="2AAF2BE0" w14:textId="4E174CB7"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009</w:t>
            </w:r>
          </w:p>
        </w:tc>
        <w:tc>
          <w:tcPr>
            <w:tcW w:w="382" w:type="pct"/>
            <w:vAlign w:val="center"/>
          </w:tcPr>
          <w:p w14:paraId="7AF0EBDF" w14:textId="4E4A1477"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L21</w:t>
            </w:r>
          </w:p>
        </w:tc>
        <w:tc>
          <w:tcPr>
            <w:tcW w:w="872" w:type="pct"/>
            <w:vAlign w:val="center"/>
          </w:tcPr>
          <w:p w14:paraId="69A68A89" w14:textId="6736874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Brockley Rise </w:t>
            </w:r>
          </w:p>
        </w:tc>
        <w:tc>
          <w:tcPr>
            <w:tcW w:w="436" w:type="pct"/>
            <w:vAlign w:val="center"/>
          </w:tcPr>
          <w:p w14:paraId="42C180AE" w14:textId="46581AC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536133</w:t>
            </w:r>
          </w:p>
        </w:tc>
        <w:tc>
          <w:tcPr>
            <w:tcW w:w="436" w:type="pct"/>
            <w:gridSpan w:val="2"/>
            <w:vAlign w:val="center"/>
          </w:tcPr>
          <w:p w14:paraId="0B2E04E5" w14:textId="3D09401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173341</w:t>
            </w:r>
          </w:p>
        </w:tc>
        <w:tc>
          <w:tcPr>
            <w:tcW w:w="660" w:type="pct"/>
            <w:vAlign w:val="center"/>
          </w:tcPr>
          <w:p w14:paraId="24224959" w14:textId="1FD92FA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D32EA4C" w14:textId="08AE5C94"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44.8</w:t>
            </w:r>
          </w:p>
        </w:tc>
        <w:tc>
          <w:tcPr>
            <w:tcW w:w="449" w:type="pct"/>
            <w:gridSpan w:val="2"/>
            <w:vAlign w:val="center"/>
          </w:tcPr>
          <w:p w14:paraId="455328BF" w14:textId="49020459"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40.7</w:t>
            </w:r>
          </w:p>
        </w:tc>
        <w:tc>
          <w:tcPr>
            <w:tcW w:w="482" w:type="pct"/>
            <w:vAlign w:val="center"/>
          </w:tcPr>
          <w:p w14:paraId="224EF7A3" w14:textId="75A0F955"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41.2</w:t>
            </w:r>
          </w:p>
        </w:tc>
        <w:tc>
          <w:tcPr>
            <w:tcW w:w="481" w:type="pct"/>
            <w:vAlign w:val="center"/>
          </w:tcPr>
          <w:p w14:paraId="4F28C8D3" w14:textId="0AC38CBF"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b/>
                <w:bCs/>
                <w:sz w:val="20"/>
                <w:szCs w:val="20"/>
              </w:rPr>
              <w:t>41.2</w:t>
            </w:r>
          </w:p>
        </w:tc>
      </w:tr>
      <w:tr w:rsidR="00071289" w:rsidRPr="00B35B3F" w14:paraId="7780AB1E" w14:textId="6AAD244F" w:rsidTr="00071289">
        <w:trPr>
          <w:cantSplit/>
          <w:trHeight w:val="240"/>
          <w:jc w:val="center"/>
        </w:trPr>
        <w:tc>
          <w:tcPr>
            <w:tcW w:w="486" w:type="pct"/>
            <w:vAlign w:val="center"/>
          </w:tcPr>
          <w:p w14:paraId="270206ED" w14:textId="6EE6E7DD"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010</w:t>
            </w:r>
          </w:p>
        </w:tc>
        <w:tc>
          <w:tcPr>
            <w:tcW w:w="382" w:type="pct"/>
            <w:vAlign w:val="center"/>
          </w:tcPr>
          <w:p w14:paraId="19CEA278" w14:textId="0B000787" w:rsidR="00D60CEB" w:rsidRPr="00A44F92"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L22</w:t>
            </w:r>
          </w:p>
        </w:tc>
        <w:tc>
          <w:tcPr>
            <w:tcW w:w="872" w:type="pct"/>
            <w:vAlign w:val="center"/>
          </w:tcPr>
          <w:p w14:paraId="4A0F352B" w14:textId="3C12285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Ringstead Road </w:t>
            </w:r>
          </w:p>
        </w:tc>
        <w:tc>
          <w:tcPr>
            <w:tcW w:w="436" w:type="pct"/>
            <w:vAlign w:val="center"/>
          </w:tcPr>
          <w:p w14:paraId="025BB997" w14:textId="26ED1B8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538060</w:t>
            </w:r>
          </w:p>
        </w:tc>
        <w:tc>
          <w:tcPr>
            <w:tcW w:w="436" w:type="pct"/>
            <w:gridSpan w:val="2"/>
            <w:vAlign w:val="center"/>
          </w:tcPr>
          <w:p w14:paraId="2FF3E04C" w14:textId="7146146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173816</w:t>
            </w:r>
          </w:p>
        </w:tc>
        <w:tc>
          <w:tcPr>
            <w:tcW w:w="660" w:type="pct"/>
            <w:vAlign w:val="center"/>
          </w:tcPr>
          <w:p w14:paraId="78BE763C" w14:textId="6A05BA8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13D08772" w14:textId="52649BEB"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30.5</w:t>
            </w:r>
          </w:p>
        </w:tc>
        <w:tc>
          <w:tcPr>
            <w:tcW w:w="449" w:type="pct"/>
            <w:gridSpan w:val="2"/>
            <w:vAlign w:val="center"/>
          </w:tcPr>
          <w:p w14:paraId="41E8CF9E" w14:textId="6D6D9DA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27.8</w:t>
            </w:r>
          </w:p>
        </w:tc>
        <w:tc>
          <w:tcPr>
            <w:tcW w:w="482" w:type="pct"/>
            <w:vAlign w:val="center"/>
          </w:tcPr>
          <w:p w14:paraId="1B71CAE0" w14:textId="3B8A26FE"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28.1</w:t>
            </w:r>
          </w:p>
        </w:tc>
        <w:tc>
          <w:tcPr>
            <w:tcW w:w="481" w:type="pct"/>
            <w:vAlign w:val="center"/>
          </w:tcPr>
          <w:p w14:paraId="0F56ECDA" w14:textId="0AFB23ED"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25.5</w:t>
            </w:r>
          </w:p>
        </w:tc>
      </w:tr>
      <w:tr w:rsidR="00071289" w:rsidRPr="00B35B3F" w14:paraId="5E3BBAB1" w14:textId="14C92E3B" w:rsidTr="00071289">
        <w:trPr>
          <w:cantSplit/>
          <w:trHeight w:val="240"/>
          <w:jc w:val="center"/>
        </w:trPr>
        <w:tc>
          <w:tcPr>
            <w:tcW w:w="486" w:type="pct"/>
            <w:vAlign w:val="center"/>
          </w:tcPr>
          <w:p w14:paraId="1E31A37F" w14:textId="2B59EBE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011</w:t>
            </w:r>
          </w:p>
        </w:tc>
        <w:tc>
          <w:tcPr>
            <w:tcW w:w="382" w:type="pct"/>
            <w:vAlign w:val="center"/>
          </w:tcPr>
          <w:p w14:paraId="34DD887E" w14:textId="1B2D87E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L23</w:t>
            </w:r>
          </w:p>
        </w:tc>
        <w:tc>
          <w:tcPr>
            <w:tcW w:w="872" w:type="pct"/>
            <w:vAlign w:val="center"/>
          </w:tcPr>
          <w:p w14:paraId="3AA78D47" w14:textId="6607E08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Catford Hill </w:t>
            </w:r>
          </w:p>
        </w:tc>
        <w:tc>
          <w:tcPr>
            <w:tcW w:w="436" w:type="pct"/>
            <w:vAlign w:val="center"/>
          </w:tcPr>
          <w:p w14:paraId="505638A7" w14:textId="288AD2F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537178</w:t>
            </w:r>
          </w:p>
        </w:tc>
        <w:tc>
          <w:tcPr>
            <w:tcW w:w="436" w:type="pct"/>
            <w:gridSpan w:val="2"/>
            <w:vAlign w:val="center"/>
          </w:tcPr>
          <w:p w14:paraId="5CFDABA8" w14:textId="70CC5C9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173365</w:t>
            </w:r>
          </w:p>
        </w:tc>
        <w:tc>
          <w:tcPr>
            <w:tcW w:w="660" w:type="pct"/>
            <w:vAlign w:val="center"/>
          </w:tcPr>
          <w:p w14:paraId="2B7D9121" w14:textId="78D2F62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715A13E1" w14:textId="3DCAE345"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46.8</w:t>
            </w:r>
          </w:p>
        </w:tc>
        <w:tc>
          <w:tcPr>
            <w:tcW w:w="449" w:type="pct"/>
            <w:gridSpan w:val="2"/>
            <w:vAlign w:val="center"/>
          </w:tcPr>
          <w:p w14:paraId="27B9894A" w14:textId="2145E8E9"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42.6</w:t>
            </w:r>
          </w:p>
        </w:tc>
        <w:tc>
          <w:tcPr>
            <w:tcW w:w="482" w:type="pct"/>
            <w:vAlign w:val="center"/>
          </w:tcPr>
          <w:p w14:paraId="13D49A9A" w14:textId="3E06B48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43.1</w:t>
            </w:r>
          </w:p>
        </w:tc>
        <w:tc>
          <w:tcPr>
            <w:tcW w:w="481" w:type="pct"/>
            <w:vAlign w:val="center"/>
          </w:tcPr>
          <w:p w14:paraId="04FF4868" w14:textId="5F9DF8D6"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sz w:val="20"/>
                <w:szCs w:val="20"/>
              </w:rPr>
              <w:t>34.3</w:t>
            </w:r>
          </w:p>
        </w:tc>
      </w:tr>
      <w:tr w:rsidR="00071289" w:rsidRPr="00B35B3F" w14:paraId="39045F66" w14:textId="50896F62" w:rsidTr="00071289">
        <w:trPr>
          <w:cantSplit/>
          <w:trHeight w:val="240"/>
          <w:jc w:val="center"/>
        </w:trPr>
        <w:tc>
          <w:tcPr>
            <w:tcW w:w="486" w:type="pct"/>
            <w:vAlign w:val="center"/>
          </w:tcPr>
          <w:p w14:paraId="347613B5" w14:textId="33BB652B"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015</w:t>
            </w:r>
          </w:p>
        </w:tc>
        <w:tc>
          <w:tcPr>
            <w:tcW w:w="382" w:type="pct"/>
            <w:vAlign w:val="center"/>
          </w:tcPr>
          <w:p w14:paraId="31AE3C41" w14:textId="3CC39C2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L26</w:t>
            </w:r>
          </w:p>
        </w:tc>
        <w:tc>
          <w:tcPr>
            <w:tcW w:w="872" w:type="pct"/>
            <w:vAlign w:val="center"/>
          </w:tcPr>
          <w:p w14:paraId="64AE21D4" w14:textId="473ACEF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Shardeloes Road</w:t>
            </w:r>
          </w:p>
        </w:tc>
        <w:tc>
          <w:tcPr>
            <w:tcW w:w="436" w:type="pct"/>
            <w:vAlign w:val="center"/>
          </w:tcPr>
          <w:p w14:paraId="1B93F4BC" w14:textId="499E6A5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536527</w:t>
            </w:r>
          </w:p>
        </w:tc>
        <w:tc>
          <w:tcPr>
            <w:tcW w:w="436" w:type="pct"/>
            <w:gridSpan w:val="2"/>
            <w:vAlign w:val="center"/>
          </w:tcPr>
          <w:p w14:paraId="7FC7C597" w14:textId="5D627E0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175935</w:t>
            </w:r>
          </w:p>
        </w:tc>
        <w:tc>
          <w:tcPr>
            <w:tcW w:w="660" w:type="pct"/>
            <w:vAlign w:val="center"/>
          </w:tcPr>
          <w:p w14:paraId="1AEDEB45" w14:textId="6FD9BDC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0DEE6D0" w14:textId="0B356846"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42.4</w:t>
            </w:r>
          </w:p>
        </w:tc>
        <w:tc>
          <w:tcPr>
            <w:tcW w:w="449" w:type="pct"/>
            <w:gridSpan w:val="2"/>
            <w:vAlign w:val="center"/>
          </w:tcPr>
          <w:p w14:paraId="72498E27" w14:textId="1204F303"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38.6</w:t>
            </w:r>
          </w:p>
        </w:tc>
        <w:tc>
          <w:tcPr>
            <w:tcW w:w="482" w:type="pct"/>
            <w:vAlign w:val="center"/>
          </w:tcPr>
          <w:p w14:paraId="0ADF7125" w14:textId="2248086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39.0</w:t>
            </w:r>
          </w:p>
        </w:tc>
        <w:tc>
          <w:tcPr>
            <w:tcW w:w="481" w:type="pct"/>
            <w:vAlign w:val="center"/>
          </w:tcPr>
          <w:p w14:paraId="4382E5E2" w14:textId="4A601D5B"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iCs/>
                <w:sz w:val="20"/>
                <w:szCs w:val="20"/>
              </w:rPr>
              <w:t>37.3</w:t>
            </w:r>
          </w:p>
        </w:tc>
      </w:tr>
      <w:tr w:rsidR="00071289" w:rsidRPr="00B35B3F" w14:paraId="08F33A99" w14:textId="0FB9DC6E" w:rsidTr="00071289">
        <w:trPr>
          <w:cantSplit/>
          <w:trHeight w:val="240"/>
          <w:jc w:val="center"/>
        </w:trPr>
        <w:tc>
          <w:tcPr>
            <w:tcW w:w="486" w:type="pct"/>
            <w:vAlign w:val="center"/>
          </w:tcPr>
          <w:p w14:paraId="77CCA66A" w14:textId="3724E635"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016</w:t>
            </w:r>
          </w:p>
        </w:tc>
        <w:tc>
          <w:tcPr>
            <w:tcW w:w="382" w:type="pct"/>
            <w:vAlign w:val="center"/>
          </w:tcPr>
          <w:p w14:paraId="316F3200" w14:textId="374A924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L27</w:t>
            </w:r>
          </w:p>
        </w:tc>
        <w:tc>
          <w:tcPr>
            <w:tcW w:w="872" w:type="pct"/>
            <w:vAlign w:val="center"/>
          </w:tcPr>
          <w:p w14:paraId="58867D35" w14:textId="6AA32A3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 xml:space="preserve">Montpelier Vale </w:t>
            </w:r>
          </w:p>
        </w:tc>
        <w:tc>
          <w:tcPr>
            <w:tcW w:w="436" w:type="pct"/>
            <w:vAlign w:val="center"/>
          </w:tcPr>
          <w:p w14:paraId="7BA50F7B" w14:textId="26896DA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539605</w:t>
            </w:r>
          </w:p>
        </w:tc>
        <w:tc>
          <w:tcPr>
            <w:tcW w:w="436" w:type="pct"/>
            <w:gridSpan w:val="2"/>
            <w:vAlign w:val="center"/>
          </w:tcPr>
          <w:p w14:paraId="0A654FE4" w14:textId="0141098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176090</w:t>
            </w:r>
          </w:p>
        </w:tc>
        <w:tc>
          <w:tcPr>
            <w:tcW w:w="660" w:type="pct"/>
            <w:vAlign w:val="center"/>
          </w:tcPr>
          <w:p w14:paraId="0278FAEF" w14:textId="0F52960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011932F6" w14:textId="3467857E"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47.3</w:t>
            </w:r>
          </w:p>
        </w:tc>
        <w:tc>
          <w:tcPr>
            <w:tcW w:w="449" w:type="pct"/>
            <w:gridSpan w:val="2"/>
            <w:vAlign w:val="center"/>
          </w:tcPr>
          <w:p w14:paraId="3EC4C3FC" w14:textId="62EB6EB0"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43.1</w:t>
            </w:r>
          </w:p>
        </w:tc>
        <w:tc>
          <w:tcPr>
            <w:tcW w:w="482" w:type="pct"/>
            <w:vAlign w:val="center"/>
          </w:tcPr>
          <w:p w14:paraId="1D9F725E" w14:textId="4077A9E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43.5</w:t>
            </w:r>
          </w:p>
        </w:tc>
        <w:tc>
          <w:tcPr>
            <w:tcW w:w="481" w:type="pct"/>
            <w:vAlign w:val="center"/>
          </w:tcPr>
          <w:p w14:paraId="684A2CD1" w14:textId="64531050"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iCs/>
                <w:sz w:val="20"/>
                <w:szCs w:val="20"/>
              </w:rPr>
              <w:t>37.6</w:t>
            </w:r>
          </w:p>
        </w:tc>
      </w:tr>
      <w:tr w:rsidR="00071289" w:rsidRPr="00B35B3F" w14:paraId="44528E6E" w14:textId="00A64B5C" w:rsidTr="00071289">
        <w:trPr>
          <w:cantSplit/>
          <w:trHeight w:val="240"/>
          <w:jc w:val="center"/>
        </w:trPr>
        <w:tc>
          <w:tcPr>
            <w:tcW w:w="486" w:type="pct"/>
            <w:vAlign w:val="center"/>
          </w:tcPr>
          <w:p w14:paraId="761BA6C4" w14:textId="1DA052F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017</w:t>
            </w:r>
          </w:p>
        </w:tc>
        <w:tc>
          <w:tcPr>
            <w:tcW w:w="382" w:type="pct"/>
            <w:vAlign w:val="center"/>
          </w:tcPr>
          <w:p w14:paraId="0A9CDF6E" w14:textId="42DBAA21"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L28</w:t>
            </w:r>
          </w:p>
        </w:tc>
        <w:tc>
          <w:tcPr>
            <w:tcW w:w="872" w:type="pct"/>
            <w:vAlign w:val="center"/>
          </w:tcPr>
          <w:p w14:paraId="1650D204" w14:textId="09036A6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Baring Road</w:t>
            </w:r>
          </w:p>
        </w:tc>
        <w:tc>
          <w:tcPr>
            <w:tcW w:w="436" w:type="pct"/>
            <w:vAlign w:val="center"/>
          </w:tcPr>
          <w:p w14:paraId="428268A9" w14:textId="3717095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540051</w:t>
            </w:r>
          </w:p>
        </w:tc>
        <w:tc>
          <w:tcPr>
            <w:tcW w:w="436" w:type="pct"/>
            <w:gridSpan w:val="2"/>
            <w:vAlign w:val="center"/>
          </w:tcPr>
          <w:p w14:paraId="57FF3757" w14:textId="09CDEFC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173769</w:t>
            </w:r>
          </w:p>
        </w:tc>
        <w:tc>
          <w:tcPr>
            <w:tcW w:w="660" w:type="pct"/>
            <w:vAlign w:val="center"/>
          </w:tcPr>
          <w:p w14:paraId="7668BEF2" w14:textId="6E521B1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DD9AD55" w14:textId="763F533A"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50.4</w:t>
            </w:r>
          </w:p>
        </w:tc>
        <w:tc>
          <w:tcPr>
            <w:tcW w:w="449" w:type="pct"/>
            <w:gridSpan w:val="2"/>
            <w:vAlign w:val="center"/>
          </w:tcPr>
          <w:p w14:paraId="42DB6095" w14:textId="7D024368"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45.8</w:t>
            </w:r>
          </w:p>
        </w:tc>
        <w:tc>
          <w:tcPr>
            <w:tcW w:w="482" w:type="pct"/>
            <w:vAlign w:val="center"/>
          </w:tcPr>
          <w:p w14:paraId="751511A3" w14:textId="49BD726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46.3</w:t>
            </w:r>
          </w:p>
        </w:tc>
        <w:tc>
          <w:tcPr>
            <w:tcW w:w="481" w:type="pct"/>
            <w:vAlign w:val="center"/>
          </w:tcPr>
          <w:p w14:paraId="06A5BE73" w14:textId="61A5A840"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sz w:val="20"/>
                <w:szCs w:val="20"/>
              </w:rPr>
              <w:t>34.9</w:t>
            </w:r>
          </w:p>
        </w:tc>
      </w:tr>
      <w:tr w:rsidR="00071289" w:rsidRPr="00B35B3F" w14:paraId="2DAC8467" w14:textId="1F87F3D5" w:rsidTr="00071289">
        <w:trPr>
          <w:cantSplit/>
          <w:trHeight w:val="240"/>
          <w:jc w:val="center"/>
        </w:trPr>
        <w:tc>
          <w:tcPr>
            <w:tcW w:w="486" w:type="pct"/>
            <w:vAlign w:val="center"/>
          </w:tcPr>
          <w:p w14:paraId="2E2EE150" w14:textId="2A9B09F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LWS 018</w:t>
            </w:r>
          </w:p>
        </w:tc>
        <w:tc>
          <w:tcPr>
            <w:tcW w:w="382" w:type="pct"/>
            <w:vAlign w:val="center"/>
          </w:tcPr>
          <w:p w14:paraId="531206BE" w14:textId="001A8E22"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L24</w:t>
            </w:r>
          </w:p>
        </w:tc>
        <w:tc>
          <w:tcPr>
            <w:tcW w:w="872" w:type="pct"/>
            <w:vAlign w:val="center"/>
          </w:tcPr>
          <w:p w14:paraId="46C63A64" w14:textId="6D12AF9A" w:rsidR="00D60CEB" w:rsidRPr="00C86933" w:rsidRDefault="00D60CEB" w:rsidP="00071289">
            <w:pPr>
              <w:tabs>
                <w:tab w:val="clear" w:pos="284"/>
              </w:tabs>
              <w:spacing w:line="240" w:lineRule="auto"/>
              <w:jc w:val="center"/>
              <w:rPr>
                <w:rFonts w:asciiTheme="majorHAnsi" w:hAnsiTheme="majorHAnsi" w:cstheme="majorHAnsi"/>
                <w:bCs/>
                <w:kern w:val="0"/>
                <w:sz w:val="20"/>
                <w:szCs w:val="20"/>
              </w:rPr>
            </w:pPr>
            <w:r w:rsidRPr="00C86933">
              <w:rPr>
                <w:rFonts w:asciiTheme="majorHAnsi" w:hAnsiTheme="majorHAnsi" w:cstheme="majorHAnsi"/>
                <w:bCs/>
                <w:sz w:val="20"/>
                <w:szCs w:val="20"/>
              </w:rPr>
              <w:t>Torridon School Hazelbank Road</w:t>
            </w:r>
          </w:p>
        </w:tc>
        <w:tc>
          <w:tcPr>
            <w:tcW w:w="436" w:type="pct"/>
            <w:vAlign w:val="center"/>
          </w:tcPr>
          <w:p w14:paraId="3B745D75" w14:textId="130848C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538930</w:t>
            </w:r>
          </w:p>
        </w:tc>
        <w:tc>
          <w:tcPr>
            <w:tcW w:w="436" w:type="pct"/>
            <w:gridSpan w:val="2"/>
            <w:vAlign w:val="center"/>
          </w:tcPr>
          <w:p w14:paraId="591D3719" w14:textId="3FDC004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sz w:val="20"/>
                <w:szCs w:val="20"/>
              </w:rPr>
              <w:t>172713</w:t>
            </w:r>
          </w:p>
        </w:tc>
        <w:tc>
          <w:tcPr>
            <w:tcW w:w="660" w:type="pct"/>
            <w:vAlign w:val="center"/>
          </w:tcPr>
          <w:p w14:paraId="5A86B329" w14:textId="376BF096" w:rsidR="00D60CEB" w:rsidRPr="00D60CEB" w:rsidRDefault="00D60CEB" w:rsidP="00D537C5">
            <w:pPr>
              <w:tabs>
                <w:tab w:val="clear" w:pos="284"/>
              </w:tabs>
              <w:spacing w:line="240" w:lineRule="auto"/>
              <w:jc w:val="center"/>
            </w:pPr>
            <w:r w:rsidRPr="00C86933">
              <w:rPr>
                <w:rFonts w:asciiTheme="majorHAnsi" w:hAnsiTheme="majorHAnsi" w:cstheme="majorHAnsi"/>
                <w:color w:val="000000"/>
                <w:sz w:val="20"/>
                <w:szCs w:val="20"/>
              </w:rPr>
              <w:t>Urban Background</w:t>
            </w:r>
          </w:p>
        </w:tc>
        <w:tc>
          <w:tcPr>
            <w:tcW w:w="316" w:type="pct"/>
            <w:gridSpan w:val="2"/>
            <w:vAlign w:val="center"/>
          </w:tcPr>
          <w:p w14:paraId="57867B40" w14:textId="2B7249D1"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35.7</w:t>
            </w:r>
          </w:p>
        </w:tc>
        <w:tc>
          <w:tcPr>
            <w:tcW w:w="449" w:type="pct"/>
            <w:gridSpan w:val="2"/>
            <w:vAlign w:val="center"/>
          </w:tcPr>
          <w:p w14:paraId="5D332123" w14:textId="5AE0D515"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32.5</w:t>
            </w:r>
          </w:p>
        </w:tc>
        <w:tc>
          <w:tcPr>
            <w:tcW w:w="482" w:type="pct"/>
            <w:vAlign w:val="center"/>
          </w:tcPr>
          <w:p w14:paraId="0D8B2238" w14:textId="03DBE7AA"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32.8</w:t>
            </w:r>
          </w:p>
        </w:tc>
        <w:tc>
          <w:tcPr>
            <w:tcW w:w="481" w:type="pct"/>
            <w:vAlign w:val="center"/>
          </w:tcPr>
          <w:p w14:paraId="3DA1FE3F" w14:textId="2B347B4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29.1</w:t>
            </w:r>
          </w:p>
        </w:tc>
      </w:tr>
      <w:tr w:rsidR="00071289" w:rsidRPr="00B35B3F" w14:paraId="1B645D38" w14:textId="0AA37A23" w:rsidTr="00071289">
        <w:trPr>
          <w:cantSplit/>
          <w:trHeight w:val="240"/>
          <w:jc w:val="center"/>
        </w:trPr>
        <w:tc>
          <w:tcPr>
            <w:tcW w:w="486" w:type="pct"/>
            <w:vAlign w:val="center"/>
          </w:tcPr>
          <w:p w14:paraId="4E6036E3" w14:textId="18DB4DB0"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L38</w:t>
            </w:r>
          </w:p>
        </w:tc>
        <w:tc>
          <w:tcPr>
            <w:tcW w:w="382" w:type="pct"/>
            <w:vAlign w:val="center"/>
          </w:tcPr>
          <w:p w14:paraId="1F2D7639" w14:textId="15CB4F2C"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L38</w:t>
            </w:r>
          </w:p>
        </w:tc>
        <w:tc>
          <w:tcPr>
            <w:tcW w:w="872" w:type="pct"/>
            <w:vAlign w:val="center"/>
          </w:tcPr>
          <w:p w14:paraId="47947DD8" w14:textId="23EFB57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Beecroft Primary School</w:t>
            </w:r>
          </w:p>
        </w:tc>
        <w:tc>
          <w:tcPr>
            <w:tcW w:w="436" w:type="pct"/>
            <w:vAlign w:val="center"/>
          </w:tcPr>
          <w:p w14:paraId="72D7F393" w14:textId="13566AB4"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536564</w:t>
            </w:r>
          </w:p>
        </w:tc>
        <w:tc>
          <w:tcPr>
            <w:tcW w:w="436" w:type="pct"/>
            <w:gridSpan w:val="2"/>
            <w:vAlign w:val="center"/>
          </w:tcPr>
          <w:p w14:paraId="7D7FE64B" w14:textId="7548292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174937</w:t>
            </w:r>
          </w:p>
        </w:tc>
        <w:tc>
          <w:tcPr>
            <w:tcW w:w="660" w:type="pct"/>
            <w:vAlign w:val="center"/>
          </w:tcPr>
          <w:p w14:paraId="591F4744" w14:textId="144AF5E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5C2689A4" w14:textId="7C941CBC"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32.3</w:t>
            </w:r>
          </w:p>
        </w:tc>
        <w:tc>
          <w:tcPr>
            <w:tcW w:w="449" w:type="pct"/>
            <w:gridSpan w:val="2"/>
            <w:vAlign w:val="center"/>
          </w:tcPr>
          <w:p w14:paraId="4D7B36FD" w14:textId="7E5B5A7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29.4</w:t>
            </w:r>
          </w:p>
        </w:tc>
        <w:tc>
          <w:tcPr>
            <w:tcW w:w="482" w:type="pct"/>
            <w:vAlign w:val="center"/>
          </w:tcPr>
          <w:p w14:paraId="0AF95CA8" w14:textId="2653285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29.7</w:t>
            </w:r>
          </w:p>
        </w:tc>
        <w:tc>
          <w:tcPr>
            <w:tcW w:w="481" w:type="pct"/>
            <w:vAlign w:val="center"/>
          </w:tcPr>
          <w:p w14:paraId="3C915846" w14:textId="17699548"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26.8</w:t>
            </w:r>
          </w:p>
        </w:tc>
      </w:tr>
      <w:tr w:rsidR="00071289" w:rsidRPr="00B35B3F" w14:paraId="74D6897D" w14:textId="2EF43AD1" w:rsidTr="00071289">
        <w:trPr>
          <w:cantSplit/>
          <w:trHeight w:val="240"/>
          <w:jc w:val="center"/>
        </w:trPr>
        <w:tc>
          <w:tcPr>
            <w:tcW w:w="486" w:type="pct"/>
            <w:vAlign w:val="center"/>
          </w:tcPr>
          <w:p w14:paraId="7458EC0E" w14:textId="30400871"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L39</w:t>
            </w:r>
          </w:p>
        </w:tc>
        <w:tc>
          <w:tcPr>
            <w:tcW w:w="382" w:type="pct"/>
            <w:vAlign w:val="center"/>
          </w:tcPr>
          <w:p w14:paraId="3155A024" w14:textId="33A913E4"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L39</w:t>
            </w:r>
          </w:p>
        </w:tc>
        <w:tc>
          <w:tcPr>
            <w:tcW w:w="872" w:type="pct"/>
            <w:vAlign w:val="center"/>
          </w:tcPr>
          <w:p w14:paraId="46A6F187" w14:textId="3E1295B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John Stainer Primary School</w:t>
            </w:r>
          </w:p>
        </w:tc>
        <w:tc>
          <w:tcPr>
            <w:tcW w:w="436" w:type="pct"/>
            <w:vAlign w:val="center"/>
          </w:tcPr>
          <w:p w14:paraId="11AB58BF" w14:textId="6C60562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536308</w:t>
            </w:r>
          </w:p>
        </w:tc>
        <w:tc>
          <w:tcPr>
            <w:tcW w:w="436" w:type="pct"/>
            <w:gridSpan w:val="2"/>
            <w:vAlign w:val="center"/>
          </w:tcPr>
          <w:p w14:paraId="1C5C0AB7" w14:textId="46D5CFA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175721</w:t>
            </w:r>
          </w:p>
        </w:tc>
        <w:tc>
          <w:tcPr>
            <w:tcW w:w="660" w:type="pct"/>
            <w:vAlign w:val="center"/>
          </w:tcPr>
          <w:p w14:paraId="68074664" w14:textId="1AC83A5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1264D691" w14:textId="1FFDD5FE"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32.6</w:t>
            </w:r>
          </w:p>
        </w:tc>
        <w:tc>
          <w:tcPr>
            <w:tcW w:w="449" w:type="pct"/>
            <w:gridSpan w:val="2"/>
            <w:vAlign w:val="center"/>
          </w:tcPr>
          <w:p w14:paraId="4188275B" w14:textId="11AAB79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29.7</w:t>
            </w:r>
          </w:p>
        </w:tc>
        <w:tc>
          <w:tcPr>
            <w:tcW w:w="482" w:type="pct"/>
            <w:vAlign w:val="center"/>
          </w:tcPr>
          <w:p w14:paraId="1F5AAE1E" w14:textId="5F3F8BA9"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30.0</w:t>
            </w:r>
          </w:p>
        </w:tc>
        <w:tc>
          <w:tcPr>
            <w:tcW w:w="481" w:type="pct"/>
            <w:vAlign w:val="center"/>
          </w:tcPr>
          <w:p w14:paraId="6A811F0B" w14:textId="489099C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27.0</w:t>
            </w:r>
          </w:p>
        </w:tc>
      </w:tr>
      <w:tr w:rsidR="00071289" w:rsidRPr="00B35B3F" w14:paraId="4E50B187" w14:textId="7690CEE5" w:rsidTr="00071289">
        <w:trPr>
          <w:cantSplit/>
          <w:trHeight w:val="240"/>
          <w:jc w:val="center"/>
        </w:trPr>
        <w:tc>
          <w:tcPr>
            <w:tcW w:w="486" w:type="pct"/>
            <w:vAlign w:val="center"/>
          </w:tcPr>
          <w:p w14:paraId="65658362" w14:textId="2390B709"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lastRenderedPageBreak/>
              <w:t>L40</w:t>
            </w:r>
          </w:p>
        </w:tc>
        <w:tc>
          <w:tcPr>
            <w:tcW w:w="382" w:type="pct"/>
            <w:vAlign w:val="center"/>
          </w:tcPr>
          <w:p w14:paraId="751AE02F" w14:textId="786CEFEB"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L40</w:t>
            </w:r>
          </w:p>
        </w:tc>
        <w:tc>
          <w:tcPr>
            <w:tcW w:w="872" w:type="pct"/>
            <w:vAlign w:val="center"/>
          </w:tcPr>
          <w:p w14:paraId="67A9A715" w14:textId="6A06596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Myatt Garden Primary School</w:t>
            </w:r>
          </w:p>
        </w:tc>
        <w:tc>
          <w:tcPr>
            <w:tcW w:w="436" w:type="pct"/>
            <w:vAlign w:val="center"/>
          </w:tcPr>
          <w:p w14:paraId="255DD51F" w14:textId="138B865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536792</w:t>
            </w:r>
          </w:p>
        </w:tc>
        <w:tc>
          <w:tcPr>
            <w:tcW w:w="436" w:type="pct"/>
            <w:gridSpan w:val="2"/>
            <w:vAlign w:val="center"/>
          </w:tcPr>
          <w:p w14:paraId="1ED8D994" w14:textId="6AADA78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176432</w:t>
            </w:r>
          </w:p>
        </w:tc>
        <w:tc>
          <w:tcPr>
            <w:tcW w:w="660" w:type="pct"/>
            <w:vAlign w:val="center"/>
          </w:tcPr>
          <w:p w14:paraId="5E51E088" w14:textId="0E7307E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026E33ED" w14:textId="7A24515A"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25.7</w:t>
            </w:r>
          </w:p>
        </w:tc>
        <w:tc>
          <w:tcPr>
            <w:tcW w:w="449" w:type="pct"/>
            <w:gridSpan w:val="2"/>
            <w:vAlign w:val="center"/>
          </w:tcPr>
          <w:p w14:paraId="58CABF19" w14:textId="5D52CBD7"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23.4</w:t>
            </w:r>
          </w:p>
        </w:tc>
        <w:tc>
          <w:tcPr>
            <w:tcW w:w="482" w:type="pct"/>
            <w:vAlign w:val="center"/>
          </w:tcPr>
          <w:p w14:paraId="7511FE2B" w14:textId="23DDCE7A"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23.7</w:t>
            </w:r>
          </w:p>
        </w:tc>
        <w:tc>
          <w:tcPr>
            <w:tcW w:w="481" w:type="pct"/>
            <w:vAlign w:val="center"/>
          </w:tcPr>
          <w:p w14:paraId="2C5E2898" w14:textId="368D90EB" w:rsidR="00D60CEB" w:rsidRPr="00AD6D50" w:rsidRDefault="00D60CEB" w:rsidP="00071289">
            <w:pPr>
              <w:pStyle w:val="Tabletext"/>
              <w:jc w:val="center"/>
              <w:rPr>
                <w:rFonts w:asciiTheme="majorHAnsi" w:hAnsiTheme="majorHAnsi" w:cstheme="majorHAnsi"/>
                <w:sz w:val="20"/>
                <w:szCs w:val="20"/>
              </w:rPr>
            </w:pPr>
            <w:r w:rsidRPr="00AD6D50">
              <w:rPr>
                <w:rFonts w:asciiTheme="majorHAnsi" w:hAnsiTheme="majorHAnsi" w:cstheme="majorHAnsi"/>
                <w:sz w:val="20"/>
                <w:szCs w:val="20"/>
              </w:rPr>
              <w:t>23.7</w:t>
            </w:r>
          </w:p>
        </w:tc>
      </w:tr>
      <w:tr w:rsidR="00071289" w:rsidRPr="00B35B3F" w14:paraId="6E920612" w14:textId="33481D5F" w:rsidTr="00071289">
        <w:trPr>
          <w:cantSplit/>
          <w:trHeight w:val="240"/>
          <w:jc w:val="center"/>
        </w:trPr>
        <w:tc>
          <w:tcPr>
            <w:tcW w:w="486" w:type="pct"/>
            <w:vAlign w:val="center"/>
          </w:tcPr>
          <w:p w14:paraId="08B77644" w14:textId="01CAA1E6"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L41</w:t>
            </w:r>
          </w:p>
        </w:tc>
        <w:tc>
          <w:tcPr>
            <w:tcW w:w="382" w:type="pct"/>
            <w:vAlign w:val="center"/>
          </w:tcPr>
          <w:p w14:paraId="5361A136" w14:textId="063CF17A"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L41</w:t>
            </w:r>
          </w:p>
        </w:tc>
        <w:tc>
          <w:tcPr>
            <w:tcW w:w="872" w:type="pct"/>
            <w:vAlign w:val="center"/>
          </w:tcPr>
          <w:p w14:paraId="0EC8BDF0" w14:textId="109FDE8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Ashmead Primary School</w:t>
            </w:r>
          </w:p>
        </w:tc>
        <w:tc>
          <w:tcPr>
            <w:tcW w:w="436" w:type="pct"/>
            <w:vAlign w:val="center"/>
          </w:tcPr>
          <w:p w14:paraId="0BA71702" w14:textId="23018DF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537256</w:t>
            </w:r>
          </w:p>
        </w:tc>
        <w:tc>
          <w:tcPr>
            <w:tcW w:w="436" w:type="pct"/>
            <w:gridSpan w:val="2"/>
            <w:vAlign w:val="center"/>
          </w:tcPr>
          <w:p w14:paraId="5DAD4287" w14:textId="0DAEEF2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176353</w:t>
            </w:r>
          </w:p>
        </w:tc>
        <w:tc>
          <w:tcPr>
            <w:tcW w:w="660" w:type="pct"/>
            <w:vAlign w:val="center"/>
          </w:tcPr>
          <w:p w14:paraId="06120BDF" w14:textId="6E02084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0140C99A" w14:textId="061F9E8C"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26.1</w:t>
            </w:r>
          </w:p>
        </w:tc>
        <w:tc>
          <w:tcPr>
            <w:tcW w:w="449" w:type="pct"/>
            <w:gridSpan w:val="2"/>
            <w:vAlign w:val="center"/>
          </w:tcPr>
          <w:p w14:paraId="2D82C395" w14:textId="4C62CDB9"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23.7</w:t>
            </w:r>
          </w:p>
        </w:tc>
        <w:tc>
          <w:tcPr>
            <w:tcW w:w="482" w:type="pct"/>
            <w:vAlign w:val="center"/>
          </w:tcPr>
          <w:p w14:paraId="0C95EC2C" w14:textId="0F46F05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24.0</w:t>
            </w:r>
          </w:p>
        </w:tc>
        <w:tc>
          <w:tcPr>
            <w:tcW w:w="481" w:type="pct"/>
            <w:vAlign w:val="center"/>
          </w:tcPr>
          <w:p w14:paraId="709B8A4B" w14:textId="630EEE40" w:rsidR="00D60CEB" w:rsidRPr="00AD6D50" w:rsidRDefault="00D60CEB" w:rsidP="00071289">
            <w:pPr>
              <w:pStyle w:val="Tabletext"/>
              <w:jc w:val="center"/>
              <w:rPr>
                <w:rFonts w:asciiTheme="majorHAnsi" w:hAnsiTheme="majorHAnsi" w:cstheme="majorHAnsi"/>
                <w:sz w:val="20"/>
                <w:szCs w:val="20"/>
              </w:rPr>
            </w:pPr>
            <w:r w:rsidRPr="00AD6D50">
              <w:rPr>
                <w:rFonts w:asciiTheme="majorHAnsi" w:hAnsiTheme="majorHAnsi" w:cstheme="majorHAnsi"/>
                <w:sz w:val="20"/>
                <w:szCs w:val="20"/>
              </w:rPr>
              <w:t>24.0</w:t>
            </w:r>
          </w:p>
        </w:tc>
      </w:tr>
      <w:tr w:rsidR="00071289" w:rsidRPr="00B35B3F" w14:paraId="74C44178" w14:textId="1A1555B6" w:rsidTr="00071289">
        <w:trPr>
          <w:cantSplit/>
          <w:trHeight w:val="240"/>
          <w:jc w:val="center"/>
        </w:trPr>
        <w:tc>
          <w:tcPr>
            <w:tcW w:w="486" w:type="pct"/>
            <w:vAlign w:val="center"/>
          </w:tcPr>
          <w:p w14:paraId="72FFDDEE" w14:textId="55B1AEEC"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L42</w:t>
            </w:r>
          </w:p>
        </w:tc>
        <w:tc>
          <w:tcPr>
            <w:tcW w:w="382" w:type="pct"/>
            <w:vAlign w:val="center"/>
          </w:tcPr>
          <w:p w14:paraId="3C068202" w14:textId="6B088665"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L42</w:t>
            </w:r>
          </w:p>
        </w:tc>
        <w:tc>
          <w:tcPr>
            <w:tcW w:w="872" w:type="pct"/>
            <w:vAlign w:val="center"/>
          </w:tcPr>
          <w:p w14:paraId="0A9F4B1E" w14:textId="6028469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Lucas Vale Primary School</w:t>
            </w:r>
          </w:p>
        </w:tc>
        <w:tc>
          <w:tcPr>
            <w:tcW w:w="436" w:type="pct"/>
            <w:vAlign w:val="center"/>
          </w:tcPr>
          <w:p w14:paraId="084A27F2" w14:textId="0B188EA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537032</w:t>
            </w:r>
          </w:p>
        </w:tc>
        <w:tc>
          <w:tcPr>
            <w:tcW w:w="436" w:type="pct"/>
            <w:gridSpan w:val="2"/>
            <w:vAlign w:val="center"/>
          </w:tcPr>
          <w:p w14:paraId="15D39E4E" w14:textId="4825189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176534</w:t>
            </w:r>
          </w:p>
        </w:tc>
        <w:tc>
          <w:tcPr>
            <w:tcW w:w="660" w:type="pct"/>
            <w:vAlign w:val="center"/>
          </w:tcPr>
          <w:p w14:paraId="201F44C1" w14:textId="5F042E7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5CF1DF95" w14:textId="7D5E2786"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29.1</w:t>
            </w:r>
          </w:p>
        </w:tc>
        <w:tc>
          <w:tcPr>
            <w:tcW w:w="449" w:type="pct"/>
            <w:gridSpan w:val="2"/>
            <w:vAlign w:val="center"/>
          </w:tcPr>
          <w:p w14:paraId="461B352A" w14:textId="057B0B27"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26.5</w:t>
            </w:r>
          </w:p>
        </w:tc>
        <w:tc>
          <w:tcPr>
            <w:tcW w:w="482" w:type="pct"/>
            <w:vAlign w:val="center"/>
          </w:tcPr>
          <w:p w14:paraId="1CD36487" w14:textId="2F801C05"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26.8</w:t>
            </w:r>
          </w:p>
        </w:tc>
        <w:tc>
          <w:tcPr>
            <w:tcW w:w="481" w:type="pct"/>
            <w:vAlign w:val="center"/>
          </w:tcPr>
          <w:p w14:paraId="3F85E156" w14:textId="3E148796"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26.7</w:t>
            </w:r>
          </w:p>
        </w:tc>
      </w:tr>
      <w:tr w:rsidR="00071289" w:rsidRPr="00B35B3F" w14:paraId="1DB58D72" w14:textId="0E227F41" w:rsidTr="00071289">
        <w:trPr>
          <w:cantSplit/>
          <w:trHeight w:val="240"/>
          <w:jc w:val="center"/>
        </w:trPr>
        <w:tc>
          <w:tcPr>
            <w:tcW w:w="486" w:type="pct"/>
            <w:vAlign w:val="center"/>
          </w:tcPr>
          <w:p w14:paraId="28107BCD" w14:textId="1C9080A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L43</w:t>
            </w:r>
          </w:p>
        </w:tc>
        <w:tc>
          <w:tcPr>
            <w:tcW w:w="382" w:type="pct"/>
            <w:vAlign w:val="center"/>
          </w:tcPr>
          <w:p w14:paraId="4D8FA446" w14:textId="4118CFEB"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L43</w:t>
            </w:r>
          </w:p>
        </w:tc>
        <w:tc>
          <w:tcPr>
            <w:tcW w:w="872" w:type="pct"/>
            <w:vAlign w:val="center"/>
          </w:tcPr>
          <w:p w14:paraId="661FEB8F" w14:textId="04290A7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Childeric Primary School</w:t>
            </w:r>
          </w:p>
        </w:tc>
        <w:tc>
          <w:tcPr>
            <w:tcW w:w="436" w:type="pct"/>
            <w:vAlign w:val="center"/>
          </w:tcPr>
          <w:p w14:paraId="1A76694C" w14:textId="522E6CF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536389</w:t>
            </w:r>
          </w:p>
        </w:tc>
        <w:tc>
          <w:tcPr>
            <w:tcW w:w="436" w:type="pct"/>
            <w:gridSpan w:val="2"/>
            <w:vAlign w:val="center"/>
          </w:tcPr>
          <w:p w14:paraId="569A734A" w14:textId="5A1649F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177144</w:t>
            </w:r>
          </w:p>
        </w:tc>
        <w:tc>
          <w:tcPr>
            <w:tcW w:w="660" w:type="pct"/>
            <w:vAlign w:val="center"/>
          </w:tcPr>
          <w:p w14:paraId="34067237" w14:textId="3E7828C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1B6A2DD5" w14:textId="6A9D6A5D"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28.9</w:t>
            </w:r>
          </w:p>
        </w:tc>
        <w:tc>
          <w:tcPr>
            <w:tcW w:w="449" w:type="pct"/>
            <w:gridSpan w:val="2"/>
            <w:vAlign w:val="center"/>
          </w:tcPr>
          <w:p w14:paraId="536D0D5C" w14:textId="5C677B95"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26.3</w:t>
            </w:r>
          </w:p>
        </w:tc>
        <w:tc>
          <w:tcPr>
            <w:tcW w:w="482" w:type="pct"/>
            <w:vAlign w:val="center"/>
          </w:tcPr>
          <w:p w14:paraId="19A6591E" w14:textId="60BFA56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26.6</w:t>
            </w:r>
          </w:p>
        </w:tc>
        <w:tc>
          <w:tcPr>
            <w:tcW w:w="481" w:type="pct"/>
            <w:vAlign w:val="center"/>
          </w:tcPr>
          <w:p w14:paraId="5C78A060" w14:textId="34A24FF9"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26.0</w:t>
            </w:r>
          </w:p>
        </w:tc>
      </w:tr>
      <w:tr w:rsidR="00071289" w:rsidRPr="00B35B3F" w14:paraId="7972D42B" w14:textId="1AAD72D2" w:rsidTr="00071289">
        <w:trPr>
          <w:cantSplit/>
          <w:trHeight w:val="240"/>
          <w:jc w:val="center"/>
        </w:trPr>
        <w:tc>
          <w:tcPr>
            <w:tcW w:w="486" w:type="pct"/>
            <w:vAlign w:val="center"/>
          </w:tcPr>
          <w:p w14:paraId="59001512" w14:textId="6EA58819"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L44</w:t>
            </w:r>
          </w:p>
        </w:tc>
        <w:tc>
          <w:tcPr>
            <w:tcW w:w="382" w:type="pct"/>
            <w:vAlign w:val="center"/>
          </w:tcPr>
          <w:p w14:paraId="368B70EC" w14:textId="6FED548B"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L44</w:t>
            </w:r>
          </w:p>
        </w:tc>
        <w:tc>
          <w:tcPr>
            <w:tcW w:w="872" w:type="pct"/>
            <w:vAlign w:val="center"/>
          </w:tcPr>
          <w:p w14:paraId="25E4B4F3" w14:textId="35842C0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Sir Francis Drake Primary School</w:t>
            </w:r>
          </w:p>
        </w:tc>
        <w:tc>
          <w:tcPr>
            <w:tcW w:w="436" w:type="pct"/>
            <w:vAlign w:val="center"/>
          </w:tcPr>
          <w:p w14:paraId="1013E587" w14:textId="241F8E1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536028</w:t>
            </w:r>
          </w:p>
        </w:tc>
        <w:tc>
          <w:tcPr>
            <w:tcW w:w="436" w:type="pct"/>
            <w:gridSpan w:val="2"/>
            <w:vAlign w:val="center"/>
          </w:tcPr>
          <w:p w14:paraId="53A04623" w14:textId="699A3B7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178107</w:t>
            </w:r>
          </w:p>
        </w:tc>
        <w:tc>
          <w:tcPr>
            <w:tcW w:w="660" w:type="pct"/>
            <w:vAlign w:val="center"/>
          </w:tcPr>
          <w:p w14:paraId="38A21331" w14:textId="22C1636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73353864" w14:textId="76586831"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38.3</w:t>
            </w:r>
          </w:p>
        </w:tc>
        <w:tc>
          <w:tcPr>
            <w:tcW w:w="449" w:type="pct"/>
            <w:gridSpan w:val="2"/>
            <w:vAlign w:val="center"/>
          </w:tcPr>
          <w:p w14:paraId="5BC140E6" w14:textId="08FCE79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34.8</w:t>
            </w:r>
          </w:p>
        </w:tc>
        <w:tc>
          <w:tcPr>
            <w:tcW w:w="482" w:type="pct"/>
            <w:vAlign w:val="center"/>
          </w:tcPr>
          <w:p w14:paraId="1FE3990A" w14:textId="333A875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35.2</w:t>
            </w:r>
          </w:p>
        </w:tc>
        <w:tc>
          <w:tcPr>
            <w:tcW w:w="481" w:type="pct"/>
            <w:vAlign w:val="center"/>
          </w:tcPr>
          <w:p w14:paraId="0B1AA401" w14:textId="51E2CC10"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34.2</w:t>
            </w:r>
          </w:p>
        </w:tc>
      </w:tr>
      <w:tr w:rsidR="00071289" w:rsidRPr="00B35B3F" w14:paraId="42382B11" w14:textId="1812794E" w:rsidTr="00071289">
        <w:trPr>
          <w:cantSplit/>
          <w:trHeight w:val="240"/>
          <w:jc w:val="center"/>
        </w:trPr>
        <w:tc>
          <w:tcPr>
            <w:tcW w:w="486" w:type="pct"/>
            <w:vAlign w:val="center"/>
          </w:tcPr>
          <w:p w14:paraId="45427706" w14:textId="5F630EB5"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L45</w:t>
            </w:r>
          </w:p>
        </w:tc>
        <w:tc>
          <w:tcPr>
            <w:tcW w:w="382" w:type="pct"/>
            <w:vAlign w:val="center"/>
          </w:tcPr>
          <w:p w14:paraId="76C57D8C" w14:textId="7ED14118"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L45</w:t>
            </w:r>
          </w:p>
        </w:tc>
        <w:tc>
          <w:tcPr>
            <w:tcW w:w="872" w:type="pct"/>
            <w:vAlign w:val="center"/>
          </w:tcPr>
          <w:p w14:paraId="2BF298B8" w14:textId="2A99375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Tidemill Academy</w:t>
            </w:r>
          </w:p>
        </w:tc>
        <w:tc>
          <w:tcPr>
            <w:tcW w:w="436" w:type="pct"/>
            <w:vAlign w:val="center"/>
          </w:tcPr>
          <w:p w14:paraId="07459E86" w14:textId="5CE8A99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537219</w:t>
            </w:r>
          </w:p>
        </w:tc>
        <w:tc>
          <w:tcPr>
            <w:tcW w:w="436" w:type="pct"/>
            <w:gridSpan w:val="2"/>
            <w:vAlign w:val="center"/>
          </w:tcPr>
          <w:p w14:paraId="57F4B9CF" w14:textId="64BEB96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177264</w:t>
            </w:r>
          </w:p>
        </w:tc>
        <w:tc>
          <w:tcPr>
            <w:tcW w:w="660" w:type="pct"/>
            <w:vAlign w:val="center"/>
          </w:tcPr>
          <w:p w14:paraId="3B76AF5B" w14:textId="700F9C6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21DCEF55" w14:textId="3CC70E26"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36.3</w:t>
            </w:r>
          </w:p>
        </w:tc>
        <w:tc>
          <w:tcPr>
            <w:tcW w:w="449" w:type="pct"/>
            <w:gridSpan w:val="2"/>
            <w:vAlign w:val="center"/>
          </w:tcPr>
          <w:p w14:paraId="33D654AA" w14:textId="694E156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33.1</w:t>
            </w:r>
          </w:p>
        </w:tc>
        <w:tc>
          <w:tcPr>
            <w:tcW w:w="482" w:type="pct"/>
            <w:vAlign w:val="center"/>
          </w:tcPr>
          <w:p w14:paraId="407ACDDB" w14:textId="6765E8C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33.4</w:t>
            </w:r>
          </w:p>
        </w:tc>
        <w:tc>
          <w:tcPr>
            <w:tcW w:w="481" w:type="pct"/>
            <w:vAlign w:val="center"/>
          </w:tcPr>
          <w:p w14:paraId="17C46EFE" w14:textId="04BB5C08"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32.9</w:t>
            </w:r>
          </w:p>
        </w:tc>
      </w:tr>
      <w:tr w:rsidR="00071289" w:rsidRPr="00B35B3F" w14:paraId="34F1D21C" w14:textId="65E2CEF4" w:rsidTr="00071289">
        <w:trPr>
          <w:cantSplit/>
          <w:trHeight w:val="240"/>
          <w:jc w:val="center"/>
        </w:trPr>
        <w:tc>
          <w:tcPr>
            <w:tcW w:w="486" w:type="pct"/>
            <w:vAlign w:val="center"/>
          </w:tcPr>
          <w:p w14:paraId="7FD90337" w14:textId="763817A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L46</w:t>
            </w:r>
          </w:p>
        </w:tc>
        <w:tc>
          <w:tcPr>
            <w:tcW w:w="382" w:type="pct"/>
            <w:vAlign w:val="center"/>
          </w:tcPr>
          <w:p w14:paraId="53DEE186" w14:textId="3CBB2570"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L46</w:t>
            </w:r>
          </w:p>
        </w:tc>
        <w:tc>
          <w:tcPr>
            <w:tcW w:w="872" w:type="pct"/>
            <w:vAlign w:val="center"/>
          </w:tcPr>
          <w:p w14:paraId="785C8F9C" w14:textId="52EC228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St Margaret Lee Primary School</w:t>
            </w:r>
          </w:p>
        </w:tc>
        <w:tc>
          <w:tcPr>
            <w:tcW w:w="436" w:type="pct"/>
            <w:vAlign w:val="center"/>
          </w:tcPr>
          <w:p w14:paraId="4F3A1A61" w14:textId="03DBA36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539416</w:t>
            </w:r>
          </w:p>
        </w:tc>
        <w:tc>
          <w:tcPr>
            <w:tcW w:w="436" w:type="pct"/>
            <w:gridSpan w:val="2"/>
            <w:vAlign w:val="center"/>
          </w:tcPr>
          <w:p w14:paraId="3EC46176" w14:textId="1C193B8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175315</w:t>
            </w:r>
          </w:p>
        </w:tc>
        <w:tc>
          <w:tcPr>
            <w:tcW w:w="660" w:type="pct"/>
            <w:vAlign w:val="center"/>
          </w:tcPr>
          <w:p w14:paraId="42C0FA6B" w14:textId="21F09694"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435D3F3B" w14:textId="533210F2"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27.1</w:t>
            </w:r>
          </w:p>
        </w:tc>
        <w:tc>
          <w:tcPr>
            <w:tcW w:w="449" w:type="pct"/>
            <w:gridSpan w:val="2"/>
            <w:vAlign w:val="center"/>
          </w:tcPr>
          <w:p w14:paraId="6B4F83A3" w14:textId="7397E01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24.7</w:t>
            </w:r>
          </w:p>
        </w:tc>
        <w:tc>
          <w:tcPr>
            <w:tcW w:w="482" w:type="pct"/>
            <w:vAlign w:val="center"/>
          </w:tcPr>
          <w:p w14:paraId="6479EFCF" w14:textId="4BA0A0B1"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24.9</w:t>
            </w:r>
          </w:p>
        </w:tc>
        <w:tc>
          <w:tcPr>
            <w:tcW w:w="481" w:type="pct"/>
            <w:vAlign w:val="center"/>
          </w:tcPr>
          <w:p w14:paraId="492A47D3" w14:textId="22C646B2"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24.6</w:t>
            </w:r>
          </w:p>
        </w:tc>
      </w:tr>
      <w:tr w:rsidR="00071289" w:rsidRPr="00B35B3F" w14:paraId="77A0FC4A" w14:textId="761233AE" w:rsidTr="00071289">
        <w:trPr>
          <w:cantSplit/>
          <w:trHeight w:val="240"/>
          <w:jc w:val="center"/>
        </w:trPr>
        <w:tc>
          <w:tcPr>
            <w:tcW w:w="486" w:type="pct"/>
            <w:vAlign w:val="center"/>
          </w:tcPr>
          <w:p w14:paraId="3C1643F4" w14:textId="60F17DEC"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L47</w:t>
            </w:r>
          </w:p>
        </w:tc>
        <w:tc>
          <w:tcPr>
            <w:tcW w:w="382" w:type="pct"/>
            <w:vAlign w:val="center"/>
          </w:tcPr>
          <w:p w14:paraId="22A5CF87" w14:textId="72980CEE"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L47</w:t>
            </w:r>
          </w:p>
        </w:tc>
        <w:tc>
          <w:tcPr>
            <w:tcW w:w="872" w:type="pct"/>
            <w:vAlign w:val="center"/>
          </w:tcPr>
          <w:p w14:paraId="65D5FF42" w14:textId="47F5516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Rathfern Primary School</w:t>
            </w:r>
          </w:p>
        </w:tc>
        <w:tc>
          <w:tcPr>
            <w:tcW w:w="436" w:type="pct"/>
            <w:vAlign w:val="center"/>
          </w:tcPr>
          <w:p w14:paraId="030F82C1" w14:textId="0F0C927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536839</w:t>
            </w:r>
          </w:p>
        </w:tc>
        <w:tc>
          <w:tcPr>
            <w:tcW w:w="436" w:type="pct"/>
            <w:gridSpan w:val="2"/>
            <w:vAlign w:val="center"/>
          </w:tcPr>
          <w:p w14:paraId="20BAFCBD" w14:textId="705BA775"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173211</w:t>
            </w:r>
          </w:p>
        </w:tc>
        <w:tc>
          <w:tcPr>
            <w:tcW w:w="660" w:type="pct"/>
            <w:vAlign w:val="center"/>
          </w:tcPr>
          <w:p w14:paraId="23519DEF" w14:textId="25CD803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D39C1EE" w14:textId="0053A0EF"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29.9</w:t>
            </w:r>
          </w:p>
        </w:tc>
        <w:tc>
          <w:tcPr>
            <w:tcW w:w="449" w:type="pct"/>
            <w:gridSpan w:val="2"/>
            <w:vAlign w:val="center"/>
          </w:tcPr>
          <w:p w14:paraId="6BD19C94" w14:textId="247BC93D"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27.2</w:t>
            </w:r>
          </w:p>
        </w:tc>
        <w:tc>
          <w:tcPr>
            <w:tcW w:w="482" w:type="pct"/>
            <w:vAlign w:val="center"/>
          </w:tcPr>
          <w:p w14:paraId="6370C0CA" w14:textId="6C41842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27.5</w:t>
            </w:r>
          </w:p>
        </w:tc>
        <w:tc>
          <w:tcPr>
            <w:tcW w:w="481" w:type="pct"/>
            <w:vAlign w:val="center"/>
          </w:tcPr>
          <w:p w14:paraId="335585BC" w14:textId="2B92DF73"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26.6</w:t>
            </w:r>
          </w:p>
        </w:tc>
      </w:tr>
      <w:tr w:rsidR="00071289" w:rsidRPr="00B35B3F" w14:paraId="1C3A4A5E" w14:textId="72F849F2" w:rsidTr="00071289">
        <w:trPr>
          <w:cantSplit/>
          <w:trHeight w:val="240"/>
          <w:jc w:val="center"/>
        </w:trPr>
        <w:tc>
          <w:tcPr>
            <w:tcW w:w="486" w:type="pct"/>
            <w:vAlign w:val="center"/>
          </w:tcPr>
          <w:p w14:paraId="75FBAD33" w14:textId="2B78AF69"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L48</w:t>
            </w:r>
          </w:p>
        </w:tc>
        <w:tc>
          <w:tcPr>
            <w:tcW w:w="382" w:type="pct"/>
            <w:vAlign w:val="center"/>
          </w:tcPr>
          <w:p w14:paraId="6BAC779C" w14:textId="4E34FF18"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L48</w:t>
            </w:r>
          </w:p>
        </w:tc>
        <w:tc>
          <w:tcPr>
            <w:tcW w:w="872" w:type="pct"/>
            <w:vAlign w:val="center"/>
          </w:tcPr>
          <w:p w14:paraId="069C99E7" w14:textId="2941F89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Holbeach Primary School</w:t>
            </w:r>
          </w:p>
        </w:tc>
        <w:tc>
          <w:tcPr>
            <w:tcW w:w="436" w:type="pct"/>
            <w:vAlign w:val="center"/>
          </w:tcPr>
          <w:p w14:paraId="7EBE61A0" w14:textId="0734379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537433</w:t>
            </w:r>
          </w:p>
        </w:tc>
        <w:tc>
          <w:tcPr>
            <w:tcW w:w="436" w:type="pct"/>
            <w:gridSpan w:val="2"/>
            <w:vAlign w:val="center"/>
          </w:tcPr>
          <w:p w14:paraId="543A490E" w14:textId="7945F1C6"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173965</w:t>
            </w:r>
          </w:p>
        </w:tc>
        <w:tc>
          <w:tcPr>
            <w:tcW w:w="660" w:type="pct"/>
            <w:vAlign w:val="center"/>
          </w:tcPr>
          <w:p w14:paraId="504D4C03" w14:textId="57BC664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53306334" w14:textId="0D249AA4"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29.6</w:t>
            </w:r>
          </w:p>
        </w:tc>
        <w:tc>
          <w:tcPr>
            <w:tcW w:w="449" w:type="pct"/>
            <w:gridSpan w:val="2"/>
            <w:vAlign w:val="center"/>
          </w:tcPr>
          <w:p w14:paraId="025AAE77" w14:textId="3BE3F391"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27.0</w:t>
            </w:r>
          </w:p>
        </w:tc>
        <w:tc>
          <w:tcPr>
            <w:tcW w:w="482" w:type="pct"/>
            <w:vAlign w:val="center"/>
          </w:tcPr>
          <w:p w14:paraId="6BE3C646" w14:textId="2878EFC5"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27.3</w:t>
            </w:r>
          </w:p>
        </w:tc>
        <w:tc>
          <w:tcPr>
            <w:tcW w:w="481" w:type="pct"/>
            <w:vAlign w:val="center"/>
          </w:tcPr>
          <w:p w14:paraId="3A39C226" w14:textId="3C930EE0"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24.9</w:t>
            </w:r>
          </w:p>
        </w:tc>
      </w:tr>
      <w:tr w:rsidR="00071289" w:rsidRPr="00B35B3F" w14:paraId="1591461A" w14:textId="54DA0199" w:rsidTr="00071289">
        <w:trPr>
          <w:cantSplit/>
          <w:trHeight w:val="240"/>
          <w:jc w:val="center"/>
        </w:trPr>
        <w:tc>
          <w:tcPr>
            <w:tcW w:w="486" w:type="pct"/>
            <w:vAlign w:val="center"/>
          </w:tcPr>
          <w:p w14:paraId="0343C7F3" w14:textId="4FEE1F78"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L49</w:t>
            </w:r>
          </w:p>
        </w:tc>
        <w:tc>
          <w:tcPr>
            <w:tcW w:w="382" w:type="pct"/>
            <w:vAlign w:val="center"/>
          </w:tcPr>
          <w:p w14:paraId="049655CD" w14:textId="622B267D"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L49</w:t>
            </w:r>
          </w:p>
        </w:tc>
        <w:tc>
          <w:tcPr>
            <w:tcW w:w="872" w:type="pct"/>
            <w:vAlign w:val="center"/>
          </w:tcPr>
          <w:p w14:paraId="75D6E6E3" w14:textId="62EAE749"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St Saviours RC Primary School</w:t>
            </w:r>
          </w:p>
        </w:tc>
        <w:tc>
          <w:tcPr>
            <w:tcW w:w="436" w:type="pct"/>
            <w:vAlign w:val="center"/>
          </w:tcPr>
          <w:p w14:paraId="657C848A" w14:textId="0B59292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538358</w:t>
            </w:r>
          </w:p>
        </w:tc>
        <w:tc>
          <w:tcPr>
            <w:tcW w:w="436" w:type="pct"/>
            <w:gridSpan w:val="2"/>
            <w:vAlign w:val="center"/>
          </w:tcPr>
          <w:p w14:paraId="4B9C6974" w14:textId="768D5AB7"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175324</w:t>
            </w:r>
          </w:p>
        </w:tc>
        <w:tc>
          <w:tcPr>
            <w:tcW w:w="660" w:type="pct"/>
            <w:vAlign w:val="center"/>
          </w:tcPr>
          <w:p w14:paraId="389E5534" w14:textId="71AD1A7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5A5A79E9" w14:textId="4069DF0A"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29.8</w:t>
            </w:r>
          </w:p>
        </w:tc>
        <w:tc>
          <w:tcPr>
            <w:tcW w:w="449" w:type="pct"/>
            <w:gridSpan w:val="2"/>
            <w:vAlign w:val="center"/>
          </w:tcPr>
          <w:p w14:paraId="5C03C82C" w14:textId="3303C350"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27.1</w:t>
            </w:r>
          </w:p>
        </w:tc>
        <w:tc>
          <w:tcPr>
            <w:tcW w:w="482" w:type="pct"/>
            <w:vAlign w:val="center"/>
          </w:tcPr>
          <w:p w14:paraId="18231960" w14:textId="4293133C"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27.4</w:t>
            </w:r>
          </w:p>
        </w:tc>
        <w:tc>
          <w:tcPr>
            <w:tcW w:w="481" w:type="pct"/>
            <w:vAlign w:val="center"/>
          </w:tcPr>
          <w:p w14:paraId="4A7C2399" w14:textId="70AE87E1"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26.9</w:t>
            </w:r>
          </w:p>
        </w:tc>
      </w:tr>
      <w:tr w:rsidR="00071289" w:rsidRPr="00B35B3F" w14:paraId="3A164923" w14:textId="176E7655" w:rsidTr="00071289">
        <w:trPr>
          <w:cantSplit/>
          <w:trHeight w:val="240"/>
          <w:jc w:val="center"/>
        </w:trPr>
        <w:tc>
          <w:tcPr>
            <w:tcW w:w="486" w:type="pct"/>
            <w:vAlign w:val="center"/>
          </w:tcPr>
          <w:p w14:paraId="013B1F34" w14:textId="7D3A0DA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L50</w:t>
            </w:r>
          </w:p>
        </w:tc>
        <w:tc>
          <w:tcPr>
            <w:tcW w:w="382" w:type="pct"/>
            <w:vAlign w:val="center"/>
          </w:tcPr>
          <w:p w14:paraId="6E3B3118" w14:textId="2C708365"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L50</w:t>
            </w:r>
          </w:p>
        </w:tc>
        <w:tc>
          <w:tcPr>
            <w:tcW w:w="872" w:type="pct"/>
            <w:vAlign w:val="center"/>
          </w:tcPr>
          <w:p w14:paraId="3BE8ACA0" w14:textId="7903F4E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Rushey Green Primary School</w:t>
            </w:r>
          </w:p>
        </w:tc>
        <w:tc>
          <w:tcPr>
            <w:tcW w:w="436" w:type="pct"/>
            <w:vAlign w:val="center"/>
          </w:tcPr>
          <w:p w14:paraId="0AC6D86E" w14:textId="27DE279A"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537836</w:t>
            </w:r>
          </w:p>
        </w:tc>
        <w:tc>
          <w:tcPr>
            <w:tcW w:w="436" w:type="pct"/>
            <w:gridSpan w:val="2"/>
            <w:vAlign w:val="center"/>
          </w:tcPr>
          <w:p w14:paraId="222BF8DF" w14:textId="10A2020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173400</w:t>
            </w:r>
          </w:p>
        </w:tc>
        <w:tc>
          <w:tcPr>
            <w:tcW w:w="660" w:type="pct"/>
            <w:vAlign w:val="center"/>
          </w:tcPr>
          <w:p w14:paraId="47095D7C" w14:textId="18DC610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5428B381" w14:textId="2D378C2D"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26.5</w:t>
            </w:r>
          </w:p>
        </w:tc>
        <w:tc>
          <w:tcPr>
            <w:tcW w:w="449" w:type="pct"/>
            <w:gridSpan w:val="2"/>
            <w:vAlign w:val="center"/>
          </w:tcPr>
          <w:p w14:paraId="387B3CBF" w14:textId="3268B266"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24.1</w:t>
            </w:r>
          </w:p>
        </w:tc>
        <w:tc>
          <w:tcPr>
            <w:tcW w:w="482" w:type="pct"/>
            <w:vAlign w:val="center"/>
          </w:tcPr>
          <w:p w14:paraId="6AD64B5E" w14:textId="1F55C741"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24.3</w:t>
            </w:r>
          </w:p>
        </w:tc>
        <w:tc>
          <w:tcPr>
            <w:tcW w:w="481" w:type="pct"/>
            <w:vAlign w:val="center"/>
          </w:tcPr>
          <w:p w14:paraId="03BE54E1" w14:textId="729FC124"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24.3</w:t>
            </w:r>
          </w:p>
        </w:tc>
      </w:tr>
      <w:tr w:rsidR="00071289" w:rsidRPr="00B35B3F" w14:paraId="4EC67793" w14:textId="37CADF7B" w:rsidTr="00071289">
        <w:trPr>
          <w:cantSplit/>
          <w:trHeight w:val="240"/>
          <w:jc w:val="center"/>
        </w:trPr>
        <w:tc>
          <w:tcPr>
            <w:tcW w:w="486" w:type="pct"/>
            <w:vAlign w:val="center"/>
          </w:tcPr>
          <w:p w14:paraId="0400A474" w14:textId="372A3E9F"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sz w:val="20"/>
                <w:szCs w:val="20"/>
              </w:rPr>
              <w:t>L51</w:t>
            </w:r>
          </w:p>
        </w:tc>
        <w:tc>
          <w:tcPr>
            <w:tcW w:w="382" w:type="pct"/>
            <w:vAlign w:val="center"/>
          </w:tcPr>
          <w:p w14:paraId="31602F18" w14:textId="736D8870"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L51</w:t>
            </w:r>
          </w:p>
        </w:tc>
        <w:tc>
          <w:tcPr>
            <w:tcW w:w="872" w:type="pct"/>
            <w:vAlign w:val="center"/>
          </w:tcPr>
          <w:p w14:paraId="14C31A91" w14:textId="365314A1"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290 Brownhill Road S Circular</w:t>
            </w:r>
          </w:p>
        </w:tc>
        <w:tc>
          <w:tcPr>
            <w:tcW w:w="436" w:type="pct"/>
            <w:vAlign w:val="center"/>
          </w:tcPr>
          <w:p w14:paraId="3800E610" w14:textId="3233D002"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538803</w:t>
            </w:r>
          </w:p>
        </w:tc>
        <w:tc>
          <w:tcPr>
            <w:tcW w:w="436" w:type="pct"/>
            <w:gridSpan w:val="2"/>
            <w:vAlign w:val="center"/>
          </w:tcPr>
          <w:p w14:paraId="2A1F7AF9" w14:textId="08BFA8EF"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173683</w:t>
            </w:r>
          </w:p>
        </w:tc>
        <w:tc>
          <w:tcPr>
            <w:tcW w:w="660" w:type="pct"/>
            <w:vAlign w:val="center"/>
          </w:tcPr>
          <w:p w14:paraId="3180E1B1" w14:textId="59832CAC"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27B1965D" w14:textId="4D542E4B" w:rsidR="00D60CEB" w:rsidRPr="00000B0A"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58.2</w:t>
            </w:r>
          </w:p>
        </w:tc>
        <w:tc>
          <w:tcPr>
            <w:tcW w:w="449" w:type="pct"/>
            <w:gridSpan w:val="2"/>
            <w:vAlign w:val="center"/>
          </w:tcPr>
          <w:p w14:paraId="62E2254E" w14:textId="7590C0D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53.0</w:t>
            </w:r>
          </w:p>
        </w:tc>
        <w:tc>
          <w:tcPr>
            <w:tcW w:w="482" w:type="pct"/>
            <w:vAlign w:val="center"/>
          </w:tcPr>
          <w:p w14:paraId="18BE1208" w14:textId="38C9D604" w:rsidR="00D60CEB" w:rsidRPr="00230738" w:rsidRDefault="00D60CEB" w:rsidP="00071289">
            <w:pPr>
              <w:pStyle w:val="Tabletext"/>
              <w:jc w:val="center"/>
              <w:rPr>
                <w:rFonts w:asciiTheme="majorHAnsi" w:hAnsiTheme="majorHAnsi" w:cstheme="majorHAnsi"/>
                <w:b/>
                <w:sz w:val="20"/>
                <w:szCs w:val="20"/>
              </w:rPr>
            </w:pPr>
            <w:r w:rsidRPr="00230738">
              <w:rPr>
                <w:rFonts w:asciiTheme="majorHAnsi" w:hAnsiTheme="majorHAnsi" w:cstheme="majorHAnsi"/>
                <w:b/>
                <w:sz w:val="20"/>
                <w:szCs w:val="20"/>
              </w:rPr>
              <w:t>53.5</w:t>
            </w:r>
          </w:p>
        </w:tc>
        <w:tc>
          <w:tcPr>
            <w:tcW w:w="481" w:type="pct"/>
            <w:vAlign w:val="center"/>
          </w:tcPr>
          <w:p w14:paraId="7CEC3DCF" w14:textId="75C16C66" w:rsidR="00D60CEB" w:rsidRPr="00AD6D50" w:rsidRDefault="00D60CEB" w:rsidP="00071289">
            <w:pPr>
              <w:pStyle w:val="Tabletext"/>
              <w:jc w:val="center"/>
              <w:rPr>
                <w:rFonts w:asciiTheme="majorHAnsi" w:hAnsiTheme="majorHAnsi" w:cstheme="majorHAnsi"/>
                <w:b/>
                <w:sz w:val="20"/>
                <w:szCs w:val="20"/>
              </w:rPr>
            </w:pPr>
            <w:r w:rsidRPr="00AD6D50">
              <w:rPr>
                <w:rFonts w:ascii="Arial" w:hAnsi="Arial" w:cs="Arial"/>
                <w:b/>
                <w:bCs/>
                <w:sz w:val="20"/>
                <w:szCs w:val="20"/>
              </w:rPr>
              <w:t>40.1</w:t>
            </w:r>
          </w:p>
        </w:tc>
      </w:tr>
      <w:tr w:rsidR="00071289" w:rsidRPr="00B35B3F" w14:paraId="67D970D7" w14:textId="0E0C1D06" w:rsidTr="00071289">
        <w:trPr>
          <w:cantSplit/>
          <w:trHeight w:val="240"/>
          <w:jc w:val="center"/>
        </w:trPr>
        <w:tc>
          <w:tcPr>
            <w:tcW w:w="486" w:type="pct"/>
            <w:vAlign w:val="center"/>
          </w:tcPr>
          <w:p w14:paraId="3CEEE555" w14:textId="45B25445"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L52</w:t>
            </w:r>
          </w:p>
        </w:tc>
        <w:tc>
          <w:tcPr>
            <w:tcW w:w="382" w:type="pct"/>
            <w:vAlign w:val="center"/>
          </w:tcPr>
          <w:p w14:paraId="37EC5FE2" w14:textId="4C182D38"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L52</w:t>
            </w:r>
          </w:p>
        </w:tc>
        <w:tc>
          <w:tcPr>
            <w:tcW w:w="872" w:type="pct"/>
            <w:vAlign w:val="center"/>
          </w:tcPr>
          <w:p w14:paraId="5321491F" w14:textId="53A0DE0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St John CofE School</w:t>
            </w:r>
          </w:p>
        </w:tc>
        <w:tc>
          <w:tcPr>
            <w:tcW w:w="436" w:type="pct"/>
            <w:vAlign w:val="center"/>
          </w:tcPr>
          <w:p w14:paraId="6F80D1DB" w14:textId="3BC081E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538285</w:t>
            </w:r>
          </w:p>
        </w:tc>
        <w:tc>
          <w:tcPr>
            <w:tcW w:w="436" w:type="pct"/>
            <w:gridSpan w:val="2"/>
            <w:vAlign w:val="center"/>
          </w:tcPr>
          <w:p w14:paraId="447E7F79" w14:textId="6343A99E"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171877</w:t>
            </w:r>
          </w:p>
        </w:tc>
        <w:tc>
          <w:tcPr>
            <w:tcW w:w="660" w:type="pct"/>
            <w:vAlign w:val="center"/>
          </w:tcPr>
          <w:p w14:paraId="326C9115" w14:textId="1855A83D"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Roadside</w:t>
            </w:r>
          </w:p>
        </w:tc>
        <w:tc>
          <w:tcPr>
            <w:tcW w:w="316" w:type="pct"/>
            <w:gridSpan w:val="2"/>
            <w:vAlign w:val="center"/>
          </w:tcPr>
          <w:p w14:paraId="33E0CA1E" w14:textId="385F131A"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36.1</w:t>
            </w:r>
          </w:p>
        </w:tc>
        <w:tc>
          <w:tcPr>
            <w:tcW w:w="449" w:type="pct"/>
            <w:gridSpan w:val="2"/>
            <w:vAlign w:val="center"/>
          </w:tcPr>
          <w:p w14:paraId="51B6AB60" w14:textId="4D4273AF"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32.8</w:t>
            </w:r>
          </w:p>
        </w:tc>
        <w:tc>
          <w:tcPr>
            <w:tcW w:w="482" w:type="pct"/>
            <w:vAlign w:val="center"/>
          </w:tcPr>
          <w:p w14:paraId="2A9B1782" w14:textId="3224234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33.2</w:t>
            </w:r>
          </w:p>
        </w:tc>
        <w:tc>
          <w:tcPr>
            <w:tcW w:w="481" w:type="pct"/>
            <w:vAlign w:val="center"/>
          </w:tcPr>
          <w:p w14:paraId="01C2152C" w14:textId="18687BAB"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30.9</w:t>
            </w:r>
          </w:p>
        </w:tc>
      </w:tr>
      <w:tr w:rsidR="00071289" w:rsidRPr="00B35B3F" w14:paraId="2CAE9C7B" w14:textId="0DB2EFFC" w:rsidTr="00071289">
        <w:trPr>
          <w:cantSplit/>
          <w:trHeight w:val="240"/>
          <w:jc w:val="center"/>
        </w:trPr>
        <w:tc>
          <w:tcPr>
            <w:tcW w:w="486" w:type="pct"/>
            <w:vAlign w:val="center"/>
          </w:tcPr>
          <w:p w14:paraId="045884D9" w14:textId="6557BF18"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L53</w:t>
            </w:r>
          </w:p>
        </w:tc>
        <w:tc>
          <w:tcPr>
            <w:tcW w:w="382" w:type="pct"/>
            <w:vAlign w:val="center"/>
          </w:tcPr>
          <w:p w14:paraId="341E9778" w14:textId="568B92D6" w:rsidR="00D60CEB" w:rsidRPr="00A44F92"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L53</w:t>
            </w:r>
          </w:p>
        </w:tc>
        <w:tc>
          <w:tcPr>
            <w:tcW w:w="872" w:type="pct"/>
            <w:vAlign w:val="center"/>
          </w:tcPr>
          <w:p w14:paraId="573657A9" w14:textId="5D717FB0"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bCs/>
                <w:sz w:val="20"/>
                <w:szCs w:val="20"/>
              </w:rPr>
              <w:t>Greenvale School</w:t>
            </w:r>
          </w:p>
        </w:tc>
        <w:tc>
          <w:tcPr>
            <w:tcW w:w="436" w:type="pct"/>
            <w:vAlign w:val="center"/>
          </w:tcPr>
          <w:p w14:paraId="59ED7720" w14:textId="35CF0F88"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539319</w:t>
            </w:r>
          </w:p>
        </w:tc>
        <w:tc>
          <w:tcPr>
            <w:tcW w:w="436" w:type="pct"/>
            <w:gridSpan w:val="2"/>
            <w:vAlign w:val="center"/>
          </w:tcPr>
          <w:p w14:paraId="77CC6BEC" w14:textId="639394EB"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172362</w:t>
            </w:r>
          </w:p>
        </w:tc>
        <w:tc>
          <w:tcPr>
            <w:tcW w:w="660" w:type="pct"/>
            <w:vAlign w:val="center"/>
          </w:tcPr>
          <w:p w14:paraId="3986F222" w14:textId="2923F943" w:rsidR="00D60CEB" w:rsidRPr="00D60CEB" w:rsidRDefault="00D60CEB" w:rsidP="00071289">
            <w:pPr>
              <w:pStyle w:val="Tabletext"/>
              <w:jc w:val="center"/>
              <w:rPr>
                <w:rFonts w:asciiTheme="majorHAnsi" w:hAnsiTheme="majorHAnsi" w:cstheme="majorHAnsi"/>
                <w:sz w:val="20"/>
                <w:szCs w:val="20"/>
              </w:rPr>
            </w:pPr>
            <w:r w:rsidRPr="00C86933">
              <w:rPr>
                <w:rFonts w:asciiTheme="majorHAnsi" w:hAnsiTheme="majorHAnsi" w:cstheme="majorHAnsi"/>
                <w:color w:val="000000"/>
                <w:sz w:val="20"/>
                <w:szCs w:val="20"/>
              </w:rPr>
              <w:t>Urban Background</w:t>
            </w:r>
          </w:p>
        </w:tc>
        <w:tc>
          <w:tcPr>
            <w:tcW w:w="316" w:type="pct"/>
            <w:gridSpan w:val="2"/>
            <w:vAlign w:val="center"/>
          </w:tcPr>
          <w:p w14:paraId="52ED2A95" w14:textId="0A0694CB" w:rsidR="00D60CEB" w:rsidRPr="00230738" w:rsidRDefault="00D60CEB" w:rsidP="00071289">
            <w:pPr>
              <w:pStyle w:val="Tabletext"/>
              <w:jc w:val="center"/>
              <w:rPr>
                <w:rFonts w:asciiTheme="majorHAnsi" w:hAnsiTheme="majorHAnsi" w:cstheme="majorHAnsi"/>
                <w:sz w:val="20"/>
                <w:szCs w:val="20"/>
              </w:rPr>
            </w:pPr>
            <w:r w:rsidRPr="00000B0A">
              <w:rPr>
                <w:rFonts w:asciiTheme="majorHAnsi" w:hAnsiTheme="majorHAnsi" w:cstheme="majorHAnsi"/>
                <w:sz w:val="20"/>
                <w:szCs w:val="20"/>
              </w:rPr>
              <w:t>24.7</w:t>
            </w:r>
          </w:p>
        </w:tc>
        <w:tc>
          <w:tcPr>
            <w:tcW w:w="449" w:type="pct"/>
            <w:gridSpan w:val="2"/>
            <w:vAlign w:val="center"/>
          </w:tcPr>
          <w:p w14:paraId="6F878758" w14:textId="095CE55B"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22.4</w:t>
            </w:r>
          </w:p>
        </w:tc>
        <w:tc>
          <w:tcPr>
            <w:tcW w:w="482" w:type="pct"/>
            <w:vAlign w:val="center"/>
          </w:tcPr>
          <w:p w14:paraId="3D60266B" w14:textId="2F6A541A" w:rsidR="00D60CEB" w:rsidRPr="00230738" w:rsidRDefault="00D60CEB" w:rsidP="00071289">
            <w:pPr>
              <w:pStyle w:val="Tabletext"/>
              <w:jc w:val="center"/>
              <w:rPr>
                <w:rFonts w:asciiTheme="majorHAnsi" w:hAnsiTheme="majorHAnsi" w:cstheme="majorHAnsi"/>
                <w:sz w:val="20"/>
                <w:szCs w:val="20"/>
              </w:rPr>
            </w:pPr>
            <w:r w:rsidRPr="00230738">
              <w:rPr>
                <w:rFonts w:asciiTheme="majorHAnsi" w:hAnsiTheme="majorHAnsi" w:cstheme="majorHAnsi"/>
                <w:sz w:val="20"/>
                <w:szCs w:val="20"/>
              </w:rPr>
              <w:t>22.7</w:t>
            </w:r>
          </w:p>
        </w:tc>
        <w:tc>
          <w:tcPr>
            <w:tcW w:w="481" w:type="pct"/>
            <w:vAlign w:val="center"/>
          </w:tcPr>
          <w:p w14:paraId="24AD5677" w14:textId="7B5D1746" w:rsidR="00D60CEB" w:rsidRPr="00AD6D50" w:rsidRDefault="00D60CEB" w:rsidP="00071289">
            <w:pPr>
              <w:pStyle w:val="Tabletext"/>
              <w:jc w:val="center"/>
              <w:rPr>
                <w:rFonts w:asciiTheme="majorHAnsi" w:hAnsiTheme="majorHAnsi" w:cstheme="majorHAnsi"/>
                <w:sz w:val="20"/>
                <w:szCs w:val="20"/>
              </w:rPr>
            </w:pPr>
            <w:r w:rsidRPr="00AD6D50">
              <w:rPr>
                <w:rFonts w:ascii="Arial" w:hAnsi="Arial" w:cs="Arial"/>
                <w:sz w:val="20"/>
                <w:szCs w:val="20"/>
              </w:rPr>
              <w:t>22.3</w:t>
            </w:r>
          </w:p>
        </w:tc>
      </w:tr>
      <w:tr w:rsidR="00071289" w:rsidRPr="00B35B3F" w14:paraId="218161EC" w14:textId="28DADB63" w:rsidTr="00C86933">
        <w:trPr>
          <w:cantSplit/>
          <w:trHeight w:val="240"/>
          <w:jc w:val="center"/>
        </w:trPr>
        <w:tc>
          <w:tcPr>
            <w:tcW w:w="486" w:type="pct"/>
            <w:vAlign w:val="center"/>
          </w:tcPr>
          <w:p w14:paraId="305ADE70" w14:textId="77777777" w:rsidR="00D60CEB" w:rsidRPr="00FD7E24" w:rsidRDefault="00D60CEB" w:rsidP="00071289">
            <w:pPr>
              <w:pStyle w:val="Tabletext"/>
              <w:jc w:val="center"/>
              <w:rPr>
                <w:sz w:val="20"/>
                <w:szCs w:val="20"/>
              </w:rPr>
            </w:pPr>
          </w:p>
        </w:tc>
        <w:tc>
          <w:tcPr>
            <w:tcW w:w="382" w:type="pct"/>
            <w:vAlign w:val="center"/>
          </w:tcPr>
          <w:p w14:paraId="754F8020" w14:textId="77777777" w:rsidR="00D60CEB" w:rsidRPr="00FD7E24" w:rsidRDefault="00D60CEB" w:rsidP="00071289">
            <w:pPr>
              <w:pStyle w:val="Tabletext"/>
              <w:jc w:val="center"/>
              <w:rPr>
                <w:sz w:val="20"/>
                <w:szCs w:val="20"/>
              </w:rPr>
            </w:pPr>
          </w:p>
        </w:tc>
        <w:tc>
          <w:tcPr>
            <w:tcW w:w="872" w:type="pct"/>
            <w:vAlign w:val="center"/>
          </w:tcPr>
          <w:p w14:paraId="25E03C71" w14:textId="77777777" w:rsidR="00D60CEB" w:rsidRPr="00FD7E24" w:rsidRDefault="00D60CEB" w:rsidP="00071289">
            <w:pPr>
              <w:pStyle w:val="Tabletext"/>
              <w:jc w:val="center"/>
              <w:rPr>
                <w:sz w:val="20"/>
                <w:szCs w:val="20"/>
              </w:rPr>
            </w:pPr>
          </w:p>
        </w:tc>
        <w:tc>
          <w:tcPr>
            <w:tcW w:w="436" w:type="pct"/>
            <w:vAlign w:val="center"/>
          </w:tcPr>
          <w:p w14:paraId="455E5AE0" w14:textId="5ACDD7E4" w:rsidR="00D60CEB" w:rsidRPr="00FD7E24" w:rsidRDefault="00D60CEB" w:rsidP="00071289">
            <w:pPr>
              <w:pStyle w:val="Tabletext"/>
              <w:jc w:val="center"/>
              <w:rPr>
                <w:sz w:val="20"/>
                <w:szCs w:val="20"/>
              </w:rPr>
            </w:pPr>
          </w:p>
        </w:tc>
        <w:tc>
          <w:tcPr>
            <w:tcW w:w="419" w:type="pct"/>
          </w:tcPr>
          <w:p w14:paraId="73C159DE" w14:textId="77777777" w:rsidR="00D60CEB" w:rsidRPr="00FD7E24" w:rsidRDefault="00D60CEB" w:rsidP="00071289">
            <w:pPr>
              <w:pStyle w:val="Tabletext"/>
              <w:jc w:val="center"/>
              <w:rPr>
                <w:sz w:val="20"/>
                <w:szCs w:val="20"/>
              </w:rPr>
            </w:pPr>
          </w:p>
        </w:tc>
        <w:tc>
          <w:tcPr>
            <w:tcW w:w="718" w:type="pct"/>
            <w:gridSpan w:val="3"/>
            <w:vAlign w:val="center"/>
          </w:tcPr>
          <w:p w14:paraId="7F218050" w14:textId="0903D9A6" w:rsidR="00D60CEB" w:rsidRPr="00FD7E24" w:rsidRDefault="00D60CEB" w:rsidP="00071289">
            <w:pPr>
              <w:pStyle w:val="Tabletext"/>
              <w:jc w:val="center"/>
              <w:rPr>
                <w:sz w:val="20"/>
                <w:szCs w:val="20"/>
              </w:rPr>
            </w:pPr>
          </w:p>
        </w:tc>
        <w:tc>
          <w:tcPr>
            <w:tcW w:w="598" w:type="pct"/>
            <w:gridSpan w:val="2"/>
            <w:vAlign w:val="center"/>
          </w:tcPr>
          <w:p w14:paraId="4344752C" w14:textId="77777777" w:rsidR="00D60CEB" w:rsidRPr="00FD7E24" w:rsidRDefault="00D60CEB" w:rsidP="00071289">
            <w:pPr>
              <w:pStyle w:val="Body"/>
              <w:jc w:val="center"/>
              <w:rPr>
                <w:sz w:val="20"/>
                <w:szCs w:val="20"/>
              </w:rPr>
            </w:pPr>
          </w:p>
        </w:tc>
        <w:tc>
          <w:tcPr>
            <w:tcW w:w="125" w:type="pct"/>
            <w:vAlign w:val="center"/>
          </w:tcPr>
          <w:p w14:paraId="344FF96B" w14:textId="77777777" w:rsidR="00D60CEB" w:rsidRPr="00FD7E24" w:rsidRDefault="00D60CEB" w:rsidP="00071289">
            <w:pPr>
              <w:pStyle w:val="Tabletext"/>
              <w:jc w:val="center"/>
              <w:rPr>
                <w:sz w:val="20"/>
                <w:szCs w:val="20"/>
              </w:rPr>
            </w:pPr>
          </w:p>
        </w:tc>
        <w:tc>
          <w:tcPr>
            <w:tcW w:w="482" w:type="pct"/>
            <w:vAlign w:val="center"/>
          </w:tcPr>
          <w:p w14:paraId="7B204EF1" w14:textId="77777777" w:rsidR="00D60CEB" w:rsidRPr="00FD7E24" w:rsidRDefault="00D60CEB" w:rsidP="00071289">
            <w:pPr>
              <w:pStyle w:val="Tabletext"/>
              <w:jc w:val="center"/>
              <w:rPr>
                <w:sz w:val="20"/>
                <w:szCs w:val="20"/>
              </w:rPr>
            </w:pPr>
          </w:p>
        </w:tc>
        <w:tc>
          <w:tcPr>
            <w:tcW w:w="481" w:type="pct"/>
            <w:vAlign w:val="center"/>
          </w:tcPr>
          <w:p w14:paraId="6F1F3BBB" w14:textId="77777777" w:rsidR="00D60CEB" w:rsidRPr="00FD7E24" w:rsidRDefault="00D60CEB" w:rsidP="00071289">
            <w:pPr>
              <w:pStyle w:val="Tabletext"/>
              <w:jc w:val="center"/>
              <w:rPr>
                <w:sz w:val="20"/>
                <w:szCs w:val="20"/>
              </w:rPr>
            </w:pPr>
          </w:p>
        </w:tc>
      </w:tr>
    </w:tbl>
    <w:p w14:paraId="4FBFFBB5" w14:textId="77777777" w:rsidR="00574D3F" w:rsidRDefault="00574D3F" w:rsidP="00540963">
      <w:pPr>
        <w:pStyle w:val="BodyText"/>
        <w:sectPr w:rsidR="00574D3F" w:rsidSect="00574D3F">
          <w:headerReference w:type="default" r:id="rId23"/>
          <w:footerReference w:type="default" r:id="rId24"/>
          <w:pgSz w:w="16838" w:h="11906" w:orient="landscape"/>
          <w:pgMar w:top="1440" w:right="1134" w:bottom="1440" w:left="851" w:header="709" w:footer="284" w:gutter="0"/>
          <w:cols w:space="708"/>
          <w:docGrid w:linePitch="360"/>
        </w:sectPr>
      </w:pPr>
    </w:p>
    <w:p w14:paraId="4EEDC219" w14:textId="0D0888AB" w:rsidR="00B436DF" w:rsidRDefault="00B436DF" w:rsidP="00540963">
      <w:pPr>
        <w:pStyle w:val="BodyText"/>
      </w:pPr>
    </w:p>
    <w:p w14:paraId="2C417B5D" w14:textId="69B8C16F" w:rsidR="00540963" w:rsidRDefault="00540963" w:rsidP="008D6C45">
      <w:pPr>
        <w:pStyle w:val="Heading1"/>
        <w:numPr>
          <w:ilvl w:val="0"/>
          <w:numId w:val="0"/>
        </w:numPr>
        <w:ind w:left="851" w:hanging="851"/>
      </w:pPr>
      <w:bookmarkStart w:id="66" w:name="_Toc10111582"/>
      <w:r>
        <w:t>Appendix C: Diffusion Tube Bias Adjustment</w:t>
      </w:r>
      <w:bookmarkEnd w:id="66"/>
      <w:r>
        <w:t xml:space="preserve"> </w:t>
      </w:r>
    </w:p>
    <w:p w14:paraId="4708C52A" w14:textId="27707D20" w:rsidR="00540963" w:rsidRDefault="00540963" w:rsidP="00540963">
      <w:pPr>
        <w:pStyle w:val="Caption"/>
        <w:rPr>
          <w:color w:val="00B0F0"/>
          <w:sz w:val="20"/>
        </w:rPr>
      </w:pPr>
      <w:r>
        <w:rPr>
          <w:color w:val="00B0F0"/>
          <w:sz w:val="20"/>
        </w:rPr>
        <w:t>Table 10.</w:t>
      </w:r>
      <w:r w:rsidRPr="00411159">
        <w:rPr>
          <w:color w:val="00B0F0"/>
          <w:sz w:val="20"/>
        </w:rPr>
        <w:t xml:space="preserve">  </w:t>
      </w:r>
      <w:r w:rsidRPr="00540963">
        <w:rPr>
          <w:color w:val="00B0F0"/>
          <w:sz w:val="20"/>
        </w:rPr>
        <w:t>Summary of Local and National Bias Adjustment Factors for Lewisham NO</w:t>
      </w:r>
      <w:r w:rsidRPr="00730815">
        <w:rPr>
          <w:color w:val="00B0F0"/>
          <w:sz w:val="20"/>
          <w:vertAlign w:val="subscript"/>
        </w:rPr>
        <w:t xml:space="preserve">2 </w:t>
      </w:r>
      <w:r w:rsidRPr="00540963">
        <w:rPr>
          <w:color w:val="00B0F0"/>
          <w:sz w:val="20"/>
        </w:rPr>
        <w:t>Diffusion Tube Surveys, 2009 to 201</w:t>
      </w:r>
      <w:r>
        <w:rPr>
          <w:color w:val="00B0F0"/>
          <w:sz w:val="20"/>
        </w:rPr>
        <w:t>8</w:t>
      </w:r>
    </w:p>
    <w:tbl>
      <w:tblPr>
        <w:tblStyle w:val="AECOMtable"/>
        <w:tblpPr w:leftFromText="180" w:rightFromText="180" w:vertAnchor="text" w:horzAnchor="margin" w:tblpY="3"/>
        <w:tblW w:w="3680" w:type="pct"/>
        <w:tblLook w:val="00A0" w:firstRow="1" w:lastRow="0" w:firstColumn="1" w:lastColumn="0" w:noHBand="0" w:noVBand="0"/>
      </w:tblPr>
      <w:tblGrid>
        <w:gridCol w:w="2243"/>
        <w:gridCol w:w="452"/>
        <w:gridCol w:w="1790"/>
        <w:gridCol w:w="1340"/>
        <w:gridCol w:w="901"/>
      </w:tblGrid>
      <w:tr w:rsidR="00B436DF" w:rsidRPr="00B35B3F" w14:paraId="01165D54" w14:textId="77777777" w:rsidTr="00B436DF">
        <w:trPr>
          <w:cnfStyle w:val="100000000000" w:firstRow="1" w:lastRow="0" w:firstColumn="0" w:lastColumn="0" w:oddVBand="0" w:evenVBand="0" w:oddHBand="0" w:evenHBand="0" w:firstRowFirstColumn="0" w:firstRowLastColumn="0" w:lastRowFirstColumn="0" w:lastRowLastColumn="0"/>
        </w:trPr>
        <w:tc>
          <w:tcPr>
            <w:tcW w:w="1667" w:type="pct"/>
          </w:tcPr>
          <w:p w14:paraId="7CB5DDC4" w14:textId="77777777" w:rsidR="00B436DF" w:rsidRPr="00411159" w:rsidRDefault="00B436DF" w:rsidP="00B436DF">
            <w:pPr>
              <w:pStyle w:val="Tabletext"/>
              <w:jc w:val="center"/>
              <w:rPr>
                <w:color w:val="00B0F0"/>
                <w:sz w:val="20"/>
                <w:szCs w:val="20"/>
              </w:rPr>
            </w:pPr>
            <w:r>
              <w:rPr>
                <w:color w:val="00B0F0"/>
                <w:sz w:val="20"/>
                <w:szCs w:val="20"/>
              </w:rPr>
              <w:t>Site Type</w:t>
            </w:r>
          </w:p>
        </w:tc>
        <w:tc>
          <w:tcPr>
            <w:tcW w:w="1667" w:type="pct"/>
            <w:gridSpan w:val="2"/>
          </w:tcPr>
          <w:p w14:paraId="68099166" w14:textId="77777777" w:rsidR="00B436DF" w:rsidRDefault="00B436DF" w:rsidP="00B436DF">
            <w:pPr>
              <w:pStyle w:val="Tabletext"/>
              <w:jc w:val="center"/>
              <w:rPr>
                <w:color w:val="00B0F0"/>
                <w:sz w:val="20"/>
                <w:szCs w:val="20"/>
              </w:rPr>
            </w:pPr>
            <w:r>
              <w:rPr>
                <w:color w:val="00B0F0"/>
                <w:sz w:val="20"/>
                <w:szCs w:val="20"/>
              </w:rPr>
              <w:t>Mean Local</w:t>
            </w:r>
          </w:p>
          <w:p w14:paraId="521BF728" w14:textId="77777777" w:rsidR="00B436DF" w:rsidRPr="00411159" w:rsidRDefault="00B436DF" w:rsidP="00B436DF">
            <w:pPr>
              <w:pStyle w:val="Tabletext"/>
              <w:jc w:val="center"/>
              <w:rPr>
                <w:color w:val="00B0F0"/>
                <w:sz w:val="20"/>
                <w:szCs w:val="20"/>
              </w:rPr>
            </w:pPr>
            <w:r>
              <w:rPr>
                <w:color w:val="00B0F0"/>
                <w:sz w:val="20"/>
                <w:szCs w:val="20"/>
              </w:rPr>
              <w:t>Factor</w:t>
            </w:r>
          </w:p>
        </w:tc>
        <w:tc>
          <w:tcPr>
            <w:tcW w:w="1666" w:type="pct"/>
            <w:gridSpan w:val="2"/>
          </w:tcPr>
          <w:p w14:paraId="15E59219" w14:textId="77777777" w:rsidR="00B436DF" w:rsidRDefault="00B436DF" w:rsidP="00B436DF">
            <w:pPr>
              <w:pStyle w:val="Tabletext"/>
              <w:jc w:val="center"/>
              <w:rPr>
                <w:color w:val="00B0F0"/>
                <w:sz w:val="20"/>
                <w:szCs w:val="20"/>
              </w:rPr>
            </w:pPr>
            <w:r>
              <w:rPr>
                <w:color w:val="00B0F0"/>
                <w:sz w:val="20"/>
                <w:szCs w:val="20"/>
              </w:rPr>
              <w:t>National</w:t>
            </w:r>
          </w:p>
          <w:p w14:paraId="23229762" w14:textId="77777777" w:rsidR="00B436DF" w:rsidRDefault="00B436DF" w:rsidP="00B436DF">
            <w:pPr>
              <w:pStyle w:val="Tabletext"/>
              <w:jc w:val="center"/>
              <w:rPr>
                <w:color w:val="00B0F0"/>
                <w:sz w:val="20"/>
                <w:szCs w:val="20"/>
              </w:rPr>
            </w:pPr>
            <w:r>
              <w:rPr>
                <w:color w:val="00B0F0"/>
                <w:sz w:val="20"/>
                <w:szCs w:val="20"/>
              </w:rPr>
              <w:t>Factor</w:t>
            </w:r>
            <w:r w:rsidRPr="00730815">
              <w:rPr>
                <w:color w:val="00B0F0"/>
                <w:sz w:val="20"/>
                <w:szCs w:val="20"/>
                <w:vertAlign w:val="superscript"/>
              </w:rPr>
              <w:t>a</w:t>
            </w:r>
          </w:p>
        </w:tc>
      </w:tr>
      <w:tr w:rsidR="00B436DF" w:rsidRPr="00B35B3F" w14:paraId="70ADA61C" w14:textId="77777777" w:rsidTr="00B436DF">
        <w:trPr>
          <w:trHeight w:val="240"/>
        </w:trPr>
        <w:tc>
          <w:tcPr>
            <w:tcW w:w="1667" w:type="pct"/>
          </w:tcPr>
          <w:p w14:paraId="52070102" w14:textId="77777777" w:rsidR="00B436DF" w:rsidRPr="00730815" w:rsidRDefault="00B436DF" w:rsidP="00B436DF">
            <w:pPr>
              <w:pStyle w:val="Tabletext"/>
              <w:jc w:val="center"/>
              <w:rPr>
                <w:b/>
                <w:sz w:val="20"/>
                <w:szCs w:val="20"/>
              </w:rPr>
            </w:pPr>
            <w:r w:rsidRPr="00730815">
              <w:rPr>
                <w:b/>
                <w:sz w:val="20"/>
              </w:rPr>
              <w:t>2009</w:t>
            </w:r>
          </w:p>
        </w:tc>
        <w:tc>
          <w:tcPr>
            <w:tcW w:w="1667" w:type="pct"/>
            <w:gridSpan w:val="2"/>
          </w:tcPr>
          <w:p w14:paraId="71BE8AFB" w14:textId="77777777" w:rsidR="00B436DF" w:rsidRPr="00730815" w:rsidRDefault="00B436DF" w:rsidP="00B436DF">
            <w:pPr>
              <w:pStyle w:val="Tabletext"/>
              <w:jc w:val="center"/>
              <w:rPr>
                <w:sz w:val="20"/>
                <w:szCs w:val="20"/>
              </w:rPr>
            </w:pPr>
            <w:r w:rsidRPr="00730815">
              <w:rPr>
                <w:sz w:val="20"/>
              </w:rPr>
              <w:t>0.84</w:t>
            </w:r>
          </w:p>
        </w:tc>
        <w:tc>
          <w:tcPr>
            <w:tcW w:w="1666" w:type="pct"/>
            <w:gridSpan w:val="2"/>
          </w:tcPr>
          <w:p w14:paraId="35E6C202" w14:textId="77777777" w:rsidR="00B436DF" w:rsidRPr="00730815" w:rsidRDefault="00B436DF" w:rsidP="00B436DF">
            <w:pPr>
              <w:pStyle w:val="Tabletext"/>
              <w:jc w:val="center"/>
              <w:rPr>
                <w:sz w:val="20"/>
                <w:szCs w:val="20"/>
              </w:rPr>
            </w:pPr>
            <w:r w:rsidRPr="00730815">
              <w:rPr>
                <w:sz w:val="20"/>
              </w:rPr>
              <w:t>0.97</w:t>
            </w:r>
          </w:p>
        </w:tc>
      </w:tr>
      <w:tr w:rsidR="00B436DF" w:rsidRPr="00B35B3F" w14:paraId="56CCFD62" w14:textId="77777777" w:rsidTr="00B436DF">
        <w:trPr>
          <w:trHeight w:val="240"/>
        </w:trPr>
        <w:tc>
          <w:tcPr>
            <w:tcW w:w="1667" w:type="pct"/>
          </w:tcPr>
          <w:p w14:paraId="50CA62C7" w14:textId="77777777" w:rsidR="00B436DF" w:rsidRPr="00730815" w:rsidRDefault="00B436DF" w:rsidP="00B436DF">
            <w:pPr>
              <w:pStyle w:val="Tabletext"/>
              <w:jc w:val="center"/>
              <w:rPr>
                <w:b/>
                <w:sz w:val="20"/>
                <w:szCs w:val="20"/>
              </w:rPr>
            </w:pPr>
            <w:r w:rsidRPr="00730815">
              <w:rPr>
                <w:b/>
                <w:sz w:val="20"/>
              </w:rPr>
              <w:t>2010</w:t>
            </w:r>
          </w:p>
        </w:tc>
        <w:tc>
          <w:tcPr>
            <w:tcW w:w="1667" w:type="pct"/>
            <w:gridSpan w:val="2"/>
          </w:tcPr>
          <w:p w14:paraId="7F3C47A1" w14:textId="77777777" w:rsidR="00B436DF" w:rsidRPr="00730815" w:rsidRDefault="00B436DF" w:rsidP="00B436DF">
            <w:pPr>
              <w:pStyle w:val="Tabletext"/>
              <w:jc w:val="center"/>
              <w:rPr>
                <w:b/>
                <w:sz w:val="20"/>
                <w:szCs w:val="20"/>
              </w:rPr>
            </w:pPr>
            <w:r w:rsidRPr="00730815">
              <w:rPr>
                <w:sz w:val="20"/>
              </w:rPr>
              <w:t>0.69</w:t>
            </w:r>
          </w:p>
        </w:tc>
        <w:tc>
          <w:tcPr>
            <w:tcW w:w="1666" w:type="pct"/>
            <w:gridSpan w:val="2"/>
          </w:tcPr>
          <w:p w14:paraId="4694D570" w14:textId="77777777" w:rsidR="00B436DF" w:rsidRPr="00730815" w:rsidRDefault="00B436DF" w:rsidP="00B436DF">
            <w:pPr>
              <w:pStyle w:val="Tabletext"/>
              <w:jc w:val="center"/>
              <w:rPr>
                <w:b/>
                <w:sz w:val="20"/>
                <w:szCs w:val="20"/>
              </w:rPr>
            </w:pPr>
            <w:r w:rsidRPr="00730815">
              <w:rPr>
                <w:sz w:val="20"/>
              </w:rPr>
              <w:t>1.03</w:t>
            </w:r>
          </w:p>
        </w:tc>
      </w:tr>
      <w:tr w:rsidR="00B436DF" w:rsidRPr="00B35B3F" w14:paraId="36FA84A8" w14:textId="77777777" w:rsidTr="00B436DF">
        <w:trPr>
          <w:trHeight w:val="240"/>
        </w:trPr>
        <w:tc>
          <w:tcPr>
            <w:tcW w:w="1667" w:type="pct"/>
          </w:tcPr>
          <w:p w14:paraId="11216E53" w14:textId="77777777" w:rsidR="00B436DF" w:rsidRPr="00730815" w:rsidRDefault="00B436DF" w:rsidP="00B436DF">
            <w:pPr>
              <w:pStyle w:val="Tabletext"/>
              <w:jc w:val="center"/>
              <w:rPr>
                <w:b/>
                <w:sz w:val="20"/>
                <w:szCs w:val="20"/>
              </w:rPr>
            </w:pPr>
            <w:r w:rsidRPr="00730815">
              <w:rPr>
                <w:b/>
                <w:sz w:val="20"/>
              </w:rPr>
              <w:t>2011</w:t>
            </w:r>
          </w:p>
        </w:tc>
        <w:tc>
          <w:tcPr>
            <w:tcW w:w="1667" w:type="pct"/>
            <w:gridSpan w:val="2"/>
          </w:tcPr>
          <w:p w14:paraId="4A9211D6" w14:textId="77777777" w:rsidR="00B436DF" w:rsidRPr="00730815" w:rsidRDefault="00B436DF" w:rsidP="00B436DF">
            <w:pPr>
              <w:pStyle w:val="Tabletext"/>
              <w:jc w:val="center"/>
              <w:rPr>
                <w:sz w:val="20"/>
                <w:szCs w:val="20"/>
              </w:rPr>
            </w:pPr>
            <w:r w:rsidRPr="00730815">
              <w:rPr>
                <w:sz w:val="20"/>
              </w:rPr>
              <w:t>0.59</w:t>
            </w:r>
          </w:p>
        </w:tc>
        <w:tc>
          <w:tcPr>
            <w:tcW w:w="1666" w:type="pct"/>
            <w:gridSpan w:val="2"/>
          </w:tcPr>
          <w:p w14:paraId="60C3149C" w14:textId="77777777" w:rsidR="00B436DF" w:rsidRPr="00730815" w:rsidRDefault="00B436DF" w:rsidP="00B436DF">
            <w:pPr>
              <w:pStyle w:val="Tabletext"/>
              <w:jc w:val="center"/>
              <w:rPr>
                <w:sz w:val="20"/>
                <w:szCs w:val="20"/>
              </w:rPr>
            </w:pPr>
            <w:r w:rsidRPr="00730815">
              <w:rPr>
                <w:sz w:val="20"/>
              </w:rPr>
              <w:t>0.95</w:t>
            </w:r>
          </w:p>
        </w:tc>
      </w:tr>
      <w:tr w:rsidR="00B436DF" w:rsidRPr="00B35B3F" w14:paraId="452148E8" w14:textId="77777777" w:rsidTr="00B436DF">
        <w:trPr>
          <w:trHeight w:val="240"/>
        </w:trPr>
        <w:tc>
          <w:tcPr>
            <w:tcW w:w="1667" w:type="pct"/>
          </w:tcPr>
          <w:p w14:paraId="43BFEEA8" w14:textId="77777777" w:rsidR="00B436DF" w:rsidRPr="00730815" w:rsidRDefault="00B436DF" w:rsidP="00B436DF">
            <w:pPr>
              <w:pStyle w:val="Tabletext"/>
              <w:jc w:val="center"/>
              <w:rPr>
                <w:b/>
                <w:sz w:val="20"/>
              </w:rPr>
            </w:pPr>
            <w:r w:rsidRPr="00730815">
              <w:rPr>
                <w:b/>
                <w:sz w:val="20"/>
              </w:rPr>
              <w:t>2012</w:t>
            </w:r>
          </w:p>
        </w:tc>
        <w:tc>
          <w:tcPr>
            <w:tcW w:w="1667" w:type="pct"/>
            <w:gridSpan w:val="2"/>
          </w:tcPr>
          <w:p w14:paraId="353383C4" w14:textId="77777777" w:rsidR="00B436DF" w:rsidRPr="00730815" w:rsidRDefault="00B436DF" w:rsidP="00B436DF">
            <w:pPr>
              <w:pStyle w:val="Tabletext"/>
              <w:jc w:val="center"/>
              <w:rPr>
                <w:sz w:val="20"/>
              </w:rPr>
            </w:pPr>
            <w:r w:rsidRPr="00730815">
              <w:rPr>
                <w:sz w:val="20"/>
              </w:rPr>
              <w:t>0.79</w:t>
            </w:r>
          </w:p>
        </w:tc>
        <w:tc>
          <w:tcPr>
            <w:tcW w:w="1666" w:type="pct"/>
            <w:gridSpan w:val="2"/>
          </w:tcPr>
          <w:p w14:paraId="1452BCCA" w14:textId="77777777" w:rsidR="00B436DF" w:rsidRPr="00730815" w:rsidRDefault="00B436DF" w:rsidP="00B436DF">
            <w:pPr>
              <w:pStyle w:val="Tabletext"/>
              <w:jc w:val="center"/>
              <w:rPr>
                <w:sz w:val="20"/>
              </w:rPr>
            </w:pPr>
            <w:r w:rsidRPr="00730815">
              <w:rPr>
                <w:sz w:val="20"/>
              </w:rPr>
              <w:t>1.01</w:t>
            </w:r>
          </w:p>
        </w:tc>
      </w:tr>
      <w:tr w:rsidR="00B436DF" w:rsidRPr="00B35B3F" w14:paraId="029F783D" w14:textId="77777777" w:rsidTr="00B436DF">
        <w:trPr>
          <w:trHeight w:val="240"/>
        </w:trPr>
        <w:tc>
          <w:tcPr>
            <w:tcW w:w="1667" w:type="pct"/>
          </w:tcPr>
          <w:p w14:paraId="28F6B69D" w14:textId="77777777" w:rsidR="00B436DF" w:rsidRPr="00730815" w:rsidRDefault="00B436DF" w:rsidP="00B436DF">
            <w:pPr>
              <w:pStyle w:val="Tabletext"/>
              <w:jc w:val="center"/>
              <w:rPr>
                <w:b/>
                <w:sz w:val="20"/>
              </w:rPr>
            </w:pPr>
            <w:r w:rsidRPr="00730815">
              <w:rPr>
                <w:b/>
                <w:sz w:val="20"/>
              </w:rPr>
              <w:t>2013</w:t>
            </w:r>
          </w:p>
        </w:tc>
        <w:tc>
          <w:tcPr>
            <w:tcW w:w="1667" w:type="pct"/>
            <w:gridSpan w:val="2"/>
          </w:tcPr>
          <w:p w14:paraId="1BC85FB5" w14:textId="77777777" w:rsidR="00B436DF" w:rsidRPr="00730815" w:rsidRDefault="00B436DF" w:rsidP="00B436DF">
            <w:pPr>
              <w:pStyle w:val="Tabletext"/>
              <w:jc w:val="center"/>
              <w:rPr>
                <w:sz w:val="20"/>
              </w:rPr>
            </w:pPr>
            <w:r w:rsidRPr="00730815">
              <w:rPr>
                <w:sz w:val="20"/>
              </w:rPr>
              <w:t>0.93</w:t>
            </w:r>
          </w:p>
        </w:tc>
        <w:tc>
          <w:tcPr>
            <w:tcW w:w="1666" w:type="pct"/>
            <w:gridSpan w:val="2"/>
          </w:tcPr>
          <w:p w14:paraId="710C5ED8" w14:textId="77777777" w:rsidR="00B436DF" w:rsidRPr="00730815" w:rsidRDefault="00B436DF" w:rsidP="00B436DF">
            <w:pPr>
              <w:pStyle w:val="Tabletext"/>
              <w:jc w:val="center"/>
              <w:rPr>
                <w:sz w:val="20"/>
              </w:rPr>
            </w:pPr>
            <w:r w:rsidRPr="00730815">
              <w:rPr>
                <w:sz w:val="20"/>
              </w:rPr>
              <w:t>1.00</w:t>
            </w:r>
          </w:p>
        </w:tc>
      </w:tr>
      <w:tr w:rsidR="00B436DF" w:rsidRPr="00B35B3F" w14:paraId="38E3F45E" w14:textId="77777777" w:rsidTr="00B436DF">
        <w:trPr>
          <w:trHeight w:val="240"/>
        </w:trPr>
        <w:tc>
          <w:tcPr>
            <w:tcW w:w="1667" w:type="pct"/>
          </w:tcPr>
          <w:p w14:paraId="3AD461B3" w14:textId="77777777" w:rsidR="00B436DF" w:rsidRPr="00730815" w:rsidRDefault="00B436DF" w:rsidP="00B436DF">
            <w:pPr>
              <w:pStyle w:val="Tabletext"/>
              <w:jc w:val="center"/>
              <w:rPr>
                <w:b/>
                <w:sz w:val="20"/>
              </w:rPr>
            </w:pPr>
            <w:r w:rsidRPr="00730815">
              <w:rPr>
                <w:b/>
                <w:sz w:val="20"/>
              </w:rPr>
              <w:t>2014</w:t>
            </w:r>
          </w:p>
        </w:tc>
        <w:tc>
          <w:tcPr>
            <w:tcW w:w="1667" w:type="pct"/>
            <w:gridSpan w:val="2"/>
          </w:tcPr>
          <w:p w14:paraId="00B4E9F3" w14:textId="77777777" w:rsidR="00B436DF" w:rsidRPr="00730815" w:rsidRDefault="00B436DF" w:rsidP="00B436DF">
            <w:pPr>
              <w:pStyle w:val="Tabletext"/>
              <w:jc w:val="center"/>
              <w:rPr>
                <w:sz w:val="20"/>
              </w:rPr>
            </w:pPr>
            <w:r w:rsidRPr="00730815">
              <w:rPr>
                <w:sz w:val="20"/>
              </w:rPr>
              <w:t>0.82</w:t>
            </w:r>
          </w:p>
        </w:tc>
        <w:tc>
          <w:tcPr>
            <w:tcW w:w="1666" w:type="pct"/>
            <w:gridSpan w:val="2"/>
          </w:tcPr>
          <w:p w14:paraId="377FB232" w14:textId="77777777" w:rsidR="00B436DF" w:rsidRPr="00730815" w:rsidRDefault="00B436DF" w:rsidP="00B436DF">
            <w:pPr>
              <w:pStyle w:val="Tabletext"/>
              <w:jc w:val="center"/>
              <w:rPr>
                <w:sz w:val="20"/>
              </w:rPr>
            </w:pPr>
            <w:r w:rsidRPr="00730815">
              <w:rPr>
                <w:sz w:val="20"/>
              </w:rPr>
              <w:t>0.97</w:t>
            </w:r>
          </w:p>
        </w:tc>
      </w:tr>
      <w:tr w:rsidR="00B436DF" w:rsidRPr="00B35B3F" w14:paraId="6A2B2A74" w14:textId="77777777" w:rsidTr="00B436DF">
        <w:trPr>
          <w:trHeight w:val="240"/>
        </w:trPr>
        <w:tc>
          <w:tcPr>
            <w:tcW w:w="1667" w:type="pct"/>
          </w:tcPr>
          <w:p w14:paraId="1C22950A" w14:textId="77777777" w:rsidR="00B436DF" w:rsidRPr="00730815" w:rsidRDefault="00B436DF" w:rsidP="00B436DF">
            <w:pPr>
              <w:pStyle w:val="Tabletext"/>
              <w:jc w:val="center"/>
              <w:rPr>
                <w:b/>
                <w:sz w:val="20"/>
              </w:rPr>
            </w:pPr>
            <w:r w:rsidRPr="00730815">
              <w:rPr>
                <w:b/>
                <w:sz w:val="20"/>
              </w:rPr>
              <w:t>2015</w:t>
            </w:r>
          </w:p>
        </w:tc>
        <w:tc>
          <w:tcPr>
            <w:tcW w:w="1667" w:type="pct"/>
            <w:gridSpan w:val="2"/>
          </w:tcPr>
          <w:p w14:paraId="75BC60C5" w14:textId="77777777" w:rsidR="00B436DF" w:rsidRPr="00730815" w:rsidRDefault="00B436DF" w:rsidP="00B436DF">
            <w:pPr>
              <w:pStyle w:val="Tabletext"/>
              <w:jc w:val="center"/>
              <w:rPr>
                <w:sz w:val="20"/>
              </w:rPr>
            </w:pPr>
            <w:r w:rsidRPr="00730815">
              <w:rPr>
                <w:sz w:val="20"/>
              </w:rPr>
              <w:t>1.02</w:t>
            </w:r>
          </w:p>
        </w:tc>
        <w:tc>
          <w:tcPr>
            <w:tcW w:w="1666" w:type="pct"/>
            <w:gridSpan w:val="2"/>
          </w:tcPr>
          <w:p w14:paraId="56D951FD" w14:textId="77777777" w:rsidR="00B436DF" w:rsidRPr="00730815" w:rsidRDefault="00B436DF" w:rsidP="00B436DF">
            <w:pPr>
              <w:pStyle w:val="Tabletext"/>
              <w:jc w:val="center"/>
              <w:rPr>
                <w:sz w:val="20"/>
              </w:rPr>
            </w:pPr>
            <w:r w:rsidRPr="00730815">
              <w:rPr>
                <w:sz w:val="20"/>
              </w:rPr>
              <w:t>0.95</w:t>
            </w:r>
          </w:p>
        </w:tc>
      </w:tr>
      <w:tr w:rsidR="00B436DF" w:rsidRPr="00B35B3F" w14:paraId="796DB073" w14:textId="77777777" w:rsidTr="00B436DF">
        <w:trPr>
          <w:trHeight w:val="240"/>
        </w:trPr>
        <w:tc>
          <w:tcPr>
            <w:tcW w:w="1667" w:type="pct"/>
          </w:tcPr>
          <w:p w14:paraId="1508924A" w14:textId="77777777" w:rsidR="00B436DF" w:rsidRPr="00730815" w:rsidRDefault="00B436DF" w:rsidP="00B436DF">
            <w:pPr>
              <w:pStyle w:val="Tabletext"/>
              <w:jc w:val="center"/>
              <w:rPr>
                <w:b/>
                <w:sz w:val="20"/>
              </w:rPr>
            </w:pPr>
            <w:r w:rsidRPr="00730815">
              <w:rPr>
                <w:b/>
                <w:sz w:val="20"/>
              </w:rPr>
              <w:t>2016</w:t>
            </w:r>
          </w:p>
        </w:tc>
        <w:tc>
          <w:tcPr>
            <w:tcW w:w="1667" w:type="pct"/>
            <w:gridSpan w:val="2"/>
          </w:tcPr>
          <w:p w14:paraId="04E0D4D0" w14:textId="77777777" w:rsidR="00B436DF" w:rsidRPr="00730815" w:rsidRDefault="00B436DF" w:rsidP="00B436DF">
            <w:pPr>
              <w:pStyle w:val="Tabletext"/>
              <w:jc w:val="center"/>
              <w:rPr>
                <w:sz w:val="20"/>
              </w:rPr>
            </w:pPr>
            <w:r w:rsidRPr="00730815">
              <w:rPr>
                <w:sz w:val="20"/>
              </w:rPr>
              <w:t>0.92</w:t>
            </w:r>
          </w:p>
        </w:tc>
        <w:tc>
          <w:tcPr>
            <w:tcW w:w="1666" w:type="pct"/>
            <w:gridSpan w:val="2"/>
          </w:tcPr>
          <w:p w14:paraId="4050DE51" w14:textId="77777777" w:rsidR="00B436DF" w:rsidRPr="00730815" w:rsidRDefault="00B436DF" w:rsidP="00B436DF">
            <w:pPr>
              <w:pStyle w:val="Tabletext"/>
              <w:jc w:val="center"/>
              <w:rPr>
                <w:sz w:val="20"/>
              </w:rPr>
            </w:pPr>
            <w:r w:rsidRPr="00730815">
              <w:rPr>
                <w:sz w:val="20"/>
              </w:rPr>
              <w:t>1.03</w:t>
            </w:r>
          </w:p>
        </w:tc>
      </w:tr>
      <w:tr w:rsidR="00B436DF" w:rsidRPr="00B35B3F" w14:paraId="589B13D0" w14:textId="77777777" w:rsidTr="00B436DF">
        <w:trPr>
          <w:trHeight w:val="240"/>
        </w:trPr>
        <w:tc>
          <w:tcPr>
            <w:tcW w:w="1667" w:type="pct"/>
          </w:tcPr>
          <w:p w14:paraId="0017229E" w14:textId="77777777" w:rsidR="00B436DF" w:rsidRPr="00730815" w:rsidRDefault="00B436DF" w:rsidP="00B436DF">
            <w:pPr>
              <w:pStyle w:val="Tabletext"/>
              <w:jc w:val="center"/>
              <w:rPr>
                <w:b/>
                <w:sz w:val="20"/>
              </w:rPr>
            </w:pPr>
            <w:r w:rsidRPr="00730815">
              <w:rPr>
                <w:b/>
                <w:sz w:val="20"/>
              </w:rPr>
              <w:t>2017</w:t>
            </w:r>
          </w:p>
        </w:tc>
        <w:tc>
          <w:tcPr>
            <w:tcW w:w="1667" w:type="pct"/>
            <w:gridSpan w:val="2"/>
          </w:tcPr>
          <w:p w14:paraId="1297BE06" w14:textId="77777777" w:rsidR="00B436DF" w:rsidRPr="00730815" w:rsidRDefault="00B436DF" w:rsidP="00B436DF">
            <w:pPr>
              <w:pStyle w:val="Tabletext"/>
              <w:jc w:val="center"/>
              <w:rPr>
                <w:sz w:val="20"/>
              </w:rPr>
            </w:pPr>
            <w:r w:rsidRPr="00730815">
              <w:rPr>
                <w:sz w:val="20"/>
              </w:rPr>
              <w:t>1.00</w:t>
            </w:r>
          </w:p>
        </w:tc>
        <w:tc>
          <w:tcPr>
            <w:tcW w:w="1666" w:type="pct"/>
            <w:gridSpan w:val="2"/>
          </w:tcPr>
          <w:p w14:paraId="6261AF9D" w14:textId="77777777" w:rsidR="00B436DF" w:rsidRPr="00730815" w:rsidRDefault="00B436DF" w:rsidP="00B436DF">
            <w:pPr>
              <w:pStyle w:val="Tabletext"/>
              <w:jc w:val="center"/>
              <w:rPr>
                <w:sz w:val="20"/>
              </w:rPr>
            </w:pPr>
            <w:r w:rsidRPr="00730815">
              <w:rPr>
                <w:sz w:val="20"/>
              </w:rPr>
              <w:t>0.97</w:t>
            </w:r>
          </w:p>
        </w:tc>
      </w:tr>
      <w:tr w:rsidR="00B436DF" w:rsidRPr="00B35B3F" w14:paraId="63700D8E" w14:textId="77777777" w:rsidTr="00B436DF">
        <w:trPr>
          <w:trHeight w:val="240"/>
        </w:trPr>
        <w:tc>
          <w:tcPr>
            <w:tcW w:w="1667" w:type="pct"/>
          </w:tcPr>
          <w:p w14:paraId="5053EAE7" w14:textId="77777777" w:rsidR="00B436DF" w:rsidRPr="00FD7E24" w:rsidRDefault="00B436DF" w:rsidP="00B436DF">
            <w:pPr>
              <w:pStyle w:val="Tabletext"/>
              <w:jc w:val="center"/>
              <w:rPr>
                <w:sz w:val="20"/>
              </w:rPr>
            </w:pPr>
            <w:r w:rsidRPr="00730815">
              <w:rPr>
                <w:b/>
                <w:sz w:val="20"/>
              </w:rPr>
              <w:t>201</w:t>
            </w:r>
            <w:r>
              <w:rPr>
                <w:b/>
                <w:sz w:val="20"/>
              </w:rPr>
              <w:t>8</w:t>
            </w:r>
          </w:p>
        </w:tc>
        <w:tc>
          <w:tcPr>
            <w:tcW w:w="1667" w:type="pct"/>
            <w:gridSpan w:val="2"/>
          </w:tcPr>
          <w:p w14:paraId="3E677FAD" w14:textId="77777777" w:rsidR="00B436DF" w:rsidRPr="00730815" w:rsidRDefault="00B436DF" w:rsidP="00B436DF">
            <w:pPr>
              <w:pStyle w:val="Tabletext"/>
              <w:jc w:val="center"/>
              <w:rPr>
                <w:sz w:val="20"/>
                <w:highlight w:val="yellow"/>
              </w:rPr>
            </w:pPr>
            <w:r>
              <w:rPr>
                <w:sz w:val="20"/>
              </w:rPr>
              <w:t>0.91</w:t>
            </w:r>
          </w:p>
        </w:tc>
        <w:tc>
          <w:tcPr>
            <w:tcW w:w="1666" w:type="pct"/>
            <w:gridSpan w:val="2"/>
          </w:tcPr>
          <w:p w14:paraId="2399EEEF" w14:textId="77777777" w:rsidR="00B436DF" w:rsidRPr="00730815" w:rsidRDefault="00B436DF" w:rsidP="00B436DF">
            <w:pPr>
              <w:pStyle w:val="Tabletext"/>
              <w:jc w:val="center"/>
              <w:rPr>
                <w:sz w:val="20"/>
                <w:highlight w:val="yellow"/>
              </w:rPr>
            </w:pPr>
            <w:r w:rsidRPr="00230738">
              <w:rPr>
                <w:sz w:val="20"/>
              </w:rPr>
              <w:t>0.92</w:t>
            </w:r>
          </w:p>
        </w:tc>
      </w:tr>
      <w:tr w:rsidR="00B436DF" w:rsidRPr="00B35B3F" w14:paraId="2C0CD865" w14:textId="77777777" w:rsidTr="00B436DF">
        <w:trPr>
          <w:trHeight w:val="240"/>
        </w:trPr>
        <w:tc>
          <w:tcPr>
            <w:tcW w:w="2003" w:type="pct"/>
            <w:gridSpan w:val="2"/>
          </w:tcPr>
          <w:p w14:paraId="5CC4EC68" w14:textId="77777777" w:rsidR="00B436DF" w:rsidRPr="00FD7E24" w:rsidRDefault="00B436DF" w:rsidP="00B436DF">
            <w:pPr>
              <w:pStyle w:val="Tabletext"/>
              <w:rPr>
                <w:sz w:val="20"/>
                <w:szCs w:val="20"/>
              </w:rPr>
            </w:pPr>
          </w:p>
        </w:tc>
        <w:tc>
          <w:tcPr>
            <w:tcW w:w="2327" w:type="pct"/>
            <w:gridSpan w:val="2"/>
          </w:tcPr>
          <w:p w14:paraId="09AE3A3C" w14:textId="77777777" w:rsidR="00B436DF" w:rsidRPr="00FD7E24" w:rsidRDefault="00B436DF" w:rsidP="00B436DF">
            <w:pPr>
              <w:pStyle w:val="Body"/>
              <w:rPr>
                <w:sz w:val="20"/>
                <w:szCs w:val="20"/>
              </w:rPr>
            </w:pPr>
          </w:p>
        </w:tc>
        <w:tc>
          <w:tcPr>
            <w:tcW w:w="670" w:type="pct"/>
          </w:tcPr>
          <w:p w14:paraId="7BFCCB36" w14:textId="77777777" w:rsidR="00B436DF" w:rsidRPr="00FD7E24" w:rsidRDefault="00B436DF" w:rsidP="00B436DF">
            <w:pPr>
              <w:pStyle w:val="Tabletext"/>
              <w:jc w:val="center"/>
              <w:rPr>
                <w:sz w:val="20"/>
                <w:szCs w:val="20"/>
              </w:rPr>
            </w:pPr>
          </w:p>
        </w:tc>
      </w:tr>
    </w:tbl>
    <w:p w14:paraId="6726654A" w14:textId="77777777" w:rsidR="00540963" w:rsidRDefault="00540963" w:rsidP="00540963">
      <w:pPr>
        <w:pStyle w:val="BodyText"/>
      </w:pPr>
    </w:p>
    <w:p w14:paraId="54481A46" w14:textId="77777777" w:rsidR="00730815" w:rsidRDefault="00730815" w:rsidP="00540963">
      <w:pPr>
        <w:pStyle w:val="BodyText"/>
      </w:pPr>
    </w:p>
    <w:p w14:paraId="6D24D8B4" w14:textId="77777777" w:rsidR="00730815" w:rsidRDefault="00730815" w:rsidP="00540963">
      <w:pPr>
        <w:pStyle w:val="BodyText"/>
      </w:pPr>
    </w:p>
    <w:p w14:paraId="399A5319" w14:textId="77777777" w:rsidR="00730815" w:rsidRDefault="00730815" w:rsidP="00540963">
      <w:pPr>
        <w:pStyle w:val="BodyText"/>
      </w:pPr>
    </w:p>
    <w:p w14:paraId="7072BA86" w14:textId="77777777" w:rsidR="00730815" w:rsidRDefault="00730815" w:rsidP="00540963">
      <w:pPr>
        <w:pStyle w:val="BodyText"/>
      </w:pPr>
    </w:p>
    <w:p w14:paraId="7C6A9BB7" w14:textId="77777777" w:rsidR="00730815" w:rsidRDefault="00730815" w:rsidP="00540963">
      <w:pPr>
        <w:pStyle w:val="BodyText"/>
      </w:pPr>
    </w:p>
    <w:p w14:paraId="20E4B10C" w14:textId="77777777" w:rsidR="00730815" w:rsidRDefault="00730815" w:rsidP="00540963">
      <w:pPr>
        <w:pStyle w:val="BodyText"/>
      </w:pPr>
    </w:p>
    <w:p w14:paraId="6EF82D5A" w14:textId="77777777" w:rsidR="00730815" w:rsidRDefault="00730815" w:rsidP="00540963">
      <w:pPr>
        <w:pStyle w:val="BodyText"/>
      </w:pPr>
    </w:p>
    <w:p w14:paraId="41F0B7DA" w14:textId="77777777" w:rsidR="00730815" w:rsidRDefault="00730815" w:rsidP="00540963">
      <w:pPr>
        <w:pStyle w:val="BodyText"/>
      </w:pPr>
    </w:p>
    <w:p w14:paraId="4AC9FE16" w14:textId="77777777" w:rsidR="00730815" w:rsidRDefault="00730815" w:rsidP="00540963">
      <w:pPr>
        <w:pStyle w:val="BodyText"/>
      </w:pPr>
    </w:p>
    <w:p w14:paraId="42256E4E" w14:textId="77777777" w:rsidR="00730815" w:rsidRDefault="00730815" w:rsidP="00540963">
      <w:pPr>
        <w:pStyle w:val="BodyText"/>
      </w:pPr>
    </w:p>
    <w:p w14:paraId="310577C9" w14:textId="77777777" w:rsidR="00730815" w:rsidRDefault="00730815" w:rsidP="00540963">
      <w:pPr>
        <w:pStyle w:val="BodyText"/>
      </w:pPr>
    </w:p>
    <w:p w14:paraId="39D11E81" w14:textId="2F215BC8" w:rsidR="00730815" w:rsidRDefault="00730815" w:rsidP="00730815">
      <w:pPr>
        <w:pStyle w:val="Body"/>
        <w:rPr>
          <w:sz w:val="16"/>
          <w:szCs w:val="16"/>
        </w:rPr>
      </w:pPr>
      <w:r w:rsidRPr="00C9154B">
        <w:rPr>
          <w:sz w:val="16"/>
          <w:szCs w:val="16"/>
        </w:rPr>
        <w:t xml:space="preserve">Notes: </w:t>
      </w:r>
      <w:r w:rsidRPr="00C9154B">
        <w:rPr>
          <w:sz w:val="16"/>
          <w:szCs w:val="16"/>
          <w:vertAlign w:val="superscript"/>
        </w:rPr>
        <w:t>a</w:t>
      </w:r>
      <w:r w:rsidRPr="00C9154B">
        <w:rPr>
          <w:sz w:val="16"/>
          <w:szCs w:val="16"/>
        </w:rPr>
        <w:t xml:space="preserve"> National factor obtained from Bias Adjustment Factor spreadsheet</w:t>
      </w:r>
      <w:r w:rsidRPr="00C9154B">
        <w:rPr>
          <w:sz w:val="16"/>
          <w:szCs w:val="16"/>
          <w:vertAlign w:val="superscript"/>
        </w:rPr>
        <w:t>3</w:t>
      </w:r>
      <w:r w:rsidRPr="00C9154B">
        <w:rPr>
          <w:sz w:val="16"/>
          <w:szCs w:val="16"/>
        </w:rPr>
        <w:t xml:space="preserve"> version </w:t>
      </w:r>
      <w:r w:rsidR="00BB07BE" w:rsidRPr="00230738">
        <w:rPr>
          <w:sz w:val="16"/>
          <w:szCs w:val="16"/>
        </w:rPr>
        <w:t>03</w:t>
      </w:r>
      <w:r w:rsidRPr="00230738">
        <w:rPr>
          <w:sz w:val="16"/>
          <w:szCs w:val="16"/>
        </w:rPr>
        <w:t>/1</w:t>
      </w:r>
      <w:r w:rsidR="00BB07BE" w:rsidRPr="00230738">
        <w:rPr>
          <w:sz w:val="16"/>
          <w:szCs w:val="16"/>
        </w:rPr>
        <w:t>9</w:t>
      </w:r>
      <w:r w:rsidRPr="00C9154B">
        <w:rPr>
          <w:sz w:val="16"/>
          <w:szCs w:val="16"/>
        </w:rPr>
        <w:t xml:space="preserve"> based on Gradko as the analysing laboratory using the 50% TEA in acetone method; </w:t>
      </w:r>
    </w:p>
    <w:p w14:paraId="3680AAB5" w14:textId="7207E7E6" w:rsidR="00540963" w:rsidRDefault="00540963" w:rsidP="00540963">
      <w:pPr>
        <w:pStyle w:val="Caption"/>
        <w:rPr>
          <w:color w:val="00B0F0"/>
          <w:sz w:val="20"/>
        </w:rPr>
      </w:pPr>
      <w:r>
        <w:rPr>
          <w:color w:val="00B0F0"/>
          <w:sz w:val="20"/>
        </w:rPr>
        <w:t>Figure 4</w:t>
      </w:r>
      <w:r w:rsidRPr="00411159">
        <w:rPr>
          <w:color w:val="00B0F0"/>
          <w:sz w:val="20"/>
        </w:rPr>
        <w:t xml:space="preserve">.  </w:t>
      </w:r>
      <w:r w:rsidRPr="00540963">
        <w:rPr>
          <w:color w:val="00B0F0"/>
          <w:sz w:val="20"/>
        </w:rPr>
        <w:t>Local Bias Adjustment Factor Calculation, Lewisham – New Cross (LW2)</w:t>
      </w:r>
    </w:p>
    <w:p w14:paraId="1F073EFE" w14:textId="47EA318C" w:rsidR="00540963" w:rsidRDefault="00A50621" w:rsidP="00540963">
      <w:pPr>
        <w:pStyle w:val="BodyText"/>
      </w:pPr>
      <w:r>
        <w:rPr>
          <w:noProof/>
          <w:lang w:eastAsia="en-GB"/>
        </w:rPr>
        <w:drawing>
          <wp:inline distT="0" distB="0" distL="0" distR="0" wp14:anchorId="7E7BA5D1" wp14:editId="2C7ECBC7">
            <wp:extent cx="5731510" cy="347503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475034"/>
                    </a:xfrm>
                    <a:prstGeom prst="rect">
                      <a:avLst/>
                    </a:prstGeom>
                  </pic:spPr>
                </pic:pic>
              </a:graphicData>
            </a:graphic>
          </wp:inline>
        </w:drawing>
      </w:r>
    </w:p>
    <w:p w14:paraId="50060CCB" w14:textId="2DCAD655" w:rsidR="00BB07BE" w:rsidRDefault="00540963" w:rsidP="00540963">
      <w:pPr>
        <w:pStyle w:val="Caption"/>
      </w:pPr>
      <w:r>
        <w:rPr>
          <w:color w:val="00B0F0"/>
          <w:sz w:val="20"/>
        </w:rPr>
        <w:lastRenderedPageBreak/>
        <w:t>Figure 5</w:t>
      </w:r>
      <w:r w:rsidRPr="00411159">
        <w:rPr>
          <w:color w:val="00B0F0"/>
          <w:sz w:val="20"/>
        </w:rPr>
        <w:t xml:space="preserve">.  </w:t>
      </w:r>
      <w:r w:rsidRPr="00540963">
        <w:rPr>
          <w:color w:val="00B0F0"/>
          <w:sz w:val="20"/>
        </w:rPr>
        <w:t>National Bi</w:t>
      </w:r>
      <w:r>
        <w:rPr>
          <w:color w:val="00B0F0"/>
          <w:sz w:val="20"/>
        </w:rPr>
        <w:t xml:space="preserve">as Adjustment Factor </w:t>
      </w:r>
      <w:r w:rsidR="00730815">
        <w:rPr>
          <w:color w:val="00B0F0"/>
          <w:sz w:val="20"/>
        </w:rPr>
        <w:t>Calculator</w:t>
      </w:r>
    </w:p>
    <w:p w14:paraId="3DF4FE7D" w14:textId="1032AE5F" w:rsidR="00BB07BE" w:rsidRDefault="00BB07BE" w:rsidP="00BB07BE">
      <w:r>
        <w:rPr>
          <w:noProof/>
          <w:lang w:eastAsia="en-GB"/>
        </w:rPr>
        <w:drawing>
          <wp:inline distT="0" distB="0" distL="0" distR="0" wp14:anchorId="035824DE" wp14:editId="02D500A2">
            <wp:extent cx="5731510" cy="2418134"/>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418134"/>
                    </a:xfrm>
                    <a:prstGeom prst="rect">
                      <a:avLst/>
                    </a:prstGeom>
                  </pic:spPr>
                </pic:pic>
              </a:graphicData>
            </a:graphic>
          </wp:inline>
        </w:drawing>
      </w:r>
    </w:p>
    <w:p w14:paraId="2A1571B7" w14:textId="45C4AE12" w:rsidR="00540963" w:rsidRPr="00540963" w:rsidRDefault="00540963" w:rsidP="00540963">
      <w:pPr>
        <w:sectPr w:rsidR="00540963" w:rsidRPr="00540963" w:rsidSect="00071289">
          <w:headerReference w:type="default" r:id="rId27"/>
          <w:footerReference w:type="default" r:id="rId28"/>
          <w:pgSz w:w="11906" w:h="16838"/>
          <w:pgMar w:top="1134" w:right="1440" w:bottom="851" w:left="1440" w:header="709" w:footer="284" w:gutter="0"/>
          <w:cols w:space="708"/>
          <w:docGrid w:linePitch="360"/>
        </w:sectPr>
      </w:pPr>
    </w:p>
    <w:p w14:paraId="6EC207D9" w14:textId="3496EC5F" w:rsidR="004205CD" w:rsidRDefault="004205CD" w:rsidP="004205CD">
      <w:pPr>
        <w:pStyle w:val="BodyText"/>
      </w:pPr>
    </w:p>
    <w:p w14:paraId="59539E88" w14:textId="77777777" w:rsidR="0080324C" w:rsidRDefault="0080324C">
      <w:pPr>
        <w:tabs>
          <w:tab w:val="clear" w:pos="284"/>
        </w:tabs>
        <w:spacing w:line="240" w:lineRule="auto"/>
      </w:pPr>
      <w:bookmarkStart w:id="67" w:name="EOD"/>
      <w:bookmarkEnd w:id="67"/>
    </w:p>
    <w:p w14:paraId="77F5A956" w14:textId="77777777" w:rsidR="00460F70" w:rsidRDefault="00460F70" w:rsidP="005137B7"/>
    <w:tbl>
      <w:tblPr>
        <w:tblStyle w:val="TableGrid"/>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727"/>
        <w:gridCol w:w="1432"/>
      </w:tblGrid>
      <w:tr w:rsidR="004E1B08" w:rsidRPr="004E1B08" w14:paraId="461D8A99" w14:textId="77777777" w:rsidTr="00DE18EB">
        <w:trPr>
          <w:trHeight w:val="4500"/>
        </w:trPr>
        <w:tc>
          <w:tcPr>
            <w:tcW w:w="5925" w:type="dxa"/>
            <w:shd w:val="clear" w:color="auto" w:fill="auto"/>
            <w:vAlign w:val="bottom"/>
          </w:tcPr>
          <w:p w14:paraId="266E3198" w14:textId="77777777" w:rsidR="00DE18EB" w:rsidRPr="002044E8" w:rsidRDefault="002044E8" w:rsidP="00CC56EE">
            <w:pPr>
              <w:pStyle w:val="Coverfooter"/>
              <w:rPr>
                <w:color w:val="FFFFFF"/>
              </w:rPr>
            </w:pPr>
            <w:bookmarkStart w:id="68" w:name="Contact"/>
            <w:bookmarkStart w:id="69" w:name="BackCoverText" w:colFirst="0" w:colLast="0"/>
            <w:r w:rsidRPr="002044E8">
              <w:rPr>
                <w:color w:val="FFFFFF"/>
              </w:rPr>
              <w:t xml:space="preserve"> </w:t>
            </w:r>
            <w:bookmarkEnd w:id="68"/>
          </w:p>
          <w:p w14:paraId="6C7156AE" w14:textId="77777777" w:rsidR="00DE18EB" w:rsidRPr="002044E8" w:rsidRDefault="00DE18EB" w:rsidP="00CC56EE">
            <w:pPr>
              <w:pStyle w:val="Coverfooter"/>
              <w:rPr>
                <w:color w:val="FFFFFF"/>
              </w:rPr>
            </w:pPr>
          </w:p>
          <w:p w14:paraId="53172F78" w14:textId="77777777" w:rsidR="00493CF1" w:rsidRPr="002044E8" w:rsidRDefault="002044E8" w:rsidP="00CC56EE">
            <w:pPr>
              <w:pStyle w:val="Coverfooter"/>
              <w:rPr>
                <w:color w:val="FFFFFF"/>
              </w:rPr>
            </w:pPr>
            <w:bookmarkStart w:id="70" w:name="OfficeAddress"/>
            <w:r w:rsidRPr="002044E8">
              <w:rPr>
                <w:color w:val="FFFFFF"/>
              </w:rPr>
              <w:t xml:space="preserve">aecom.com </w:t>
            </w:r>
            <w:bookmarkEnd w:id="70"/>
            <w:r w:rsidR="00493CF1" w:rsidRPr="002044E8">
              <w:rPr>
                <w:color w:val="FFFFFF"/>
              </w:rPr>
              <w:t xml:space="preserve"> </w:t>
            </w:r>
          </w:p>
          <w:p w14:paraId="3B84FBEA" w14:textId="77777777" w:rsidR="00493CF1" w:rsidRPr="002044E8" w:rsidRDefault="00493CF1" w:rsidP="00CC56EE">
            <w:pPr>
              <w:pStyle w:val="Coverfooter"/>
              <w:rPr>
                <w:color w:val="FFFFFF"/>
              </w:rPr>
            </w:pPr>
          </w:p>
        </w:tc>
        <w:tc>
          <w:tcPr>
            <w:tcW w:w="3101" w:type="dxa"/>
            <w:shd w:val="clear" w:color="auto" w:fill="auto"/>
            <w:vAlign w:val="bottom"/>
          </w:tcPr>
          <w:p w14:paraId="77C11A5E" w14:textId="77777777" w:rsidR="00493CF1" w:rsidRPr="004E1B08" w:rsidRDefault="00493CF1" w:rsidP="00CC56EE">
            <w:pPr>
              <w:pStyle w:val="Coverfooter"/>
            </w:pPr>
          </w:p>
        </w:tc>
      </w:tr>
      <w:bookmarkEnd w:id="69"/>
      <w:tr w:rsidR="004E1B08" w:rsidRPr="004E1B08" w14:paraId="32AD0555" w14:textId="77777777" w:rsidTr="00DE18EB">
        <w:trPr>
          <w:trHeight w:val="508"/>
        </w:trPr>
        <w:tc>
          <w:tcPr>
            <w:tcW w:w="5925" w:type="dxa"/>
            <w:shd w:val="clear" w:color="auto" w:fill="auto"/>
            <w:vAlign w:val="bottom"/>
          </w:tcPr>
          <w:p w14:paraId="765AF28F" w14:textId="77777777" w:rsidR="00DE18EB" w:rsidRPr="004E1B08" w:rsidRDefault="004E1B08" w:rsidP="00CC56EE">
            <w:pPr>
              <w:pStyle w:val="Coverfooter"/>
            </w:pPr>
            <w:r w:rsidRPr="004E1B08">
              <w:rPr>
                <w:noProof/>
                <w:lang w:eastAsia="en-GB"/>
              </w:rPr>
              <mc:AlternateContent>
                <mc:Choice Requires="wps">
                  <w:drawing>
                    <wp:anchor distT="0" distB="0" distL="114300" distR="114300" simplePos="0" relativeHeight="251680768" behindDoc="1" locked="0" layoutInCell="0" allowOverlap="0" wp14:anchorId="36977211" wp14:editId="6AFFC8AB">
                      <wp:simplePos x="0" y="0"/>
                      <wp:positionH relativeFrom="page">
                        <wp:align>left</wp:align>
                      </wp:positionH>
                      <wp:positionV relativeFrom="page">
                        <wp:align>top</wp:align>
                      </wp:positionV>
                      <wp:extent cx="6068695" cy="10386060"/>
                      <wp:effectExtent l="0" t="0" r="2540" b="0"/>
                      <wp:wrapNone/>
                      <wp:docPr id="12" name="BackCoverBlue"/>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B5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EDFD7B3" id="BackCoverBlue" o:spid="_x0000_s1026" style="position:absolute;margin-left:0;margin-top:0;width:477.85pt;height:817.8pt;z-index:-25163571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NCnQIAAIoFAAAOAAAAZHJzL2Uyb0RvYy54bWysVEtPGzEQvlfqf7B8L7tJSQoRGxRCqSoh&#10;QIWKs+O1s6t6Pa7tvPj1nfE+oBT1UDWHjcfzzdPfzNn5vjFsq3yowRZ8dJRzpqyEsrbrgn9/uPpw&#10;wlmIwpbCgFUFP6jAz+fv353t3EyNoQJTKs/QiQ2znSt4FaObZVmQlWpEOAKnLCo1+EZEFP06K73Y&#10;offGZOM8n2Y78KXzIFUIeHvZKvk8+ddayXirdVCRmYJjbjF9ffqu6JvNz8Rs7YWratmlIf4hi0bU&#10;FoMOri5FFGzj6z9cNbX0EEDHIwlNBlrXUqUasJpR/qqa+0o4lWrB5gQ3tCn8P7fyZnvnWV3i2405&#10;s6LBN7oQ8scS8FEvzEZRh3YuzBB47+58JwU8Url77Rv6x0LYPnX1MHRV7SOTeDnNpyfT0wlnEnWj&#10;/OMJXqTGZ8/2zof4RUHD6FBwj++W2im21yFiTIT2EAoXwNTlVW1MEvx6tTSebQW9cX4x+TympNHk&#10;N5ixBLZAZq2abjKqra0mneLBKMIZ+01p7AvmP06ZJEaqIY6QUtk4alWVKFUbfpLjr49OHCaLlEty&#10;SJ41xh98dw56ZOuk991m2eHJVCVCD8b53xJrjQeLFBlsHIyb2oJ/y4HBqrrILb5vUtsa6tIKygOy&#10;xkM7TsHJqxrf7VqEeCc8zg9OGtIn3uJHG9gVnNhEJ84q8E9v3RMeaY1aznY4jwUPPzfCK87MV4uE&#10;Px0dH9MAJ+F48mmMgn+pWb3U2E2zBKTDCLePk+lI+Gj6o/bQPOLqWFBUVAkrMXbBZfS9sIztnsDl&#10;I9VikWA4tE7Ea3vvJDmnrhIvH/aPwruOvBGJfwP97IrZKw63WLK0sNhE0HUi+HNfu37jwCfidMuJ&#10;NspLOaGeV+j8FwAAAP//AwBQSwMEFAAGAAgAAAAhAADbRSLdAAAABgEAAA8AAABkcnMvZG93bnJl&#10;di54bWxMj8FOwzAQRO9I/IO1SNyoAyiBhjgVIEDiUCgtH+DEixMRr0PspIGvZ+ECl5FWM5p5W6xm&#10;14kJh9B6UnC6SEAg1d60ZBW87u5PLkGEqMnozhMq+MQAq/LwoNC58Xt6wWkbreASCrlW0MTY51KG&#10;ukGnw8L3SOy9+cHpyOdgpRn0nstdJ8+SJJNOt8QLje7xtsH6fTs6BR92/fD1fDdFu9zsxmmu+pvN&#10;06NSx0fz9RWIiHP8C8MPPqNDyUyVH8kE0SngR+KvsrdM0wsQFYey8zQDWRbyP375DQAA//8DAFBL&#10;AQItABQABgAIAAAAIQC2gziS/gAAAOEBAAATAAAAAAAAAAAAAAAAAAAAAABbQ29udGVudF9UeXBl&#10;c10ueG1sUEsBAi0AFAAGAAgAAAAhADj9If/WAAAAlAEAAAsAAAAAAAAAAAAAAAAALwEAAF9yZWxz&#10;Ly5yZWxzUEsBAi0AFAAGAAgAAAAhAPfds0KdAgAAigUAAA4AAAAAAAAAAAAAAAAALgIAAGRycy9l&#10;Mm9Eb2MueG1sUEsBAi0AFAAGAAgAAAAhAADbRSLdAAAABgEAAA8AAAAAAAAAAAAAAAAA9wQAAGRy&#10;cy9kb3ducmV2LnhtbFBLBQYAAAAABAAEAPMAAAABBgAAAAA=&#10;" o:allowincell="f" o:allowoverlap="f" fillcolor="#00b5e2" stroked="f" strokeweight="2pt">
                      <w10:wrap anchorx="page" anchory="page"/>
                    </v:rect>
                  </w:pict>
                </mc:Fallback>
              </mc:AlternateContent>
            </w:r>
          </w:p>
        </w:tc>
        <w:tc>
          <w:tcPr>
            <w:tcW w:w="3101" w:type="dxa"/>
            <w:shd w:val="clear" w:color="auto" w:fill="auto"/>
            <w:vAlign w:val="bottom"/>
          </w:tcPr>
          <w:p w14:paraId="1A185622" w14:textId="77777777" w:rsidR="00DE18EB" w:rsidRPr="004E1B08" w:rsidRDefault="00DE18EB" w:rsidP="00CC56EE">
            <w:pPr>
              <w:pStyle w:val="Coverfooter"/>
            </w:pPr>
          </w:p>
        </w:tc>
      </w:tr>
    </w:tbl>
    <w:p w14:paraId="32B26373" w14:textId="77777777" w:rsidR="00493CF1" w:rsidRPr="005137B7" w:rsidRDefault="00493CF1" w:rsidP="005137B7"/>
    <w:sectPr w:rsidR="00493CF1" w:rsidRPr="005137B7" w:rsidSect="00CD0F26">
      <w:headerReference w:type="default" r:id="rId29"/>
      <w:pgSz w:w="11906" w:h="16838"/>
      <w:pgMar w:top="1134" w:right="1440" w:bottom="851" w:left="1440" w:header="709"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78475" w14:textId="77777777" w:rsidR="00A83436" w:rsidRDefault="00A83436" w:rsidP="00253171">
      <w:pPr>
        <w:spacing w:line="240" w:lineRule="auto"/>
      </w:pPr>
      <w:r>
        <w:separator/>
      </w:r>
    </w:p>
  </w:endnote>
  <w:endnote w:type="continuationSeparator" w:id="0">
    <w:p w14:paraId="4693D1DC" w14:textId="77777777" w:rsidR="00A83436" w:rsidRDefault="00A83436" w:rsidP="0025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4F740" w14:textId="77777777" w:rsidR="00A83436" w:rsidRDefault="00A83436"/>
  <w:tbl>
    <w:tblPr>
      <w:tblStyle w:val="Plaingrid"/>
      <w:tblW w:w="5000" w:type="pct"/>
      <w:tblLook w:val="04A0" w:firstRow="1" w:lastRow="0" w:firstColumn="1" w:lastColumn="0" w:noHBand="0" w:noVBand="1"/>
    </w:tblPr>
    <w:tblGrid>
      <w:gridCol w:w="5670"/>
      <w:gridCol w:w="3464"/>
    </w:tblGrid>
    <w:tr w:rsidR="00A83436" w14:paraId="47E1EA6D" w14:textId="77777777" w:rsidTr="000364E3">
      <w:tc>
        <w:tcPr>
          <w:tcW w:w="5670" w:type="dxa"/>
        </w:tcPr>
        <w:p w14:paraId="7B7E0A98" w14:textId="5B17D877" w:rsidR="00A83436" w:rsidRDefault="00D537C5" w:rsidP="00524B00">
          <w:pPr>
            <w:pStyle w:val="Footer"/>
          </w:pPr>
          <w:fldSimple w:instr=" DOCPROPERTY  PreparedFor \* MERGEFORMAT ">
            <w:r w:rsidR="00A83436">
              <w:t>Prepared for: LB Lewisham</w:t>
            </w:r>
          </w:fldSimple>
          <w:r w:rsidR="00A83436">
            <w:t xml:space="preserve"> </w:t>
          </w:r>
        </w:p>
        <w:p w14:paraId="2D6959D6" w14:textId="3B7DD04D" w:rsidR="00A83436" w:rsidRPr="00263C16" w:rsidRDefault="00A83436" w:rsidP="00F10450">
          <w:pPr>
            <w:pStyle w:val="Footer"/>
          </w:pPr>
        </w:p>
      </w:tc>
      <w:tc>
        <w:tcPr>
          <w:tcW w:w="3464" w:type="dxa"/>
          <w:vAlign w:val="bottom"/>
        </w:tcPr>
        <w:p w14:paraId="3DA840E2" w14:textId="143BEA4B" w:rsidR="00A83436" w:rsidRDefault="00A83436" w:rsidP="00F044DD">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7ACDE548" w14:textId="77777777" w:rsidR="00A83436" w:rsidRPr="00725883" w:rsidRDefault="00A83436" w:rsidP="00F044DD">
          <w:pPr>
            <w:pStyle w:val="Footer"/>
            <w:jc w:val="right"/>
          </w:pPr>
        </w:p>
      </w:tc>
    </w:tr>
  </w:tbl>
  <w:p w14:paraId="40EB2766" w14:textId="77777777" w:rsidR="00A83436" w:rsidRDefault="00A83436" w:rsidP="00493CF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74AF4" w14:textId="77777777" w:rsidR="00A83436" w:rsidRDefault="00A83436"/>
  <w:tbl>
    <w:tblPr>
      <w:tblStyle w:val="Plaingrid"/>
      <w:tblW w:w="5000" w:type="pct"/>
      <w:tblLook w:val="04A0" w:firstRow="1" w:lastRow="0" w:firstColumn="1" w:lastColumn="0" w:noHBand="0" w:noVBand="1"/>
    </w:tblPr>
    <w:tblGrid>
      <w:gridCol w:w="5670"/>
      <w:gridCol w:w="3464"/>
    </w:tblGrid>
    <w:tr w:rsidR="00A83436" w14:paraId="74159061" w14:textId="77777777" w:rsidTr="000364E3">
      <w:tc>
        <w:tcPr>
          <w:tcW w:w="5670" w:type="dxa"/>
        </w:tcPr>
        <w:p w14:paraId="3BB91FA9" w14:textId="26F4A895" w:rsidR="00A83436" w:rsidRDefault="00D537C5" w:rsidP="005E1AA1">
          <w:pPr>
            <w:pStyle w:val="Footer"/>
          </w:pPr>
          <w:fldSimple w:instr=" DOCPROPERTY  PreparedFor \* MERGEFORMAT ">
            <w:r w:rsidR="00A83436">
              <w:t>Prepared for: LB Lewisham</w:t>
            </w:r>
          </w:fldSimple>
          <w:r w:rsidR="00A83436">
            <w:t xml:space="preserve"> </w:t>
          </w:r>
          <w:r w:rsidR="00A83436">
            <w:fldChar w:fldCharType="begin"/>
          </w:r>
          <w:r w:rsidR="00A83436">
            <w:instrText xml:space="preserve"> if </w:instrText>
          </w:r>
          <w:fldSimple w:instr=" DOCPROPERTY  ShowFilePath \* MERGEFORMAT ">
            <w:r w:rsidR="00A83436">
              <w:instrText>0</w:instrText>
            </w:r>
          </w:fldSimple>
          <w:r w:rsidR="00A83436">
            <w:instrText xml:space="preserve">  = 1  </w:instrText>
          </w:r>
          <w:fldSimple w:instr=" FILENAME \p \* Caps   \* MERGEFORMAT ">
            <w:r w:rsidR="00A83436">
              <w:instrText>Document2</w:instrText>
            </w:r>
          </w:fldSimple>
          <w:r w:rsidR="00A83436">
            <w:instrText xml:space="preserve">  </w:instrText>
          </w:r>
          <w:r w:rsidR="00A83436">
            <w:fldChar w:fldCharType="end"/>
          </w:r>
        </w:p>
      </w:tc>
      <w:tc>
        <w:tcPr>
          <w:tcW w:w="3464" w:type="dxa"/>
          <w:vAlign w:val="bottom"/>
        </w:tcPr>
        <w:p w14:paraId="48007C4C" w14:textId="3D8DBF5A" w:rsidR="00A83436" w:rsidRDefault="00A83436" w:rsidP="000364E3">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55AD4AA5" w14:textId="77777777" w:rsidR="00A83436" w:rsidRPr="00725883" w:rsidRDefault="00A83436" w:rsidP="00A608EB">
          <w:pPr>
            <w:pStyle w:val="Footer"/>
            <w:jc w:val="right"/>
          </w:pPr>
          <w:r>
            <w:fldChar w:fldCharType="begin"/>
          </w:r>
          <w:r>
            <w:instrText xml:space="preserve"> page </w:instrText>
          </w:r>
          <w:r>
            <w:fldChar w:fldCharType="separate"/>
          </w:r>
          <w:r w:rsidR="002611FA">
            <w:t>11</w:t>
          </w:r>
          <w:r>
            <w:fldChar w:fldCharType="end"/>
          </w:r>
        </w:p>
      </w:tc>
    </w:tr>
  </w:tbl>
  <w:p w14:paraId="7A50BD6A" w14:textId="77777777" w:rsidR="00A83436" w:rsidRDefault="00A83436" w:rsidP="00493CF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D820F" w14:textId="77777777" w:rsidR="00A83436" w:rsidRDefault="00A83436"/>
  <w:tbl>
    <w:tblPr>
      <w:tblStyle w:val="Plaingrid"/>
      <w:tblW w:w="5000" w:type="pct"/>
      <w:tblLook w:val="04A0" w:firstRow="1" w:lastRow="0" w:firstColumn="1" w:lastColumn="0" w:noHBand="0" w:noVBand="1"/>
    </w:tblPr>
    <w:tblGrid>
      <w:gridCol w:w="9287"/>
      <w:gridCol w:w="5674"/>
    </w:tblGrid>
    <w:tr w:rsidR="00A83436" w14:paraId="35092754" w14:textId="77777777" w:rsidTr="000364E3">
      <w:tc>
        <w:tcPr>
          <w:tcW w:w="5670" w:type="dxa"/>
        </w:tcPr>
        <w:p w14:paraId="60F3692A" w14:textId="3080E68A" w:rsidR="00A83436" w:rsidRDefault="00D537C5" w:rsidP="005E1AA1">
          <w:pPr>
            <w:pStyle w:val="Footer"/>
          </w:pPr>
          <w:fldSimple w:instr=" DOCPROPERTY  PreparedFor \* MERGEFORMAT ">
            <w:r w:rsidR="00A83436">
              <w:t>Prepared for: LB Lewisham</w:t>
            </w:r>
          </w:fldSimple>
          <w:r w:rsidR="00A83436">
            <w:t xml:space="preserve"> </w:t>
          </w:r>
          <w:r w:rsidR="00A83436">
            <w:fldChar w:fldCharType="begin"/>
          </w:r>
          <w:r w:rsidR="00A83436">
            <w:instrText xml:space="preserve"> if </w:instrText>
          </w:r>
          <w:fldSimple w:instr=" DOCPROPERTY  ShowFilePath \* MERGEFORMAT ">
            <w:r w:rsidR="00A83436">
              <w:instrText>0</w:instrText>
            </w:r>
          </w:fldSimple>
          <w:r w:rsidR="00A83436">
            <w:instrText xml:space="preserve">  = 1  </w:instrText>
          </w:r>
          <w:fldSimple w:instr=" FILENAME \p \* Caps   \* MERGEFORMAT ">
            <w:r w:rsidR="00A83436">
              <w:instrText>Document2</w:instrText>
            </w:r>
          </w:fldSimple>
          <w:r w:rsidR="00A83436">
            <w:instrText xml:space="preserve">  </w:instrText>
          </w:r>
          <w:r w:rsidR="00A83436">
            <w:fldChar w:fldCharType="end"/>
          </w:r>
        </w:p>
      </w:tc>
      <w:tc>
        <w:tcPr>
          <w:tcW w:w="3464" w:type="dxa"/>
          <w:vAlign w:val="bottom"/>
        </w:tcPr>
        <w:p w14:paraId="751669CA" w14:textId="491C46C0" w:rsidR="00A83436" w:rsidRDefault="00A83436" w:rsidP="000364E3">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77E55C0C" w14:textId="77777777" w:rsidR="00A83436" w:rsidRPr="00725883" w:rsidRDefault="00A83436" w:rsidP="00A608EB">
          <w:pPr>
            <w:pStyle w:val="Footer"/>
            <w:jc w:val="right"/>
          </w:pPr>
          <w:r>
            <w:fldChar w:fldCharType="begin"/>
          </w:r>
          <w:r>
            <w:instrText xml:space="preserve"> page </w:instrText>
          </w:r>
          <w:r>
            <w:fldChar w:fldCharType="separate"/>
          </w:r>
          <w:r w:rsidR="002611FA">
            <w:t>14</w:t>
          </w:r>
          <w:r>
            <w:fldChar w:fldCharType="end"/>
          </w:r>
        </w:p>
      </w:tc>
    </w:tr>
  </w:tbl>
  <w:p w14:paraId="3B369BCE" w14:textId="77777777" w:rsidR="00A83436" w:rsidRDefault="00A83436" w:rsidP="00493CF1">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7A371" w14:textId="77777777" w:rsidR="00A83436" w:rsidRDefault="00A83436"/>
  <w:tbl>
    <w:tblPr>
      <w:tblStyle w:val="Plaingrid"/>
      <w:tblW w:w="5000" w:type="pct"/>
      <w:tblLook w:val="04A0" w:firstRow="1" w:lastRow="0" w:firstColumn="1" w:lastColumn="0" w:noHBand="0" w:noVBand="1"/>
    </w:tblPr>
    <w:tblGrid>
      <w:gridCol w:w="5670"/>
      <w:gridCol w:w="3464"/>
    </w:tblGrid>
    <w:tr w:rsidR="00A83436" w14:paraId="32EA335E" w14:textId="77777777" w:rsidTr="000364E3">
      <w:tc>
        <w:tcPr>
          <w:tcW w:w="5670" w:type="dxa"/>
        </w:tcPr>
        <w:p w14:paraId="4F5602F6" w14:textId="6F430687" w:rsidR="00A83436" w:rsidRDefault="00D537C5" w:rsidP="005E1AA1">
          <w:pPr>
            <w:pStyle w:val="Footer"/>
          </w:pPr>
          <w:fldSimple w:instr=" DOCPROPERTY  PreparedFor \* MERGEFORMAT ">
            <w:r w:rsidR="00A83436">
              <w:t>Prepared for: LB Lewisham</w:t>
            </w:r>
          </w:fldSimple>
          <w:r w:rsidR="00A83436">
            <w:t xml:space="preserve"> </w:t>
          </w:r>
          <w:r w:rsidR="00A83436">
            <w:fldChar w:fldCharType="begin"/>
          </w:r>
          <w:r w:rsidR="00A83436">
            <w:instrText xml:space="preserve"> if </w:instrText>
          </w:r>
          <w:fldSimple w:instr=" DOCPROPERTY  ShowFilePath \* MERGEFORMAT ">
            <w:r w:rsidR="00A83436">
              <w:instrText>0</w:instrText>
            </w:r>
          </w:fldSimple>
          <w:r w:rsidR="00A83436">
            <w:instrText xml:space="preserve">  = 1  </w:instrText>
          </w:r>
          <w:fldSimple w:instr=" FILENAME \p \* Caps   \* MERGEFORMAT ">
            <w:r w:rsidR="00A83436">
              <w:instrText>Document2</w:instrText>
            </w:r>
          </w:fldSimple>
          <w:r w:rsidR="00A83436">
            <w:instrText xml:space="preserve">  </w:instrText>
          </w:r>
          <w:r w:rsidR="00A83436">
            <w:fldChar w:fldCharType="end"/>
          </w:r>
        </w:p>
      </w:tc>
      <w:tc>
        <w:tcPr>
          <w:tcW w:w="3464" w:type="dxa"/>
          <w:vAlign w:val="bottom"/>
        </w:tcPr>
        <w:p w14:paraId="31BC7A33" w14:textId="34ADD66F" w:rsidR="00A83436" w:rsidRDefault="00A83436" w:rsidP="000364E3">
          <w:pPr>
            <w:pStyle w:val="Footer"/>
            <w:jc w:val="right"/>
          </w:pPr>
          <w:r>
            <w:t>AECOM</w:t>
          </w:r>
          <w:r w:rsidRPr="00166D71">
            <w:fldChar w:fldCharType="begin"/>
          </w:r>
          <w:r w:rsidRPr="00166D71">
            <w:instrText xml:space="preserve"> if   = </w:instrText>
          </w:r>
          <w:r>
            <w:instrText xml:space="preserve">"" "" "  </w:instrText>
          </w:r>
          <w:r>
            <w:rPr>
              <w:rFonts w:cstheme="minorHAnsi"/>
            </w:rPr>
            <w:instrText>|</w:instrText>
          </w:r>
          <w:r>
            <w:instrText xml:space="preserve">  "</w:instrText>
          </w:r>
          <w:r w:rsidRPr="00166D71">
            <w:fldChar w:fldCharType="end"/>
          </w:r>
        </w:p>
        <w:p w14:paraId="26A8C069" w14:textId="77777777" w:rsidR="00A83436" w:rsidRPr="00725883" w:rsidRDefault="00A83436" w:rsidP="00A608EB">
          <w:pPr>
            <w:pStyle w:val="Footer"/>
            <w:jc w:val="right"/>
          </w:pPr>
          <w:r>
            <w:fldChar w:fldCharType="begin"/>
          </w:r>
          <w:r>
            <w:instrText xml:space="preserve"> page </w:instrText>
          </w:r>
          <w:r>
            <w:fldChar w:fldCharType="separate"/>
          </w:r>
          <w:r w:rsidR="002611FA">
            <w:t>17</w:t>
          </w:r>
          <w:r>
            <w:fldChar w:fldCharType="end"/>
          </w:r>
        </w:p>
      </w:tc>
    </w:tr>
  </w:tbl>
  <w:p w14:paraId="5DC171F7" w14:textId="77777777" w:rsidR="00A83436" w:rsidRDefault="00A83436" w:rsidP="00493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6AA1B" w14:textId="77777777" w:rsidR="00A83436" w:rsidRPr="00253171" w:rsidRDefault="00A83436"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14:paraId="0BF6A584" w14:textId="77777777" w:rsidR="00A83436" w:rsidRPr="00253171" w:rsidRDefault="00A83436"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14:paraId="5DFAE115" w14:textId="112A6AA0" w:rsidR="00A83436" w:rsidRDefault="00A83436">
      <w:pPr>
        <w:pStyle w:val="FootnoteText"/>
      </w:pPr>
      <w:r>
        <w:rPr>
          <w:rStyle w:val="FootnoteReference"/>
        </w:rPr>
        <w:footnoteRef/>
      </w:r>
      <w:r>
        <w:t xml:space="preserve"> </w:t>
      </w:r>
      <w:r w:rsidRPr="00A311C7">
        <w:rPr>
          <w:szCs w:val="16"/>
        </w:rPr>
        <w:t>Defra, The Air Quality Strategy for England, Scotland, Wales and Northern Ireland, 2007.</w:t>
      </w:r>
    </w:p>
  </w:footnote>
  <w:footnote w:id="2">
    <w:p w14:paraId="787C73CE" w14:textId="6806F4D7" w:rsidR="00A83436" w:rsidRDefault="00A83436">
      <w:pPr>
        <w:pStyle w:val="FootnoteText"/>
      </w:pPr>
      <w:r>
        <w:rPr>
          <w:rStyle w:val="FootnoteReference"/>
        </w:rPr>
        <w:footnoteRef/>
      </w:r>
      <w:r>
        <w:t xml:space="preserve"> </w:t>
      </w:r>
      <w:r>
        <w:rPr>
          <w:szCs w:val="16"/>
        </w:rPr>
        <w:t xml:space="preserve">Defra, Local Air Quality Management, Diffusion Tubes, </w:t>
      </w:r>
      <w:r w:rsidRPr="00CC6004">
        <w:rPr>
          <w:szCs w:val="16"/>
        </w:rPr>
        <w:t>Nitrogen Dioxide Diffusion Tube Monitoring, Calendar of</w:t>
      </w:r>
      <w:r>
        <w:rPr>
          <w:szCs w:val="16"/>
        </w:rPr>
        <w:t xml:space="preserve"> Suggested Exposure Periods. </w:t>
      </w:r>
      <w:r w:rsidRPr="00CC6004">
        <w:rPr>
          <w:szCs w:val="16"/>
        </w:rPr>
        <w:t xml:space="preserve">Available at </w:t>
      </w:r>
      <w:hyperlink r:id="rId1" w:history="1">
        <w:r w:rsidRPr="00BC4114">
          <w:rPr>
            <w:rStyle w:val="Hyperlink"/>
            <w:szCs w:val="16"/>
          </w:rPr>
          <w:t>http://laqm.defra.gov.uk/diffusion-tubes/data-entry.html</w:t>
        </w:r>
      </w:hyperlink>
      <w:r>
        <w:rPr>
          <w:szCs w:val="16"/>
        </w:rPr>
        <w:t xml:space="preserve"> </w:t>
      </w:r>
    </w:p>
  </w:footnote>
  <w:footnote w:id="3">
    <w:p w14:paraId="6FA0F475" w14:textId="6BF7D8F6" w:rsidR="00A83436" w:rsidRPr="009F36CF" w:rsidRDefault="00A83436" w:rsidP="009F36CF">
      <w:pPr>
        <w:pStyle w:val="FootnoteText"/>
        <w:rPr>
          <w:szCs w:val="16"/>
        </w:rPr>
      </w:pPr>
      <w:r>
        <w:rPr>
          <w:rStyle w:val="FootnoteReference"/>
        </w:rPr>
        <w:footnoteRef/>
      </w:r>
      <w:r>
        <w:t xml:space="preserve"> </w:t>
      </w:r>
      <w:r w:rsidRPr="00706B5B">
        <w:rPr>
          <w:szCs w:val="16"/>
        </w:rPr>
        <w:t xml:space="preserve">Summary of Laboratory Performance in </w:t>
      </w:r>
      <w:r>
        <w:rPr>
          <w:szCs w:val="16"/>
        </w:rPr>
        <w:t>AIR</w:t>
      </w:r>
      <w:r w:rsidRPr="00706B5B">
        <w:rPr>
          <w:szCs w:val="16"/>
        </w:rPr>
        <w:t xml:space="preserve"> NO</w:t>
      </w:r>
      <w:r w:rsidRPr="00C9154B">
        <w:rPr>
          <w:szCs w:val="16"/>
          <w:vertAlign w:val="subscript"/>
        </w:rPr>
        <w:t>2</w:t>
      </w:r>
      <w:r>
        <w:rPr>
          <w:szCs w:val="16"/>
        </w:rPr>
        <w:t xml:space="preserve"> Proficiency Testing Scheme</w:t>
      </w:r>
      <w:r w:rsidRPr="005B2347">
        <w:rPr>
          <w:szCs w:val="16"/>
        </w:rPr>
        <w:t>. Available at:</w:t>
      </w:r>
      <w:r>
        <w:rPr>
          <w:szCs w:val="16"/>
        </w:rPr>
        <w:t xml:space="preserve"> </w:t>
      </w:r>
      <w:hyperlink r:id="rId2" w:history="1">
        <w:r w:rsidRPr="00BC4114">
          <w:rPr>
            <w:rStyle w:val="Hyperlink"/>
            <w:szCs w:val="16"/>
          </w:rPr>
          <w:t>https://laqm.defra.gov.uk/assets/laqmno2performancedatauptooctober2018v1.pdf</w:t>
        </w:r>
      </w:hyperlink>
      <w:r>
        <w:rPr>
          <w:szCs w:val="16"/>
        </w:rPr>
        <w:t xml:space="preserve"> </w:t>
      </w:r>
    </w:p>
  </w:footnote>
  <w:footnote w:id="4">
    <w:p w14:paraId="34449154" w14:textId="1C074DC8" w:rsidR="00A83436" w:rsidRDefault="00A83436">
      <w:pPr>
        <w:pStyle w:val="FootnoteText"/>
      </w:pPr>
      <w:r>
        <w:rPr>
          <w:rStyle w:val="FootnoteReference"/>
        </w:rPr>
        <w:footnoteRef/>
      </w:r>
      <w:r>
        <w:t xml:space="preserve"> </w:t>
      </w:r>
      <w:r w:rsidRPr="00B122DE">
        <w:rPr>
          <w:szCs w:val="16"/>
        </w:rPr>
        <w:t xml:space="preserve">Defra, </w:t>
      </w:r>
      <w:r>
        <w:rPr>
          <w:szCs w:val="16"/>
        </w:rPr>
        <w:t xml:space="preserve">Local </w:t>
      </w:r>
      <w:r w:rsidRPr="0059209E">
        <w:rPr>
          <w:szCs w:val="16"/>
        </w:rPr>
        <w:t>Air Quality Management Technical Guidance LAQM.TG(</w:t>
      </w:r>
      <w:r w:rsidRPr="00CB134E">
        <w:rPr>
          <w:szCs w:val="16"/>
        </w:rPr>
        <w:t>16</w:t>
      </w:r>
      <w:r>
        <w:rPr>
          <w:szCs w:val="16"/>
        </w:rPr>
        <w:t>).</w:t>
      </w:r>
    </w:p>
  </w:footnote>
  <w:footnote w:id="5">
    <w:p w14:paraId="7D5A3DE5" w14:textId="0EAE0AC9" w:rsidR="00A83436" w:rsidRDefault="00A83436">
      <w:pPr>
        <w:pStyle w:val="FootnoteText"/>
      </w:pPr>
      <w:r>
        <w:rPr>
          <w:rStyle w:val="FootnoteReference"/>
        </w:rPr>
        <w:footnoteRef/>
      </w:r>
      <w:r>
        <w:t xml:space="preserve"> </w:t>
      </w:r>
      <w:r w:rsidRPr="00892DAE">
        <w:rPr>
          <w:szCs w:val="16"/>
        </w:rPr>
        <w:t xml:space="preserve">Defra, National Diffusion Tube Bias Adjustment Factor Spreadsheet (Version </w:t>
      </w:r>
      <w:r>
        <w:rPr>
          <w:szCs w:val="16"/>
        </w:rPr>
        <w:t>09/18</w:t>
      </w:r>
      <w:r w:rsidRPr="0059209E">
        <w:rPr>
          <w:szCs w:val="16"/>
        </w:rPr>
        <w:t xml:space="preserve">).  Available at </w:t>
      </w:r>
      <w:hyperlink r:id="rId3" w:history="1">
        <w:r w:rsidRPr="00F66165">
          <w:rPr>
            <w:rStyle w:val="Hyperlink"/>
            <w:szCs w:val="16"/>
          </w:rPr>
          <w:t>http://laqm.defra.gov.uk/bias-adjustment-factors/national-bias.html</w:t>
        </w:r>
      </w:hyperlink>
      <w:r>
        <w:rPr>
          <w:szCs w:val="16"/>
        </w:rPr>
        <w:t xml:space="preserve"> </w:t>
      </w:r>
    </w:p>
  </w:footnote>
  <w:footnote w:id="6">
    <w:p w14:paraId="7E5FF238" w14:textId="4305CCFD" w:rsidR="00A83436" w:rsidRDefault="00A83436">
      <w:pPr>
        <w:pStyle w:val="FootnoteText"/>
      </w:pPr>
      <w:r>
        <w:rPr>
          <w:rStyle w:val="FootnoteReference"/>
        </w:rPr>
        <w:footnoteRef/>
      </w:r>
      <w:r>
        <w:t xml:space="preserve"> </w:t>
      </w:r>
      <w:r w:rsidRPr="00C95CBF">
        <w:t xml:space="preserve">AEA Diffusion Tube Precision Accuracy Bias Spreadsheet. Downloaded from </w:t>
      </w:r>
      <w:hyperlink r:id="rId4" w:history="1">
        <w:r w:rsidRPr="000145D4">
          <w:rPr>
            <w:rStyle w:val="Hyperlink"/>
          </w:rPr>
          <w:t>http://laqm.defra.gov.uk/bias-adjustment-factors/local-bias.html</w:t>
        </w:r>
      </w:hyperlink>
      <w:r>
        <w:t xml:space="preserve"> September 2018</w:t>
      </w:r>
      <w:r w:rsidRPr="008D3E02">
        <w:t>.</w:t>
      </w:r>
    </w:p>
  </w:footnote>
  <w:footnote w:id="7">
    <w:p w14:paraId="3E8C2856" w14:textId="46C5A3BD" w:rsidR="00A83436" w:rsidRDefault="00A83436">
      <w:pPr>
        <w:pStyle w:val="FootnoteText"/>
      </w:pPr>
      <w:r>
        <w:rPr>
          <w:rStyle w:val="FootnoteReference"/>
        </w:rPr>
        <w:footnoteRef/>
      </w:r>
      <w:r>
        <w:t xml:space="preserve"> </w:t>
      </w:r>
      <w:r w:rsidRPr="00C95CBF">
        <w:t>London Air Quality Network Website</w:t>
      </w:r>
      <w:r>
        <w:t>.  Available at</w:t>
      </w:r>
      <w:r w:rsidRPr="00C95CBF">
        <w:t xml:space="preserve"> </w:t>
      </w:r>
      <w:hyperlink r:id="rId5" w:history="1">
        <w:r w:rsidRPr="00C95CBF">
          <w:rPr>
            <w:rStyle w:val="Hyperlink"/>
          </w:rPr>
          <w:t>http://www.londonair.org.uk</w:t>
        </w:r>
      </w:hyperlink>
      <w:r>
        <w:t>.</w:t>
      </w:r>
    </w:p>
  </w:footnote>
  <w:footnote w:id="8">
    <w:p w14:paraId="4EF63E94" w14:textId="5FFDF4BC" w:rsidR="00A83436" w:rsidRDefault="00A83436">
      <w:pPr>
        <w:pStyle w:val="FootnoteText"/>
      </w:pPr>
      <w:r>
        <w:rPr>
          <w:rStyle w:val="FootnoteReference"/>
        </w:rPr>
        <w:footnoteRef/>
      </w:r>
      <w:r>
        <w:t xml:space="preserve"> </w:t>
      </w:r>
      <w:r w:rsidRPr="00506EA4">
        <w:rPr>
          <w:szCs w:val="16"/>
        </w:rPr>
        <w:t xml:space="preserve">Cape, J.N., Review of the Use of Passive Diffusion Tubes for Measuring Concentrations of Nitrogen Dioxide in Air, 2005.  Available at </w:t>
      </w:r>
      <w:hyperlink r:id="rId6" w:history="1">
        <w:r w:rsidRPr="00506EA4">
          <w:rPr>
            <w:rStyle w:val="Hyperlink"/>
            <w:szCs w:val="16"/>
          </w:rPr>
          <w:t>http://uk-air.defra.gov.uk/reports/cat05/0810141025_NO2_review.pdf</w:t>
        </w:r>
      </w:hyperlink>
    </w:p>
  </w:footnote>
  <w:footnote w:id="9">
    <w:p w14:paraId="14B07AFA" w14:textId="5042A314" w:rsidR="00A83436" w:rsidRDefault="00A83436">
      <w:pPr>
        <w:pStyle w:val="FootnoteText"/>
      </w:pPr>
      <w:r>
        <w:rPr>
          <w:rStyle w:val="FootnoteReference"/>
        </w:rPr>
        <w:footnoteRef/>
      </w:r>
      <w:r>
        <w:t xml:space="preserve"> </w:t>
      </w:r>
      <w:r w:rsidRPr="00E03D09">
        <w:t>Air Quality Consultants (2007). Deriving NO</w:t>
      </w:r>
      <w:r w:rsidRPr="00E03D09">
        <w:rPr>
          <w:vertAlign w:val="subscript"/>
        </w:rPr>
        <w:t>2</w:t>
      </w:r>
      <w:r w:rsidRPr="00E03D09">
        <w:t xml:space="preserve"> from NO</w:t>
      </w:r>
      <w:r w:rsidRPr="00E03D09">
        <w:rPr>
          <w:vertAlign w:val="subscript"/>
        </w:rPr>
        <w:t>X</w:t>
      </w:r>
      <w:r w:rsidRPr="00E03D09">
        <w:t xml:space="preserve"> for Air Quality Assessments of Roads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35"/>
      <w:gridCol w:w="3060"/>
      <w:gridCol w:w="3039"/>
    </w:tblGrid>
    <w:tr w:rsidR="00A83436" w14:paraId="69338969" w14:textId="77777777" w:rsidTr="00DC18A9">
      <w:trPr>
        <w:trHeight w:val="460"/>
      </w:trPr>
      <w:tc>
        <w:tcPr>
          <w:tcW w:w="3035" w:type="dxa"/>
        </w:tcPr>
        <w:p w14:paraId="3FEABCC2" w14:textId="43509659" w:rsidR="00A83436" w:rsidRDefault="00D537C5" w:rsidP="006920C1">
          <w:pPr>
            <w:pStyle w:val="Header"/>
          </w:pPr>
          <w:fldSimple w:instr=" DOCPROPERTY  HeaderTitle \* MERGEFORMAT ">
            <w:r w:rsidR="00A83436">
              <w:t>LB Lewisham NO2 Diffusion Tube Annual Report 2018</w:t>
            </w:r>
          </w:fldSimple>
        </w:p>
      </w:tc>
      <w:tc>
        <w:tcPr>
          <w:tcW w:w="3060" w:type="dxa"/>
        </w:tcPr>
        <w:p w14:paraId="2B5828CF" w14:textId="67240E08" w:rsidR="00A83436" w:rsidRPr="00624CAA" w:rsidRDefault="00A83436"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70225354" w14:textId="11464456" w:rsidR="00A83436" w:rsidRPr="00624CAA" w:rsidRDefault="00A83436"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0F090C8F" w14:textId="6D41A95E" w:rsidR="00A83436" w:rsidRDefault="00D537C5" w:rsidP="006920C1">
          <w:pPr>
            <w:pStyle w:val="Header"/>
            <w:tabs>
              <w:tab w:val="left" w:pos="2132"/>
            </w:tabs>
            <w:jc w:val="right"/>
          </w:pPr>
          <w:fldSimple w:instr=" DOCPROPERTY  ProjectRef \* MERGEFORMAT ">
            <w:r w:rsidR="00A83436">
              <w:t>Project Reference: 60194269</w:t>
            </w:r>
          </w:fldSimple>
        </w:p>
      </w:tc>
    </w:tr>
  </w:tbl>
  <w:p w14:paraId="792B7B93" w14:textId="77777777" w:rsidR="00A83436" w:rsidRDefault="00A834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35"/>
      <w:gridCol w:w="3060"/>
      <w:gridCol w:w="3039"/>
    </w:tblGrid>
    <w:tr w:rsidR="00A83436" w14:paraId="1F4847E6" w14:textId="77777777" w:rsidTr="00DC18A9">
      <w:trPr>
        <w:trHeight w:val="483"/>
      </w:trPr>
      <w:tc>
        <w:tcPr>
          <w:tcW w:w="3035" w:type="dxa"/>
        </w:tcPr>
        <w:p w14:paraId="4BB2A076" w14:textId="0E2EE910" w:rsidR="00A83436" w:rsidRDefault="00D537C5">
          <w:pPr>
            <w:pStyle w:val="Header"/>
          </w:pPr>
          <w:fldSimple w:instr=" DOCPROPERTY  HeaderTitle \* MERGEFORMAT ">
            <w:r w:rsidR="00A83436">
              <w:t>LB Lewisham NO2 Diffusion Tube Annual Report 2018</w:t>
            </w:r>
          </w:fldSimple>
        </w:p>
      </w:tc>
      <w:tc>
        <w:tcPr>
          <w:tcW w:w="3060" w:type="dxa"/>
        </w:tcPr>
        <w:p w14:paraId="4C5CE970" w14:textId="77777777" w:rsidR="00A83436" w:rsidRPr="00624CAA" w:rsidRDefault="00A83436" w:rsidP="008F4E05">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2F0AFFB1" w14:textId="23744D99" w:rsidR="00A83436" w:rsidRPr="00624CAA" w:rsidRDefault="00A83436"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1D49477D" w14:textId="69EFE203" w:rsidR="00A83436" w:rsidRDefault="00D537C5" w:rsidP="00E05BDE">
          <w:pPr>
            <w:pStyle w:val="Header"/>
            <w:jc w:val="right"/>
          </w:pPr>
          <w:fldSimple w:instr=" DOCPROPERTY  ProjectRef \* MERGEFORMAT ">
            <w:r w:rsidR="00A83436">
              <w:t>Project Reference: 60194269</w:t>
            </w:r>
          </w:fldSimple>
        </w:p>
      </w:tc>
    </w:tr>
  </w:tbl>
  <w:p w14:paraId="32FB12F4" w14:textId="77777777" w:rsidR="00A83436" w:rsidRDefault="00A834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4971"/>
      <w:gridCol w:w="5012"/>
      <w:gridCol w:w="4978"/>
    </w:tblGrid>
    <w:tr w:rsidR="00A83436" w14:paraId="7ABF68B3" w14:textId="77777777" w:rsidTr="00DC18A9">
      <w:trPr>
        <w:trHeight w:val="483"/>
      </w:trPr>
      <w:tc>
        <w:tcPr>
          <w:tcW w:w="3035" w:type="dxa"/>
        </w:tcPr>
        <w:p w14:paraId="3D0D2DA0" w14:textId="77777777" w:rsidR="00A83436" w:rsidRDefault="00D537C5">
          <w:pPr>
            <w:pStyle w:val="Header"/>
          </w:pPr>
          <w:fldSimple w:instr=" DOCPROPERTY  HeaderTitle \* MERGEFORMAT ">
            <w:r w:rsidR="00A83436">
              <w:t>LB Lewisham NO2 Diffusion Tube Annual Report 2018</w:t>
            </w:r>
          </w:fldSimple>
        </w:p>
      </w:tc>
      <w:tc>
        <w:tcPr>
          <w:tcW w:w="3060" w:type="dxa"/>
        </w:tcPr>
        <w:p w14:paraId="3D9C3475" w14:textId="77777777" w:rsidR="00A83436" w:rsidRPr="00624CAA" w:rsidRDefault="00A83436" w:rsidP="008F4E05">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2C954479" w14:textId="77777777" w:rsidR="00A83436" w:rsidRPr="00624CAA" w:rsidRDefault="00A83436"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757092DF" w14:textId="77777777" w:rsidR="00A83436" w:rsidRDefault="00D537C5" w:rsidP="00E05BDE">
          <w:pPr>
            <w:pStyle w:val="Header"/>
            <w:jc w:val="right"/>
          </w:pPr>
          <w:fldSimple w:instr=" DOCPROPERTY  ProjectRef \* MERGEFORMAT ">
            <w:r w:rsidR="00A83436">
              <w:t>Project Reference: 60194269</w:t>
            </w:r>
          </w:fldSimple>
        </w:p>
      </w:tc>
    </w:tr>
  </w:tbl>
  <w:p w14:paraId="1C208641" w14:textId="77777777" w:rsidR="00A83436" w:rsidRDefault="00A834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35"/>
      <w:gridCol w:w="3060"/>
      <w:gridCol w:w="3039"/>
    </w:tblGrid>
    <w:tr w:rsidR="00A83436" w14:paraId="2E30D0B6" w14:textId="77777777" w:rsidTr="00DC18A9">
      <w:trPr>
        <w:trHeight w:val="483"/>
      </w:trPr>
      <w:tc>
        <w:tcPr>
          <w:tcW w:w="3035" w:type="dxa"/>
        </w:tcPr>
        <w:p w14:paraId="41C0ED15" w14:textId="77777777" w:rsidR="00A83436" w:rsidRDefault="00D537C5">
          <w:pPr>
            <w:pStyle w:val="Header"/>
          </w:pPr>
          <w:fldSimple w:instr=" DOCPROPERTY  HeaderTitle \* MERGEFORMAT ">
            <w:r w:rsidR="00A83436">
              <w:t>LB Lewisham NO2 Diffusion Tube Annual Report 2018</w:t>
            </w:r>
          </w:fldSimple>
        </w:p>
      </w:tc>
      <w:tc>
        <w:tcPr>
          <w:tcW w:w="3060" w:type="dxa"/>
        </w:tcPr>
        <w:p w14:paraId="2154225C" w14:textId="77777777" w:rsidR="00A83436" w:rsidRPr="00624CAA" w:rsidRDefault="00A83436" w:rsidP="008F4E05">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33B6F432" w14:textId="77777777" w:rsidR="00A83436" w:rsidRPr="00624CAA" w:rsidRDefault="00A83436"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0CC2F4AA" w14:textId="77777777" w:rsidR="00A83436" w:rsidRDefault="00D537C5" w:rsidP="00E05BDE">
          <w:pPr>
            <w:pStyle w:val="Header"/>
            <w:jc w:val="right"/>
          </w:pPr>
          <w:fldSimple w:instr=" DOCPROPERTY  ProjectRef \* MERGEFORMAT ">
            <w:r w:rsidR="00A83436">
              <w:t>Project Reference: 60194269</w:t>
            </w:r>
          </w:fldSimple>
        </w:p>
      </w:tc>
    </w:tr>
  </w:tbl>
  <w:p w14:paraId="21C39D60" w14:textId="77777777" w:rsidR="00A83436" w:rsidRDefault="00A834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grid"/>
      <w:tblW w:w="5000" w:type="pct"/>
      <w:tblLook w:val="04A0" w:firstRow="1" w:lastRow="0" w:firstColumn="1" w:lastColumn="0" w:noHBand="0" w:noVBand="1"/>
    </w:tblPr>
    <w:tblGrid>
      <w:gridCol w:w="3035"/>
      <w:gridCol w:w="3060"/>
      <w:gridCol w:w="3039"/>
    </w:tblGrid>
    <w:tr w:rsidR="00A83436" w14:paraId="6249CABF" w14:textId="77777777" w:rsidTr="00DC18A9">
      <w:trPr>
        <w:trHeight w:val="483"/>
      </w:trPr>
      <w:tc>
        <w:tcPr>
          <w:tcW w:w="3035" w:type="dxa"/>
        </w:tcPr>
        <w:p w14:paraId="2A7688E8" w14:textId="3BF1F915" w:rsidR="00A83436" w:rsidRDefault="00D537C5">
          <w:pPr>
            <w:pStyle w:val="Header"/>
          </w:pPr>
          <w:fldSimple w:instr=" DOCPROPERTY  HeaderTitle \* MERGEFORMAT ">
            <w:r w:rsidR="00A83436">
              <w:t>LB Lewisham NO2 Diffusion Tube Annual Report 2018</w:t>
            </w:r>
          </w:fldSimple>
        </w:p>
      </w:tc>
      <w:tc>
        <w:tcPr>
          <w:tcW w:w="3060" w:type="dxa"/>
        </w:tcPr>
        <w:p w14:paraId="206EFFFA" w14:textId="012C7A0A" w:rsidR="00A83436" w:rsidRPr="00624CAA" w:rsidRDefault="00A83436" w:rsidP="00E05BDE">
          <w:pPr>
            <w:pStyle w:val="Header"/>
            <w:jc w:val="center"/>
            <w:rPr>
              <w:b/>
              <w:caps/>
              <w:sz w:val="16"/>
              <w:szCs w:val="16"/>
            </w:rPr>
          </w:pPr>
          <w:r w:rsidRPr="00624CAA">
            <w:rPr>
              <w:b/>
              <w:caps/>
              <w:sz w:val="16"/>
              <w:szCs w:val="16"/>
            </w:rPr>
            <w:fldChar w:fldCharType="begin"/>
          </w:r>
          <w:r w:rsidRPr="00624CAA">
            <w:rPr>
              <w:b/>
              <w:caps/>
              <w:sz w:val="16"/>
              <w:szCs w:val="16"/>
            </w:rPr>
            <w:instrText xml:space="preserve"> DOCPROPERTY  ProtectiveMarking \* MERGEFORMAT </w:instrText>
          </w:r>
          <w:r w:rsidRPr="00624CAA">
            <w:rPr>
              <w:b/>
              <w:caps/>
              <w:sz w:val="16"/>
              <w:szCs w:val="16"/>
            </w:rPr>
            <w:fldChar w:fldCharType="separate"/>
          </w:r>
          <w:r>
            <w:rPr>
              <w:b/>
              <w:caps/>
              <w:sz w:val="16"/>
              <w:szCs w:val="16"/>
            </w:rPr>
            <w:t xml:space="preserve"> </w:t>
          </w:r>
          <w:r w:rsidRPr="00624CAA">
            <w:rPr>
              <w:b/>
              <w:caps/>
              <w:sz w:val="16"/>
              <w:szCs w:val="16"/>
            </w:rPr>
            <w:fldChar w:fldCharType="end"/>
          </w:r>
        </w:p>
        <w:p w14:paraId="5D5EEF89" w14:textId="54EE5C25" w:rsidR="00A83436" w:rsidRPr="00624CAA" w:rsidRDefault="00A83436" w:rsidP="00E05BDE">
          <w:pPr>
            <w:pStyle w:val="Header"/>
            <w:jc w:val="center"/>
            <w:rPr>
              <w:b/>
              <w:caps/>
              <w:sz w:val="16"/>
              <w:szCs w:val="16"/>
            </w:rPr>
          </w:pPr>
          <w:r w:rsidRPr="002F3B02">
            <w:rPr>
              <w:b/>
              <w:sz w:val="24"/>
              <w:szCs w:val="24"/>
            </w:rPr>
            <w:fldChar w:fldCharType="begin"/>
          </w:r>
          <w:r w:rsidRPr="002F3B02">
            <w:rPr>
              <w:b/>
              <w:sz w:val="24"/>
              <w:szCs w:val="24"/>
            </w:rPr>
            <w:instrText xml:space="preserve"> DOCPROPERTY  Draft \* MERGEFORMAT </w:instrText>
          </w:r>
          <w:r w:rsidRPr="002F3B02">
            <w:rPr>
              <w:b/>
              <w:sz w:val="24"/>
              <w:szCs w:val="24"/>
            </w:rPr>
            <w:fldChar w:fldCharType="separate"/>
          </w:r>
          <w:r>
            <w:rPr>
              <w:b/>
              <w:sz w:val="24"/>
              <w:szCs w:val="24"/>
            </w:rPr>
            <w:t xml:space="preserve"> </w:t>
          </w:r>
          <w:r w:rsidRPr="002F3B02">
            <w:rPr>
              <w:b/>
              <w:sz w:val="24"/>
              <w:szCs w:val="24"/>
            </w:rPr>
            <w:fldChar w:fldCharType="end"/>
          </w:r>
        </w:p>
      </w:tc>
      <w:tc>
        <w:tcPr>
          <w:tcW w:w="3039" w:type="dxa"/>
        </w:tcPr>
        <w:p w14:paraId="1E18532F" w14:textId="7784C7FC" w:rsidR="00A83436" w:rsidRDefault="00D537C5" w:rsidP="00904014">
          <w:pPr>
            <w:pStyle w:val="Header"/>
            <w:tabs>
              <w:tab w:val="left" w:pos="2132"/>
            </w:tabs>
            <w:jc w:val="right"/>
          </w:pPr>
          <w:fldSimple w:instr=" DOCPROPERTY  HeaderClient \* MERGEFORMAT ">
            <w:r w:rsidR="00A83436">
              <w:t xml:space="preserve"> </w:t>
            </w:r>
          </w:fldSimple>
        </w:p>
        <w:p w14:paraId="263BE195" w14:textId="59F48D4F" w:rsidR="00A83436" w:rsidRDefault="00D537C5" w:rsidP="00E05BDE">
          <w:pPr>
            <w:pStyle w:val="Header"/>
            <w:jc w:val="right"/>
          </w:pPr>
          <w:fldSimple w:instr=" DOCPROPERTY  ProjectRef \* MERGEFORMAT ">
            <w:r w:rsidR="00A83436">
              <w:t>Project Reference: 60194269</w:t>
            </w:r>
          </w:fldSimple>
        </w:p>
      </w:tc>
    </w:tr>
  </w:tbl>
  <w:p w14:paraId="43F3F560" w14:textId="77777777" w:rsidR="00A83436" w:rsidRDefault="00A83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29619B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F030F09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A43A5F"/>
    <w:multiLevelType w:val="hybridMultilevel"/>
    <w:tmpl w:val="FDAA06A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326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8"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3F3395"/>
    <w:multiLevelType w:val="hybridMultilevel"/>
    <w:tmpl w:val="50A67402"/>
    <w:lvl w:ilvl="0" w:tplc="287EF6D8">
      <w:start w:val="1"/>
      <w:numFmt w:val="bullet"/>
      <w:pStyle w:val="BulletLevel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FC60CB"/>
    <w:multiLevelType w:val="hybridMultilevel"/>
    <w:tmpl w:val="1CF64C34"/>
    <w:lvl w:ilvl="0" w:tplc="2EAA7586">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01FDF"/>
    <w:multiLevelType w:val="multilevel"/>
    <w:tmpl w:val="E4D6A18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16"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7" w15:restartNumberingAfterBreak="0">
    <w:nsid w:val="318F7B63"/>
    <w:multiLevelType w:val="hybridMultilevel"/>
    <w:tmpl w:val="A0C29B38"/>
    <w:lvl w:ilvl="0" w:tplc="453C5E1A">
      <w:start w:val="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4570F"/>
    <w:multiLevelType w:val="multilevel"/>
    <w:tmpl w:val="8278DE4A"/>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3BAB48A4"/>
    <w:multiLevelType w:val="hybridMultilevel"/>
    <w:tmpl w:val="226E55FA"/>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C8A42E3"/>
    <w:multiLevelType w:val="hybridMultilevel"/>
    <w:tmpl w:val="9DE045F8"/>
    <w:lvl w:ilvl="0" w:tplc="8F52DCC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95717F"/>
    <w:multiLevelType w:val="multilevel"/>
    <w:tmpl w:val="C25E050C"/>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3"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4"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7" w15:restartNumberingAfterBreak="0">
    <w:nsid w:val="50A47463"/>
    <w:multiLevelType w:val="multilevel"/>
    <w:tmpl w:val="912E3C68"/>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8"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9" w15:restartNumberingAfterBreak="0">
    <w:nsid w:val="51F32BE2"/>
    <w:multiLevelType w:val="multilevel"/>
    <w:tmpl w:val="602E3BB4"/>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0" w15:restartNumberingAfterBreak="0">
    <w:nsid w:val="5571285C"/>
    <w:multiLevelType w:val="multilevel"/>
    <w:tmpl w:val="B6C88914"/>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31" w15:restartNumberingAfterBreak="0">
    <w:nsid w:val="585E54A8"/>
    <w:multiLevelType w:val="multilevel"/>
    <w:tmpl w:val="DC38D3D8"/>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994"/>
        </w:tabs>
        <w:ind w:left="993"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2" w15:restartNumberingAfterBreak="0">
    <w:nsid w:val="5C2004B0"/>
    <w:multiLevelType w:val="hybridMultilevel"/>
    <w:tmpl w:val="EB9C437E"/>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659A027C"/>
    <w:multiLevelType w:val="multilevel"/>
    <w:tmpl w:val="ACFCE65E"/>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34" w15:restartNumberingAfterBreak="0">
    <w:nsid w:val="6EFE498B"/>
    <w:multiLevelType w:val="multilevel"/>
    <w:tmpl w:val="6506171E"/>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714"/>
        </w:tabs>
        <w:ind w:left="1713"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num w:numId="1">
    <w:abstractNumId w:val="23"/>
  </w:num>
  <w:num w:numId="2">
    <w:abstractNumId w:val="28"/>
  </w:num>
  <w:num w:numId="3">
    <w:abstractNumId w:val="3"/>
  </w:num>
  <w:num w:numId="4">
    <w:abstractNumId w:val="2"/>
  </w:num>
  <w:num w:numId="5">
    <w:abstractNumId w:val="1"/>
  </w:num>
  <w:num w:numId="6">
    <w:abstractNumId w:val="0"/>
  </w:num>
  <w:num w:numId="7">
    <w:abstractNumId w:val="8"/>
  </w:num>
  <w:num w:numId="8">
    <w:abstractNumId w:val="12"/>
  </w:num>
  <w:num w:numId="9">
    <w:abstractNumId w:val="30"/>
  </w:num>
  <w:num w:numId="10">
    <w:abstractNumId w:val="9"/>
  </w:num>
  <w:num w:numId="11">
    <w:abstractNumId w:val="13"/>
  </w:num>
  <w:num w:numId="12">
    <w:abstractNumId w:val="24"/>
  </w:num>
  <w:num w:numId="13">
    <w:abstractNumId w:val="11"/>
  </w:num>
  <w:num w:numId="14">
    <w:abstractNumId w:val="34"/>
  </w:num>
  <w:num w:numId="15">
    <w:abstractNumId w:val="33"/>
  </w:num>
  <w:num w:numId="16">
    <w:abstractNumId w:val="16"/>
  </w:num>
  <w:num w:numId="17">
    <w:abstractNumId w:val="19"/>
  </w:num>
  <w:num w:numId="18">
    <w:abstractNumId w:val="19"/>
  </w:num>
  <w:num w:numId="19">
    <w:abstractNumId w:val="26"/>
  </w:num>
  <w:num w:numId="20">
    <w:abstractNumId w:val="7"/>
  </w:num>
  <w:num w:numId="21">
    <w:abstractNumId w:val="25"/>
  </w:num>
  <w:num w:numId="22">
    <w:abstractNumId w:val="4"/>
  </w:num>
  <w:num w:numId="23">
    <w:abstractNumId w:val="6"/>
  </w:num>
  <w:num w:numId="24">
    <w:abstractNumId w:val="32"/>
  </w:num>
  <w:num w:numId="25">
    <w:abstractNumId w:val="20"/>
  </w:num>
  <w:num w:numId="26">
    <w:abstractNumId w:val="5"/>
  </w:num>
  <w:num w:numId="27">
    <w:abstractNumId w:val="21"/>
  </w:num>
  <w:num w:numId="28">
    <w:abstractNumId w:val="17"/>
  </w:num>
  <w:num w:numId="29">
    <w:abstractNumId w:val="14"/>
  </w:num>
  <w:num w:numId="30">
    <w:abstractNumId w:val="34"/>
  </w:num>
  <w:num w:numId="31">
    <w:abstractNumId w:val="34"/>
  </w:num>
  <w:num w:numId="32">
    <w:abstractNumId w:val="34"/>
  </w:num>
  <w:num w:numId="33">
    <w:abstractNumId w:val="34"/>
  </w:num>
  <w:num w:numId="34">
    <w:abstractNumId w:val="34"/>
  </w:num>
  <w:num w:numId="35">
    <w:abstractNumId w:val="22"/>
  </w:num>
  <w:num w:numId="36">
    <w:abstractNumId w:val="29"/>
  </w:num>
  <w:num w:numId="37">
    <w:abstractNumId w:val="31"/>
  </w:num>
  <w:num w:numId="38">
    <w:abstractNumId w:val="27"/>
  </w:num>
  <w:num w:numId="39">
    <w:abstractNumId w:val="15"/>
  </w:num>
  <w:num w:numId="40">
    <w:abstractNumId w:val="10"/>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TextLanguage_ListCount" w:val="0"/>
    <w:docVar w:name="cbTextLanguage_ListIndex" w:val="-1"/>
    <w:docVar w:name="CheckBox2" w:val="0"/>
    <w:docVar w:name="chkDraft" w:val="0"/>
    <w:docVar w:name="chkFileName" w:val="-1"/>
    <w:docVar w:name="chkFileNamePath" w:val="0"/>
    <w:docVar w:name="chkIncludeClientInHedaer" w:val="0"/>
    <w:docVar w:name="chkIncludeClientonCover" w:val="-1"/>
    <w:docVar w:name="chkOfficeAddressBackcover" w:val="0"/>
    <w:docVar w:name="chkPrintedOnRecycledPaper" w:val="0"/>
    <w:docVar w:name="chkSaveFooterDetails" w:val="0"/>
    <w:docVar w:name="chkSaveOfficeAddress" w:val="0"/>
    <w:docVar w:name="chkScholars" w:val="0"/>
    <w:docVar w:name="chkWhiteBorder" w:val="0"/>
    <w:docVar w:name="lbANZDisclaimers_ListCount" w:val="0"/>
    <w:docVar w:name="lbANZDisclaimers_ListIndex" w:val="-1"/>
    <w:docVar w:name="lbANZLimitations_ListCount" w:val="0"/>
    <w:docVar w:name="lbANZLimitations_ListIndex" w:val="-1"/>
    <w:docVar w:name="lbAuthor_ListCount" w:val="1"/>
    <w:docVar w:name="lbAuthor_ListIndex" w:val="0"/>
    <w:docVar w:name="lbImages_ListCount" w:val="6"/>
    <w:docVar w:name="lbImages_ListIndex" w:val="0"/>
    <w:docVar w:name="lbProtectiveMarkings" w:val="None"/>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0"/>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1"/>
    <w:docVar w:name="optFont11" w:val="0"/>
    <w:docVar w:name="optFont12" w:val="0"/>
    <w:docVar w:name="optFont9" w:val="0"/>
    <w:docVar w:name="optGraphicFull" w:val="0"/>
    <w:docVar w:name="optHeading1Font18" w:val="0"/>
    <w:docVar w:name="optHeading1Font21" w:val="-1"/>
    <w:docVar w:name="optHeading1Font24" w:val="0"/>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0"/>
    <w:docVar w:name="optPlainBlue" w:val="-1"/>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18"/>
    <w:docVar w:name="SelectedPageLayout" w:val="3"/>
    <w:docVar w:name="SelectedRegion" w:val="4"/>
    <w:docVar w:name="tbAuthorEmail" w:val="alistair.thorpe@aecom.com"/>
    <w:docVar w:name="tbAuthorJobTitle" w:val="Principal Environmental Scientist"/>
    <w:docVar w:name="tbAuthorName" w:val="Alistair Thorpe"/>
    <w:docVar w:name="tbAuthorTele" w:val="020 8639 3513"/>
    <w:docVar w:name="tbClient" w:val="Multiplex Construction Europe Ltd."/>
    <w:docVar w:name="tbDate" w:val="1 February 2018"/>
    <w:docVar w:name="tbDocumentTitle" w:val="Construction Dust Monitoring Report"/>
    <w:docVar w:name="tbFooterClientAddress" w:val="Maria Cachefeiro_x000d__x000a_Multiplex Construction Europe Ltd_x000d__x000a_One Nine Elms Project Office_x000d__x000a_95 - 97 Wandsworth Road Vauxhall,_x000d__x000a_London SW8 2HG, United Kingdom_x000d__x000a_"/>
    <w:docVar w:name="tbFooterDetails" w:val="AECOM Limited registered in England &amp; Wales, company number 1846493._x000d__x000a_AECOM House, 63-77 Victoria Street, St Albans, Hertfordshire, AL1 3ER"/>
    <w:docVar w:name="tbImage" w:val="Abstract Cable.jpg"/>
    <w:docVar w:name="tbOfficeAddress" w:val="AECOM Limited_x000d__x000a_Sunley House_x000d__x000a_4 Bedford Park_x000d__x000a_Surrey_x000d__x000a_Croydon_x000d__x000a_CRO 2AP_x000d__x000a_UK_x000d__x000a__x000d__x000a_T: +44 20 8639 3500_x000d__x000a_aecom.com"/>
    <w:docVar w:name="tbProjectNumber" w:val="60563541"/>
    <w:docVar w:name="tbProjectReference" w:val="256534"/>
    <w:docVar w:name="tbSubtitle" w:val="One Nine Elms, Nine Elms Lane, London SW8"/>
    <w:docVar w:name="tbSupplementaryTitle" w:val="29th January 2018 to 4th February 2018"/>
    <w:docVar w:name="TranslateChart" w:val="Chart"/>
    <w:docVar w:name="TranslateFigure" w:val="Figure"/>
    <w:docVar w:name="TranslateTable" w:val="Table"/>
  </w:docVars>
  <w:rsids>
    <w:rsidRoot w:val="002044E8"/>
    <w:rsid w:val="00000B0A"/>
    <w:rsid w:val="00003D15"/>
    <w:rsid w:val="00004730"/>
    <w:rsid w:val="0000567F"/>
    <w:rsid w:val="00005796"/>
    <w:rsid w:val="000058C6"/>
    <w:rsid w:val="00007981"/>
    <w:rsid w:val="00011B0A"/>
    <w:rsid w:val="00014E58"/>
    <w:rsid w:val="00020BE6"/>
    <w:rsid w:val="00022835"/>
    <w:rsid w:val="00023F39"/>
    <w:rsid w:val="000263A7"/>
    <w:rsid w:val="00027303"/>
    <w:rsid w:val="0003139A"/>
    <w:rsid w:val="0003173A"/>
    <w:rsid w:val="00033565"/>
    <w:rsid w:val="0003392B"/>
    <w:rsid w:val="00033FEC"/>
    <w:rsid w:val="00035522"/>
    <w:rsid w:val="000364E3"/>
    <w:rsid w:val="0004278B"/>
    <w:rsid w:val="00044350"/>
    <w:rsid w:val="0004726B"/>
    <w:rsid w:val="00050057"/>
    <w:rsid w:val="000508EC"/>
    <w:rsid w:val="000537D2"/>
    <w:rsid w:val="00053F18"/>
    <w:rsid w:val="00054401"/>
    <w:rsid w:val="0005776B"/>
    <w:rsid w:val="0005782B"/>
    <w:rsid w:val="00061A82"/>
    <w:rsid w:val="0006267D"/>
    <w:rsid w:val="00063F82"/>
    <w:rsid w:val="00064A2A"/>
    <w:rsid w:val="000652F7"/>
    <w:rsid w:val="000663FA"/>
    <w:rsid w:val="000665EA"/>
    <w:rsid w:val="00066A8B"/>
    <w:rsid w:val="00067457"/>
    <w:rsid w:val="00070724"/>
    <w:rsid w:val="00071289"/>
    <w:rsid w:val="000738D4"/>
    <w:rsid w:val="00080570"/>
    <w:rsid w:val="00082023"/>
    <w:rsid w:val="00083354"/>
    <w:rsid w:val="00083C73"/>
    <w:rsid w:val="00084F35"/>
    <w:rsid w:val="00090E0D"/>
    <w:rsid w:val="0009153B"/>
    <w:rsid w:val="00092340"/>
    <w:rsid w:val="0009250E"/>
    <w:rsid w:val="000944D0"/>
    <w:rsid w:val="00095A0A"/>
    <w:rsid w:val="0009611E"/>
    <w:rsid w:val="000A14DC"/>
    <w:rsid w:val="000A3989"/>
    <w:rsid w:val="000A45C9"/>
    <w:rsid w:val="000A4CDC"/>
    <w:rsid w:val="000A590E"/>
    <w:rsid w:val="000A5E31"/>
    <w:rsid w:val="000A6A13"/>
    <w:rsid w:val="000B03CF"/>
    <w:rsid w:val="000B0F96"/>
    <w:rsid w:val="000B28E6"/>
    <w:rsid w:val="000B5079"/>
    <w:rsid w:val="000B7370"/>
    <w:rsid w:val="000C0D5A"/>
    <w:rsid w:val="000C0D7A"/>
    <w:rsid w:val="000C334B"/>
    <w:rsid w:val="000C3C1D"/>
    <w:rsid w:val="000C3E66"/>
    <w:rsid w:val="000C7368"/>
    <w:rsid w:val="000C7B46"/>
    <w:rsid w:val="000D0A79"/>
    <w:rsid w:val="000D13AF"/>
    <w:rsid w:val="000D2763"/>
    <w:rsid w:val="000D542B"/>
    <w:rsid w:val="000E04DC"/>
    <w:rsid w:val="000E15BB"/>
    <w:rsid w:val="000E4587"/>
    <w:rsid w:val="000F20E3"/>
    <w:rsid w:val="000F22FF"/>
    <w:rsid w:val="000F2A14"/>
    <w:rsid w:val="000F2C08"/>
    <w:rsid w:val="000F5328"/>
    <w:rsid w:val="000F5F6E"/>
    <w:rsid w:val="000F66C9"/>
    <w:rsid w:val="000F6CD4"/>
    <w:rsid w:val="00100731"/>
    <w:rsid w:val="001045B6"/>
    <w:rsid w:val="00110478"/>
    <w:rsid w:val="001117FF"/>
    <w:rsid w:val="001126FC"/>
    <w:rsid w:val="00112827"/>
    <w:rsid w:val="00113896"/>
    <w:rsid w:val="00115CA4"/>
    <w:rsid w:val="0012093B"/>
    <w:rsid w:val="0012697D"/>
    <w:rsid w:val="00127AF4"/>
    <w:rsid w:val="001315BF"/>
    <w:rsid w:val="00133853"/>
    <w:rsid w:val="00134341"/>
    <w:rsid w:val="001343B0"/>
    <w:rsid w:val="00134992"/>
    <w:rsid w:val="00135D79"/>
    <w:rsid w:val="0013659B"/>
    <w:rsid w:val="00136AA6"/>
    <w:rsid w:val="00136C29"/>
    <w:rsid w:val="001372AF"/>
    <w:rsid w:val="00137944"/>
    <w:rsid w:val="001408A2"/>
    <w:rsid w:val="001411BE"/>
    <w:rsid w:val="001430F2"/>
    <w:rsid w:val="0014467F"/>
    <w:rsid w:val="00144B71"/>
    <w:rsid w:val="001453AD"/>
    <w:rsid w:val="00145502"/>
    <w:rsid w:val="00145561"/>
    <w:rsid w:val="0014571E"/>
    <w:rsid w:val="00150531"/>
    <w:rsid w:val="00151F4F"/>
    <w:rsid w:val="001534B6"/>
    <w:rsid w:val="001634F2"/>
    <w:rsid w:val="00163F87"/>
    <w:rsid w:val="00164514"/>
    <w:rsid w:val="00164CB2"/>
    <w:rsid w:val="00166D71"/>
    <w:rsid w:val="00166D9A"/>
    <w:rsid w:val="0017030A"/>
    <w:rsid w:val="0017116A"/>
    <w:rsid w:val="0017283A"/>
    <w:rsid w:val="00173647"/>
    <w:rsid w:val="001750DB"/>
    <w:rsid w:val="00175413"/>
    <w:rsid w:val="00177077"/>
    <w:rsid w:val="00177C13"/>
    <w:rsid w:val="0018100D"/>
    <w:rsid w:val="001829B0"/>
    <w:rsid w:val="00182E4B"/>
    <w:rsid w:val="0018305D"/>
    <w:rsid w:val="00186702"/>
    <w:rsid w:val="00187185"/>
    <w:rsid w:val="001876AF"/>
    <w:rsid w:val="00190CDA"/>
    <w:rsid w:val="00191BEF"/>
    <w:rsid w:val="001920F8"/>
    <w:rsid w:val="00193189"/>
    <w:rsid w:val="001937F2"/>
    <w:rsid w:val="00193855"/>
    <w:rsid w:val="00196E20"/>
    <w:rsid w:val="001A11B6"/>
    <w:rsid w:val="001A1F61"/>
    <w:rsid w:val="001A2B3E"/>
    <w:rsid w:val="001A52DD"/>
    <w:rsid w:val="001A64B7"/>
    <w:rsid w:val="001B143D"/>
    <w:rsid w:val="001C07AF"/>
    <w:rsid w:val="001C2925"/>
    <w:rsid w:val="001C2BC0"/>
    <w:rsid w:val="001C3018"/>
    <w:rsid w:val="001C5F36"/>
    <w:rsid w:val="001C60EF"/>
    <w:rsid w:val="001C7BDC"/>
    <w:rsid w:val="001C7D04"/>
    <w:rsid w:val="001D0AC2"/>
    <w:rsid w:val="001D0CDF"/>
    <w:rsid w:val="001D1299"/>
    <w:rsid w:val="001D150B"/>
    <w:rsid w:val="001D33BC"/>
    <w:rsid w:val="001D3658"/>
    <w:rsid w:val="001D499A"/>
    <w:rsid w:val="001D601D"/>
    <w:rsid w:val="001D6DC5"/>
    <w:rsid w:val="001E0628"/>
    <w:rsid w:val="001E1114"/>
    <w:rsid w:val="001E1DB1"/>
    <w:rsid w:val="001E276B"/>
    <w:rsid w:val="001E44FB"/>
    <w:rsid w:val="001E7393"/>
    <w:rsid w:val="001F34A3"/>
    <w:rsid w:val="001F4214"/>
    <w:rsid w:val="001F4B95"/>
    <w:rsid w:val="001F5E46"/>
    <w:rsid w:val="001F79F0"/>
    <w:rsid w:val="002024D6"/>
    <w:rsid w:val="0020370E"/>
    <w:rsid w:val="00203A4A"/>
    <w:rsid w:val="00204146"/>
    <w:rsid w:val="002044E8"/>
    <w:rsid w:val="00210600"/>
    <w:rsid w:val="0021141B"/>
    <w:rsid w:val="002122AA"/>
    <w:rsid w:val="002128F0"/>
    <w:rsid w:val="00213392"/>
    <w:rsid w:val="002134B0"/>
    <w:rsid w:val="00214171"/>
    <w:rsid w:val="002147C0"/>
    <w:rsid w:val="0021591F"/>
    <w:rsid w:val="00215A8B"/>
    <w:rsid w:val="00215FCC"/>
    <w:rsid w:val="00216F12"/>
    <w:rsid w:val="002170BC"/>
    <w:rsid w:val="002200EB"/>
    <w:rsid w:val="002214E0"/>
    <w:rsid w:val="0022183C"/>
    <w:rsid w:val="002241CE"/>
    <w:rsid w:val="0022472C"/>
    <w:rsid w:val="00230738"/>
    <w:rsid w:val="00230A71"/>
    <w:rsid w:val="00231AB2"/>
    <w:rsid w:val="002338AE"/>
    <w:rsid w:val="002401A6"/>
    <w:rsid w:val="002402D4"/>
    <w:rsid w:val="00241364"/>
    <w:rsid w:val="00242459"/>
    <w:rsid w:val="0024247B"/>
    <w:rsid w:val="00245043"/>
    <w:rsid w:val="00245426"/>
    <w:rsid w:val="00252C7F"/>
    <w:rsid w:val="00253171"/>
    <w:rsid w:val="002539C5"/>
    <w:rsid w:val="002540E6"/>
    <w:rsid w:val="00254EC8"/>
    <w:rsid w:val="00257FF5"/>
    <w:rsid w:val="002603F2"/>
    <w:rsid w:val="002609AD"/>
    <w:rsid w:val="002611FA"/>
    <w:rsid w:val="00263102"/>
    <w:rsid w:val="00263C16"/>
    <w:rsid w:val="00263F55"/>
    <w:rsid w:val="002675E6"/>
    <w:rsid w:val="00270E14"/>
    <w:rsid w:val="00272219"/>
    <w:rsid w:val="002726EF"/>
    <w:rsid w:val="0027309F"/>
    <w:rsid w:val="002740A7"/>
    <w:rsid w:val="002741BD"/>
    <w:rsid w:val="002753EA"/>
    <w:rsid w:val="002762F6"/>
    <w:rsid w:val="002770A0"/>
    <w:rsid w:val="002771E0"/>
    <w:rsid w:val="00277FF1"/>
    <w:rsid w:val="00280195"/>
    <w:rsid w:val="002803D0"/>
    <w:rsid w:val="0028145A"/>
    <w:rsid w:val="00282F3B"/>
    <w:rsid w:val="00283697"/>
    <w:rsid w:val="00284C82"/>
    <w:rsid w:val="00287FB6"/>
    <w:rsid w:val="00293C45"/>
    <w:rsid w:val="00293FD1"/>
    <w:rsid w:val="00295583"/>
    <w:rsid w:val="002A7CB9"/>
    <w:rsid w:val="002A7F47"/>
    <w:rsid w:val="002A7F4C"/>
    <w:rsid w:val="002B1CCC"/>
    <w:rsid w:val="002B1D7D"/>
    <w:rsid w:val="002B4677"/>
    <w:rsid w:val="002B5A8F"/>
    <w:rsid w:val="002B6E4F"/>
    <w:rsid w:val="002B71C8"/>
    <w:rsid w:val="002C40AE"/>
    <w:rsid w:val="002C4B35"/>
    <w:rsid w:val="002C5387"/>
    <w:rsid w:val="002C58C1"/>
    <w:rsid w:val="002C646C"/>
    <w:rsid w:val="002C6E81"/>
    <w:rsid w:val="002C7295"/>
    <w:rsid w:val="002C77CB"/>
    <w:rsid w:val="002C78EC"/>
    <w:rsid w:val="002C7E48"/>
    <w:rsid w:val="002D1696"/>
    <w:rsid w:val="002D1969"/>
    <w:rsid w:val="002D1F63"/>
    <w:rsid w:val="002D266F"/>
    <w:rsid w:val="002D29D7"/>
    <w:rsid w:val="002D45C8"/>
    <w:rsid w:val="002D51B3"/>
    <w:rsid w:val="002D7E9A"/>
    <w:rsid w:val="002E1DCB"/>
    <w:rsid w:val="002E2CAD"/>
    <w:rsid w:val="002E6EF9"/>
    <w:rsid w:val="002E72EA"/>
    <w:rsid w:val="002F3B02"/>
    <w:rsid w:val="002F4377"/>
    <w:rsid w:val="00300A9A"/>
    <w:rsid w:val="00301623"/>
    <w:rsid w:val="00302727"/>
    <w:rsid w:val="00302A12"/>
    <w:rsid w:val="003044A6"/>
    <w:rsid w:val="00306118"/>
    <w:rsid w:val="00306673"/>
    <w:rsid w:val="0031076C"/>
    <w:rsid w:val="00311826"/>
    <w:rsid w:val="00311C82"/>
    <w:rsid w:val="00312994"/>
    <w:rsid w:val="003130BF"/>
    <w:rsid w:val="00314711"/>
    <w:rsid w:val="00315C27"/>
    <w:rsid w:val="0031690C"/>
    <w:rsid w:val="00316CE6"/>
    <w:rsid w:val="00316E95"/>
    <w:rsid w:val="00323122"/>
    <w:rsid w:val="00323654"/>
    <w:rsid w:val="0032594E"/>
    <w:rsid w:val="00327242"/>
    <w:rsid w:val="003321D0"/>
    <w:rsid w:val="0033452D"/>
    <w:rsid w:val="00342A65"/>
    <w:rsid w:val="00342AEC"/>
    <w:rsid w:val="00342FC4"/>
    <w:rsid w:val="00343248"/>
    <w:rsid w:val="00347538"/>
    <w:rsid w:val="0035153B"/>
    <w:rsid w:val="00351818"/>
    <w:rsid w:val="0035272A"/>
    <w:rsid w:val="00355F46"/>
    <w:rsid w:val="00357905"/>
    <w:rsid w:val="00360DB0"/>
    <w:rsid w:val="00361093"/>
    <w:rsid w:val="00363B70"/>
    <w:rsid w:val="003643CA"/>
    <w:rsid w:val="00364FD7"/>
    <w:rsid w:val="0037200C"/>
    <w:rsid w:val="0037217D"/>
    <w:rsid w:val="003723EF"/>
    <w:rsid w:val="00372D4D"/>
    <w:rsid w:val="00372DEC"/>
    <w:rsid w:val="003732CF"/>
    <w:rsid w:val="003742A0"/>
    <w:rsid w:val="00376077"/>
    <w:rsid w:val="003760C4"/>
    <w:rsid w:val="0037743B"/>
    <w:rsid w:val="00380E02"/>
    <w:rsid w:val="00383735"/>
    <w:rsid w:val="00386D13"/>
    <w:rsid w:val="00387B7C"/>
    <w:rsid w:val="00387DEF"/>
    <w:rsid w:val="003903A5"/>
    <w:rsid w:val="003934D8"/>
    <w:rsid w:val="003964F2"/>
    <w:rsid w:val="003A3943"/>
    <w:rsid w:val="003A7385"/>
    <w:rsid w:val="003A79BB"/>
    <w:rsid w:val="003B18BF"/>
    <w:rsid w:val="003B2142"/>
    <w:rsid w:val="003B31A5"/>
    <w:rsid w:val="003B36BF"/>
    <w:rsid w:val="003B37BB"/>
    <w:rsid w:val="003B6C9A"/>
    <w:rsid w:val="003C06EE"/>
    <w:rsid w:val="003C10A6"/>
    <w:rsid w:val="003C43E3"/>
    <w:rsid w:val="003D08F2"/>
    <w:rsid w:val="003D1681"/>
    <w:rsid w:val="003D2760"/>
    <w:rsid w:val="003D2814"/>
    <w:rsid w:val="003D3C3A"/>
    <w:rsid w:val="003D40D0"/>
    <w:rsid w:val="003E04ED"/>
    <w:rsid w:val="003E06FA"/>
    <w:rsid w:val="003E1070"/>
    <w:rsid w:val="003E3DFD"/>
    <w:rsid w:val="003E4FE3"/>
    <w:rsid w:val="003F27F1"/>
    <w:rsid w:val="003F53C5"/>
    <w:rsid w:val="003F7459"/>
    <w:rsid w:val="003F7D24"/>
    <w:rsid w:val="003F7EA0"/>
    <w:rsid w:val="004006F8"/>
    <w:rsid w:val="00400934"/>
    <w:rsid w:val="00400AFF"/>
    <w:rsid w:val="0040621C"/>
    <w:rsid w:val="00407772"/>
    <w:rsid w:val="004077AE"/>
    <w:rsid w:val="00410030"/>
    <w:rsid w:val="00411159"/>
    <w:rsid w:val="0041372D"/>
    <w:rsid w:val="0041377E"/>
    <w:rsid w:val="00413BDE"/>
    <w:rsid w:val="00414ECD"/>
    <w:rsid w:val="00414EF4"/>
    <w:rsid w:val="00414F66"/>
    <w:rsid w:val="00415158"/>
    <w:rsid w:val="00415998"/>
    <w:rsid w:val="0041646A"/>
    <w:rsid w:val="00416B80"/>
    <w:rsid w:val="00417ACB"/>
    <w:rsid w:val="004205CD"/>
    <w:rsid w:val="00421181"/>
    <w:rsid w:val="004217B6"/>
    <w:rsid w:val="0042511D"/>
    <w:rsid w:val="004256DC"/>
    <w:rsid w:val="00426883"/>
    <w:rsid w:val="00427688"/>
    <w:rsid w:val="004307FA"/>
    <w:rsid w:val="00433222"/>
    <w:rsid w:val="00434E7E"/>
    <w:rsid w:val="00437546"/>
    <w:rsid w:val="0044100E"/>
    <w:rsid w:val="0044226A"/>
    <w:rsid w:val="00443E7D"/>
    <w:rsid w:val="004460FF"/>
    <w:rsid w:val="0045162F"/>
    <w:rsid w:val="00452ED8"/>
    <w:rsid w:val="004579E7"/>
    <w:rsid w:val="00460F70"/>
    <w:rsid w:val="00461235"/>
    <w:rsid w:val="00467014"/>
    <w:rsid w:val="0046749C"/>
    <w:rsid w:val="00472275"/>
    <w:rsid w:val="0047317F"/>
    <w:rsid w:val="0047442C"/>
    <w:rsid w:val="00474684"/>
    <w:rsid w:val="00475C76"/>
    <w:rsid w:val="00476E54"/>
    <w:rsid w:val="0048053F"/>
    <w:rsid w:val="00480F13"/>
    <w:rsid w:val="00481A96"/>
    <w:rsid w:val="00485CF3"/>
    <w:rsid w:val="004864E1"/>
    <w:rsid w:val="0048755A"/>
    <w:rsid w:val="00490643"/>
    <w:rsid w:val="004908C7"/>
    <w:rsid w:val="00490AE8"/>
    <w:rsid w:val="00491D33"/>
    <w:rsid w:val="00493CF1"/>
    <w:rsid w:val="00493F74"/>
    <w:rsid w:val="00494463"/>
    <w:rsid w:val="00495508"/>
    <w:rsid w:val="00497378"/>
    <w:rsid w:val="004A019D"/>
    <w:rsid w:val="004A2BAF"/>
    <w:rsid w:val="004A43AF"/>
    <w:rsid w:val="004A4976"/>
    <w:rsid w:val="004A7221"/>
    <w:rsid w:val="004A791A"/>
    <w:rsid w:val="004B0E78"/>
    <w:rsid w:val="004B10B8"/>
    <w:rsid w:val="004B128F"/>
    <w:rsid w:val="004B7005"/>
    <w:rsid w:val="004C255D"/>
    <w:rsid w:val="004C322E"/>
    <w:rsid w:val="004C3A38"/>
    <w:rsid w:val="004C4813"/>
    <w:rsid w:val="004C4865"/>
    <w:rsid w:val="004C5A82"/>
    <w:rsid w:val="004C7031"/>
    <w:rsid w:val="004D1548"/>
    <w:rsid w:val="004D3D4F"/>
    <w:rsid w:val="004D458E"/>
    <w:rsid w:val="004D4675"/>
    <w:rsid w:val="004D4A35"/>
    <w:rsid w:val="004D65DF"/>
    <w:rsid w:val="004D7826"/>
    <w:rsid w:val="004D7B44"/>
    <w:rsid w:val="004E1814"/>
    <w:rsid w:val="004E1B08"/>
    <w:rsid w:val="004E2873"/>
    <w:rsid w:val="004E2E84"/>
    <w:rsid w:val="004E43B0"/>
    <w:rsid w:val="004F145B"/>
    <w:rsid w:val="004F2A79"/>
    <w:rsid w:val="004F6AEB"/>
    <w:rsid w:val="004F6E2F"/>
    <w:rsid w:val="004F7863"/>
    <w:rsid w:val="0050146B"/>
    <w:rsid w:val="00501F50"/>
    <w:rsid w:val="00503E92"/>
    <w:rsid w:val="005056EB"/>
    <w:rsid w:val="00507155"/>
    <w:rsid w:val="0050790B"/>
    <w:rsid w:val="005108C6"/>
    <w:rsid w:val="00511F94"/>
    <w:rsid w:val="005125E2"/>
    <w:rsid w:val="00512B79"/>
    <w:rsid w:val="005137B7"/>
    <w:rsid w:val="00515DE5"/>
    <w:rsid w:val="00516141"/>
    <w:rsid w:val="00517F7D"/>
    <w:rsid w:val="00521201"/>
    <w:rsid w:val="00524B00"/>
    <w:rsid w:val="00527C53"/>
    <w:rsid w:val="005309AA"/>
    <w:rsid w:val="005354C0"/>
    <w:rsid w:val="005366F8"/>
    <w:rsid w:val="00537728"/>
    <w:rsid w:val="00540963"/>
    <w:rsid w:val="00541FCC"/>
    <w:rsid w:val="00542152"/>
    <w:rsid w:val="00542F08"/>
    <w:rsid w:val="0054315A"/>
    <w:rsid w:val="0054339F"/>
    <w:rsid w:val="0054374D"/>
    <w:rsid w:val="005453AF"/>
    <w:rsid w:val="0055004B"/>
    <w:rsid w:val="00550625"/>
    <w:rsid w:val="00550A23"/>
    <w:rsid w:val="00550FEA"/>
    <w:rsid w:val="005522BE"/>
    <w:rsid w:val="005522CA"/>
    <w:rsid w:val="00555AFC"/>
    <w:rsid w:val="0055609F"/>
    <w:rsid w:val="00556737"/>
    <w:rsid w:val="00556EBF"/>
    <w:rsid w:val="00557605"/>
    <w:rsid w:val="0056039D"/>
    <w:rsid w:val="00560DBB"/>
    <w:rsid w:val="005618E4"/>
    <w:rsid w:val="0056313A"/>
    <w:rsid w:val="00566B7C"/>
    <w:rsid w:val="005722D0"/>
    <w:rsid w:val="005737F7"/>
    <w:rsid w:val="00574D3F"/>
    <w:rsid w:val="005756F4"/>
    <w:rsid w:val="0057731B"/>
    <w:rsid w:val="00582989"/>
    <w:rsid w:val="00585456"/>
    <w:rsid w:val="0059119B"/>
    <w:rsid w:val="005920A1"/>
    <w:rsid w:val="005945C3"/>
    <w:rsid w:val="00595369"/>
    <w:rsid w:val="00595F72"/>
    <w:rsid w:val="0059621E"/>
    <w:rsid w:val="005964DE"/>
    <w:rsid w:val="00596E98"/>
    <w:rsid w:val="005972EA"/>
    <w:rsid w:val="005A0EAB"/>
    <w:rsid w:val="005A19DC"/>
    <w:rsid w:val="005A2BE5"/>
    <w:rsid w:val="005A5084"/>
    <w:rsid w:val="005B0062"/>
    <w:rsid w:val="005B0602"/>
    <w:rsid w:val="005B081E"/>
    <w:rsid w:val="005B11AA"/>
    <w:rsid w:val="005B3E9A"/>
    <w:rsid w:val="005B4EAB"/>
    <w:rsid w:val="005C077A"/>
    <w:rsid w:val="005C0E4D"/>
    <w:rsid w:val="005C4C2B"/>
    <w:rsid w:val="005C569E"/>
    <w:rsid w:val="005C5D9E"/>
    <w:rsid w:val="005D15E5"/>
    <w:rsid w:val="005D2840"/>
    <w:rsid w:val="005D3434"/>
    <w:rsid w:val="005E07F5"/>
    <w:rsid w:val="005E1AA1"/>
    <w:rsid w:val="005E207A"/>
    <w:rsid w:val="005E4697"/>
    <w:rsid w:val="005E690E"/>
    <w:rsid w:val="005E6C73"/>
    <w:rsid w:val="005F0EE9"/>
    <w:rsid w:val="005F28C5"/>
    <w:rsid w:val="005F476A"/>
    <w:rsid w:val="005F6A51"/>
    <w:rsid w:val="005F7AB9"/>
    <w:rsid w:val="0060626A"/>
    <w:rsid w:val="00606621"/>
    <w:rsid w:val="0060740D"/>
    <w:rsid w:val="00607D3C"/>
    <w:rsid w:val="00610945"/>
    <w:rsid w:val="006120CE"/>
    <w:rsid w:val="00616198"/>
    <w:rsid w:val="00616244"/>
    <w:rsid w:val="006235CF"/>
    <w:rsid w:val="00624CAA"/>
    <w:rsid w:val="00625A5A"/>
    <w:rsid w:val="006302FA"/>
    <w:rsid w:val="00634055"/>
    <w:rsid w:val="006347B1"/>
    <w:rsid w:val="006354D9"/>
    <w:rsid w:val="006359D6"/>
    <w:rsid w:val="00635A5A"/>
    <w:rsid w:val="006369F6"/>
    <w:rsid w:val="00641512"/>
    <w:rsid w:val="00643BA6"/>
    <w:rsid w:val="00643F22"/>
    <w:rsid w:val="00644DB9"/>
    <w:rsid w:val="00646A8B"/>
    <w:rsid w:val="006514A2"/>
    <w:rsid w:val="0065325B"/>
    <w:rsid w:val="006533AF"/>
    <w:rsid w:val="006540BA"/>
    <w:rsid w:val="00654311"/>
    <w:rsid w:val="00654B21"/>
    <w:rsid w:val="00655083"/>
    <w:rsid w:val="006552CF"/>
    <w:rsid w:val="0065674E"/>
    <w:rsid w:val="006571D4"/>
    <w:rsid w:val="0066142C"/>
    <w:rsid w:val="0066285E"/>
    <w:rsid w:val="00663636"/>
    <w:rsid w:val="00667CCC"/>
    <w:rsid w:val="00672813"/>
    <w:rsid w:val="00673A12"/>
    <w:rsid w:val="00674190"/>
    <w:rsid w:val="006760E5"/>
    <w:rsid w:val="00676FE6"/>
    <w:rsid w:val="00684BAC"/>
    <w:rsid w:val="00687AC1"/>
    <w:rsid w:val="006913C2"/>
    <w:rsid w:val="006920C1"/>
    <w:rsid w:val="00693A91"/>
    <w:rsid w:val="00694F9A"/>
    <w:rsid w:val="006A1681"/>
    <w:rsid w:val="006A175F"/>
    <w:rsid w:val="006A1BAF"/>
    <w:rsid w:val="006A2C00"/>
    <w:rsid w:val="006A2EA3"/>
    <w:rsid w:val="006A3705"/>
    <w:rsid w:val="006A73C0"/>
    <w:rsid w:val="006B0261"/>
    <w:rsid w:val="006B0D2A"/>
    <w:rsid w:val="006B1018"/>
    <w:rsid w:val="006B184B"/>
    <w:rsid w:val="006B2290"/>
    <w:rsid w:val="006B3705"/>
    <w:rsid w:val="006B4663"/>
    <w:rsid w:val="006B4C2B"/>
    <w:rsid w:val="006B4F45"/>
    <w:rsid w:val="006B51A9"/>
    <w:rsid w:val="006B6036"/>
    <w:rsid w:val="006C0660"/>
    <w:rsid w:val="006C0CF9"/>
    <w:rsid w:val="006C206E"/>
    <w:rsid w:val="006C2F0A"/>
    <w:rsid w:val="006C3AE4"/>
    <w:rsid w:val="006C4218"/>
    <w:rsid w:val="006C4F04"/>
    <w:rsid w:val="006C62A7"/>
    <w:rsid w:val="006C68C0"/>
    <w:rsid w:val="006C72A2"/>
    <w:rsid w:val="006C78A3"/>
    <w:rsid w:val="006D0366"/>
    <w:rsid w:val="006D0E00"/>
    <w:rsid w:val="006D3975"/>
    <w:rsid w:val="006D4427"/>
    <w:rsid w:val="006D6A45"/>
    <w:rsid w:val="006E0DB0"/>
    <w:rsid w:val="006E1490"/>
    <w:rsid w:val="006E1FB3"/>
    <w:rsid w:val="006E2D1A"/>
    <w:rsid w:val="006E3F82"/>
    <w:rsid w:val="006E4F1E"/>
    <w:rsid w:val="006E5922"/>
    <w:rsid w:val="006E763A"/>
    <w:rsid w:val="006F0D08"/>
    <w:rsid w:val="006F210F"/>
    <w:rsid w:val="006F380C"/>
    <w:rsid w:val="006F3A20"/>
    <w:rsid w:val="006F681F"/>
    <w:rsid w:val="0070010F"/>
    <w:rsid w:val="007024FC"/>
    <w:rsid w:val="00703825"/>
    <w:rsid w:val="00704E79"/>
    <w:rsid w:val="00715BB5"/>
    <w:rsid w:val="007178E6"/>
    <w:rsid w:val="0072277F"/>
    <w:rsid w:val="007234EF"/>
    <w:rsid w:val="00723A16"/>
    <w:rsid w:val="00724066"/>
    <w:rsid w:val="00725261"/>
    <w:rsid w:val="0072559F"/>
    <w:rsid w:val="00725883"/>
    <w:rsid w:val="00726981"/>
    <w:rsid w:val="0072741C"/>
    <w:rsid w:val="00730815"/>
    <w:rsid w:val="007325C5"/>
    <w:rsid w:val="00732650"/>
    <w:rsid w:val="0073521B"/>
    <w:rsid w:val="00735D23"/>
    <w:rsid w:val="00740513"/>
    <w:rsid w:val="007422B0"/>
    <w:rsid w:val="00743118"/>
    <w:rsid w:val="00744D0E"/>
    <w:rsid w:val="00745D55"/>
    <w:rsid w:val="0074610C"/>
    <w:rsid w:val="00752BBC"/>
    <w:rsid w:val="00753632"/>
    <w:rsid w:val="007545F9"/>
    <w:rsid w:val="00754A06"/>
    <w:rsid w:val="0075681B"/>
    <w:rsid w:val="00756FE6"/>
    <w:rsid w:val="007570F6"/>
    <w:rsid w:val="00757D02"/>
    <w:rsid w:val="00757FFC"/>
    <w:rsid w:val="00760D4F"/>
    <w:rsid w:val="007630BE"/>
    <w:rsid w:val="00763137"/>
    <w:rsid w:val="00772011"/>
    <w:rsid w:val="007726B1"/>
    <w:rsid w:val="00772F76"/>
    <w:rsid w:val="00773B16"/>
    <w:rsid w:val="007743C5"/>
    <w:rsid w:val="007746AE"/>
    <w:rsid w:val="00775B25"/>
    <w:rsid w:val="00776618"/>
    <w:rsid w:val="007769E5"/>
    <w:rsid w:val="00780341"/>
    <w:rsid w:val="0078040F"/>
    <w:rsid w:val="00780F95"/>
    <w:rsid w:val="00781E9F"/>
    <w:rsid w:val="007840AE"/>
    <w:rsid w:val="00785A24"/>
    <w:rsid w:val="007874ED"/>
    <w:rsid w:val="00787606"/>
    <w:rsid w:val="00787F44"/>
    <w:rsid w:val="00790710"/>
    <w:rsid w:val="007935AD"/>
    <w:rsid w:val="007939B0"/>
    <w:rsid w:val="007942D2"/>
    <w:rsid w:val="00794621"/>
    <w:rsid w:val="007A07B9"/>
    <w:rsid w:val="007A6D86"/>
    <w:rsid w:val="007A7F7A"/>
    <w:rsid w:val="007B20F8"/>
    <w:rsid w:val="007B276B"/>
    <w:rsid w:val="007B302E"/>
    <w:rsid w:val="007B3656"/>
    <w:rsid w:val="007B4717"/>
    <w:rsid w:val="007B4998"/>
    <w:rsid w:val="007B550C"/>
    <w:rsid w:val="007C09EC"/>
    <w:rsid w:val="007C2601"/>
    <w:rsid w:val="007C268B"/>
    <w:rsid w:val="007C2E13"/>
    <w:rsid w:val="007C5A0A"/>
    <w:rsid w:val="007C5EA4"/>
    <w:rsid w:val="007C6447"/>
    <w:rsid w:val="007D0C12"/>
    <w:rsid w:val="007D3CAA"/>
    <w:rsid w:val="007D526A"/>
    <w:rsid w:val="007D60D8"/>
    <w:rsid w:val="007E4C95"/>
    <w:rsid w:val="007E795A"/>
    <w:rsid w:val="007E7FF2"/>
    <w:rsid w:val="007F30EC"/>
    <w:rsid w:val="007F3444"/>
    <w:rsid w:val="007F4887"/>
    <w:rsid w:val="007F5776"/>
    <w:rsid w:val="007F6341"/>
    <w:rsid w:val="007F73C2"/>
    <w:rsid w:val="007F76CD"/>
    <w:rsid w:val="0080040C"/>
    <w:rsid w:val="00800A95"/>
    <w:rsid w:val="00801711"/>
    <w:rsid w:val="0080324C"/>
    <w:rsid w:val="00803F1F"/>
    <w:rsid w:val="0080464E"/>
    <w:rsid w:val="00805278"/>
    <w:rsid w:val="00806270"/>
    <w:rsid w:val="00806795"/>
    <w:rsid w:val="00815E21"/>
    <w:rsid w:val="008161E4"/>
    <w:rsid w:val="0081688E"/>
    <w:rsid w:val="00816EB3"/>
    <w:rsid w:val="008205E3"/>
    <w:rsid w:val="00821110"/>
    <w:rsid w:val="00822364"/>
    <w:rsid w:val="008225EA"/>
    <w:rsid w:val="00824D22"/>
    <w:rsid w:val="00831688"/>
    <w:rsid w:val="00834477"/>
    <w:rsid w:val="00841435"/>
    <w:rsid w:val="00847945"/>
    <w:rsid w:val="00850C41"/>
    <w:rsid w:val="00852DA0"/>
    <w:rsid w:val="00854622"/>
    <w:rsid w:val="0086502A"/>
    <w:rsid w:val="00866E69"/>
    <w:rsid w:val="00870998"/>
    <w:rsid w:val="008712A4"/>
    <w:rsid w:val="008723CB"/>
    <w:rsid w:val="008741BE"/>
    <w:rsid w:val="00874BD8"/>
    <w:rsid w:val="00875CE1"/>
    <w:rsid w:val="00877AF3"/>
    <w:rsid w:val="00880F54"/>
    <w:rsid w:val="008815D8"/>
    <w:rsid w:val="008824A6"/>
    <w:rsid w:val="00882818"/>
    <w:rsid w:val="008828C3"/>
    <w:rsid w:val="0088323B"/>
    <w:rsid w:val="00883FE2"/>
    <w:rsid w:val="00886AE1"/>
    <w:rsid w:val="008909C7"/>
    <w:rsid w:val="00890ADA"/>
    <w:rsid w:val="008917A9"/>
    <w:rsid w:val="00892B17"/>
    <w:rsid w:val="008930A0"/>
    <w:rsid w:val="00894CFE"/>
    <w:rsid w:val="0089505B"/>
    <w:rsid w:val="008952D6"/>
    <w:rsid w:val="00896800"/>
    <w:rsid w:val="008A0BEF"/>
    <w:rsid w:val="008A19FD"/>
    <w:rsid w:val="008A5CCA"/>
    <w:rsid w:val="008B0338"/>
    <w:rsid w:val="008B395D"/>
    <w:rsid w:val="008B4042"/>
    <w:rsid w:val="008B4844"/>
    <w:rsid w:val="008B5F5A"/>
    <w:rsid w:val="008C280E"/>
    <w:rsid w:val="008C2E13"/>
    <w:rsid w:val="008C3002"/>
    <w:rsid w:val="008C787C"/>
    <w:rsid w:val="008D2C67"/>
    <w:rsid w:val="008D3556"/>
    <w:rsid w:val="008D38F9"/>
    <w:rsid w:val="008D4CA8"/>
    <w:rsid w:val="008D680A"/>
    <w:rsid w:val="008D6C45"/>
    <w:rsid w:val="008D7F81"/>
    <w:rsid w:val="008E0C55"/>
    <w:rsid w:val="008E1AE1"/>
    <w:rsid w:val="008E360C"/>
    <w:rsid w:val="008E39F1"/>
    <w:rsid w:val="008E63E3"/>
    <w:rsid w:val="008E6964"/>
    <w:rsid w:val="008E6CF2"/>
    <w:rsid w:val="008E7DB8"/>
    <w:rsid w:val="008F118B"/>
    <w:rsid w:val="008F157F"/>
    <w:rsid w:val="008F3B7C"/>
    <w:rsid w:val="008F4E05"/>
    <w:rsid w:val="008F5C67"/>
    <w:rsid w:val="008F74FC"/>
    <w:rsid w:val="009022EC"/>
    <w:rsid w:val="009039B7"/>
    <w:rsid w:val="00903C67"/>
    <w:rsid w:val="00904014"/>
    <w:rsid w:val="009052D1"/>
    <w:rsid w:val="00905F3B"/>
    <w:rsid w:val="009061DE"/>
    <w:rsid w:val="00906850"/>
    <w:rsid w:val="00907041"/>
    <w:rsid w:val="0090796B"/>
    <w:rsid w:val="0091063E"/>
    <w:rsid w:val="009136D1"/>
    <w:rsid w:val="00913A80"/>
    <w:rsid w:val="009158DD"/>
    <w:rsid w:val="009176BA"/>
    <w:rsid w:val="00922B38"/>
    <w:rsid w:val="00923907"/>
    <w:rsid w:val="00923CA3"/>
    <w:rsid w:val="00925669"/>
    <w:rsid w:val="00935FEE"/>
    <w:rsid w:val="00940615"/>
    <w:rsid w:val="00940E14"/>
    <w:rsid w:val="009413E2"/>
    <w:rsid w:val="0094265E"/>
    <w:rsid w:val="00943105"/>
    <w:rsid w:val="00943340"/>
    <w:rsid w:val="0094708A"/>
    <w:rsid w:val="00947099"/>
    <w:rsid w:val="00947C9C"/>
    <w:rsid w:val="00950895"/>
    <w:rsid w:val="009508E5"/>
    <w:rsid w:val="00950AE6"/>
    <w:rsid w:val="009527BA"/>
    <w:rsid w:val="009566FE"/>
    <w:rsid w:val="00957FA7"/>
    <w:rsid w:val="0096005E"/>
    <w:rsid w:val="00961682"/>
    <w:rsid w:val="00962654"/>
    <w:rsid w:val="00963C85"/>
    <w:rsid w:val="00965409"/>
    <w:rsid w:val="009675F9"/>
    <w:rsid w:val="00972B49"/>
    <w:rsid w:val="0097459C"/>
    <w:rsid w:val="00974670"/>
    <w:rsid w:val="00974FF4"/>
    <w:rsid w:val="009757B5"/>
    <w:rsid w:val="009758C4"/>
    <w:rsid w:val="00977992"/>
    <w:rsid w:val="00977BA8"/>
    <w:rsid w:val="0098103A"/>
    <w:rsid w:val="009828DC"/>
    <w:rsid w:val="00983700"/>
    <w:rsid w:val="00983F0D"/>
    <w:rsid w:val="009841A8"/>
    <w:rsid w:val="0098453C"/>
    <w:rsid w:val="0098549D"/>
    <w:rsid w:val="0098577A"/>
    <w:rsid w:val="00985C83"/>
    <w:rsid w:val="00985CDF"/>
    <w:rsid w:val="00986F6B"/>
    <w:rsid w:val="00991D69"/>
    <w:rsid w:val="00993F2D"/>
    <w:rsid w:val="00997BF8"/>
    <w:rsid w:val="009A0F27"/>
    <w:rsid w:val="009A14AE"/>
    <w:rsid w:val="009A25F8"/>
    <w:rsid w:val="009A2B87"/>
    <w:rsid w:val="009A58B2"/>
    <w:rsid w:val="009B0939"/>
    <w:rsid w:val="009B1613"/>
    <w:rsid w:val="009B5A79"/>
    <w:rsid w:val="009B5E9D"/>
    <w:rsid w:val="009B76A8"/>
    <w:rsid w:val="009B7BAE"/>
    <w:rsid w:val="009B7D51"/>
    <w:rsid w:val="009B7EEB"/>
    <w:rsid w:val="009C0C38"/>
    <w:rsid w:val="009C0E02"/>
    <w:rsid w:val="009C367C"/>
    <w:rsid w:val="009C69D7"/>
    <w:rsid w:val="009C7049"/>
    <w:rsid w:val="009D3301"/>
    <w:rsid w:val="009D4D91"/>
    <w:rsid w:val="009D74A0"/>
    <w:rsid w:val="009E3C08"/>
    <w:rsid w:val="009E4799"/>
    <w:rsid w:val="009E4B42"/>
    <w:rsid w:val="009E57C9"/>
    <w:rsid w:val="009E66A1"/>
    <w:rsid w:val="009E6ED7"/>
    <w:rsid w:val="009E6FE0"/>
    <w:rsid w:val="009E79AE"/>
    <w:rsid w:val="009E7EE6"/>
    <w:rsid w:val="009F0463"/>
    <w:rsid w:val="009F0E63"/>
    <w:rsid w:val="009F36CF"/>
    <w:rsid w:val="009F5A8F"/>
    <w:rsid w:val="009F67A4"/>
    <w:rsid w:val="009F6B65"/>
    <w:rsid w:val="009F7309"/>
    <w:rsid w:val="00A00494"/>
    <w:rsid w:val="00A0089E"/>
    <w:rsid w:val="00A04433"/>
    <w:rsid w:val="00A05A20"/>
    <w:rsid w:val="00A0637A"/>
    <w:rsid w:val="00A06A5A"/>
    <w:rsid w:val="00A10B0D"/>
    <w:rsid w:val="00A24314"/>
    <w:rsid w:val="00A25E16"/>
    <w:rsid w:val="00A264EC"/>
    <w:rsid w:val="00A26FC4"/>
    <w:rsid w:val="00A27C9D"/>
    <w:rsid w:val="00A3005D"/>
    <w:rsid w:val="00A32CCF"/>
    <w:rsid w:val="00A339E9"/>
    <w:rsid w:val="00A34336"/>
    <w:rsid w:val="00A34460"/>
    <w:rsid w:val="00A34EE8"/>
    <w:rsid w:val="00A35558"/>
    <w:rsid w:val="00A375D1"/>
    <w:rsid w:val="00A440F2"/>
    <w:rsid w:val="00A44F92"/>
    <w:rsid w:val="00A46F38"/>
    <w:rsid w:val="00A50621"/>
    <w:rsid w:val="00A51050"/>
    <w:rsid w:val="00A515B2"/>
    <w:rsid w:val="00A52EC1"/>
    <w:rsid w:val="00A5446A"/>
    <w:rsid w:val="00A5663A"/>
    <w:rsid w:val="00A5722F"/>
    <w:rsid w:val="00A608EB"/>
    <w:rsid w:val="00A609EC"/>
    <w:rsid w:val="00A6108A"/>
    <w:rsid w:val="00A62422"/>
    <w:rsid w:val="00A62DE6"/>
    <w:rsid w:val="00A66D7C"/>
    <w:rsid w:val="00A73A7C"/>
    <w:rsid w:val="00A73B64"/>
    <w:rsid w:val="00A74F9C"/>
    <w:rsid w:val="00A75124"/>
    <w:rsid w:val="00A77BD6"/>
    <w:rsid w:val="00A81378"/>
    <w:rsid w:val="00A816DD"/>
    <w:rsid w:val="00A82573"/>
    <w:rsid w:val="00A83436"/>
    <w:rsid w:val="00A83941"/>
    <w:rsid w:val="00A83F3B"/>
    <w:rsid w:val="00A8608E"/>
    <w:rsid w:val="00A86574"/>
    <w:rsid w:val="00A867E2"/>
    <w:rsid w:val="00A87D6A"/>
    <w:rsid w:val="00A912E7"/>
    <w:rsid w:val="00A9157F"/>
    <w:rsid w:val="00A945C4"/>
    <w:rsid w:val="00A957C4"/>
    <w:rsid w:val="00AA045B"/>
    <w:rsid w:val="00AA1F91"/>
    <w:rsid w:val="00AA3280"/>
    <w:rsid w:val="00AA528E"/>
    <w:rsid w:val="00AA5933"/>
    <w:rsid w:val="00AA5F1C"/>
    <w:rsid w:val="00AA6456"/>
    <w:rsid w:val="00AA67AC"/>
    <w:rsid w:val="00AA6D2E"/>
    <w:rsid w:val="00AA75D4"/>
    <w:rsid w:val="00AB1CBE"/>
    <w:rsid w:val="00AB4980"/>
    <w:rsid w:val="00AB4A2A"/>
    <w:rsid w:val="00AC04EA"/>
    <w:rsid w:val="00AC1908"/>
    <w:rsid w:val="00AC48F1"/>
    <w:rsid w:val="00AC4D79"/>
    <w:rsid w:val="00AC523B"/>
    <w:rsid w:val="00AC55C5"/>
    <w:rsid w:val="00AD0801"/>
    <w:rsid w:val="00AD1CD7"/>
    <w:rsid w:val="00AD2672"/>
    <w:rsid w:val="00AD6D44"/>
    <w:rsid w:val="00AD6D50"/>
    <w:rsid w:val="00AD6D5D"/>
    <w:rsid w:val="00AD7C7F"/>
    <w:rsid w:val="00AE10B6"/>
    <w:rsid w:val="00AE1B0C"/>
    <w:rsid w:val="00AE235E"/>
    <w:rsid w:val="00AE72CC"/>
    <w:rsid w:val="00AE7552"/>
    <w:rsid w:val="00AF258B"/>
    <w:rsid w:val="00AF5FA3"/>
    <w:rsid w:val="00AF64C6"/>
    <w:rsid w:val="00B07F6B"/>
    <w:rsid w:val="00B11AB0"/>
    <w:rsid w:val="00B12D51"/>
    <w:rsid w:val="00B171FE"/>
    <w:rsid w:val="00B2053C"/>
    <w:rsid w:val="00B20E71"/>
    <w:rsid w:val="00B21F35"/>
    <w:rsid w:val="00B226BD"/>
    <w:rsid w:val="00B24747"/>
    <w:rsid w:val="00B26066"/>
    <w:rsid w:val="00B31298"/>
    <w:rsid w:val="00B33CB5"/>
    <w:rsid w:val="00B343C0"/>
    <w:rsid w:val="00B358C3"/>
    <w:rsid w:val="00B35B3F"/>
    <w:rsid w:val="00B36248"/>
    <w:rsid w:val="00B372A8"/>
    <w:rsid w:val="00B411F9"/>
    <w:rsid w:val="00B425D0"/>
    <w:rsid w:val="00B436DF"/>
    <w:rsid w:val="00B461FD"/>
    <w:rsid w:val="00B510F4"/>
    <w:rsid w:val="00B5139E"/>
    <w:rsid w:val="00B513B2"/>
    <w:rsid w:val="00B521FF"/>
    <w:rsid w:val="00B55307"/>
    <w:rsid w:val="00B55BBD"/>
    <w:rsid w:val="00B603C6"/>
    <w:rsid w:val="00B606ED"/>
    <w:rsid w:val="00B61655"/>
    <w:rsid w:val="00B61F24"/>
    <w:rsid w:val="00B6324A"/>
    <w:rsid w:val="00B6443E"/>
    <w:rsid w:val="00B64EE5"/>
    <w:rsid w:val="00B6642F"/>
    <w:rsid w:val="00B66D08"/>
    <w:rsid w:val="00B70189"/>
    <w:rsid w:val="00B71E29"/>
    <w:rsid w:val="00B7225C"/>
    <w:rsid w:val="00B744FB"/>
    <w:rsid w:val="00B77413"/>
    <w:rsid w:val="00B81023"/>
    <w:rsid w:val="00B81557"/>
    <w:rsid w:val="00B87C81"/>
    <w:rsid w:val="00B90324"/>
    <w:rsid w:val="00B916BB"/>
    <w:rsid w:val="00B91899"/>
    <w:rsid w:val="00B918A8"/>
    <w:rsid w:val="00B971AA"/>
    <w:rsid w:val="00B97816"/>
    <w:rsid w:val="00B97B13"/>
    <w:rsid w:val="00BA05BE"/>
    <w:rsid w:val="00BA1843"/>
    <w:rsid w:val="00BA3D61"/>
    <w:rsid w:val="00BA3FEA"/>
    <w:rsid w:val="00BA4724"/>
    <w:rsid w:val="00BA5047"/>
    <w:rsid w:val="00BB07BE"/>
    <w:rsid w:val="00BB1CAC"/>
    <w:rsid w:val="00BB3876"/>
    <w:rsid w:val="00BB3FC6"/>
    <w:rsid w:val="00BB422B"/>
    <w:rsid w:val="00BB589D"/>
    <w:rsid w:val="00BB5D64"/>
    <w:rsid w:val="00BB6891"/>
    <w:rsid w:val="00BC47D1"/>
    <w:rsid w:val="00BC626F"/>
    <w:rsid w:val="00BD17DF"/>
    <w:rsid w:val="00BD5324"/>
    <w:rsid w:val="00BE32D0"/>
    <w:rsid w:val="00BE391D"/>
    <w:rsid w:val="00BE3C6A"/>
    <w:rsid w:val="00BE5ED6"/>
    <w:rsid w:val="00BE6E33"/>
    <w:rsid w:val="00BF02AC"/>
    <w:rsid w:val="00BF3319"/>
    <w:rsid w:val="00BF3396"/>
    <w:rsid w:val="00BF757D"/>
    <w:rsid w:val="00BF7F90"/>
    <w:rsid w:val="00C000B5"/>
    <w:rsid w:val="00C00DC7"/>
    <w:rsid w:val="00C0556F"/>
    <w:rsid w:val="00C079F0"/>
    <w:rsid w:val="00C1064F"/>
    <w:rsid w:val="00C136F8"/>
    <w:rsid w:val="00C137B7"/>
    <w:rsid w:val="00C149BB"/>
    <w:rsid w:val="00C175DA"/>
    <w:rsid w:val="00C178BC"/>
    <w:rsid w:val="00C2075B"/>
    <w:rsid w:val="00C21130"/>
    <w:rsid w:val="00C23BF5"/>
    <w:rsid w:val="00C247FF"/>
    <w:rsid w:val="00C25AF0"/>
    <w:rsid w:val="00C25EF3"/>
    <w:rsid w:val="00C25FD2"/>
    <w:rsid w:val="00C279E2"/>
    <w:rsid w:val="00C27D3B"/>
    <w:rsid w:val="00C30F49"/>
    <w:rsid w:val="00C314D3"/>
    <w:rsid w:val="00C351C5"/>
    <w:rsid w:val="00C35973"/>
    <w:rsid w:val="00C405F8"/>
    <w:rsid w:val="00C40B38"/>
    <w:rsid w:val="00C44447"/>
    <w:rsid w:val="00C4457B"/>
    <w:rsid w:val="00C54D47"/>
    <w:rsid w:val="00C554DF"/>
    <w:rsid w:val="00C560DB"/>
    <w:rsid w:val="00C56355"/>
    <w:rsid w:val="00C575CC"/>
    <w:rsid w:val="00C63396"/>
    <w:rsid w:val="00C65C31"/>
    <w:rsid w:val="00C7190A"/>
    <w:rsid w:val="00C71AFB"/>
    <w:rsid w:val="00C71FBB"/>
    <w:rsid w:val="00C725B8"/>
    <w:rsid w:val="00C73644"/>
    <w:rsid w:val="00C74024"/>
    <w:rsid w:val="00C76177"/>
    <w:rsid w:val="00C82B35"/>
    <w:rsid w:val="00C83327"/>
    <w:rsid w:val="00C86409"/>
    <w:rsid w:val="00C86933"/>
    <w:rsid w:val="00C8715E"/>
    <w:rsid w:val="00C87A06"/>
    <w:rsid w:val="00C90A1A"/>
    <w:rsid w:val="00C948DD"/>
    <w:rsid w:val="00C95F4D"/>
    <w:rsid w:val="00C97568"/>
    <w:rsid w:val="00CA11C7"/>
    <w:rsid w:val="00CA2A99"/>
    <w:rsid w:val="00CA436F"/>
    <w:rsid w:val="00CB4E99"/>
    <w:rsid w:val="00CC0B1D"/>
    <w:rsid w:val="00CC1794"/>
    <w:rsid w:val="00CC22A6"/>
    <w:rsid w:val="00CC5626"/>
    <w:rsid w:val="00CC56EE"/>
    <w:rsid w:val="00CC625E"/>
    <w:rsid w:val="00CC6BF1"/>
    <w:rsid w:val="00CC7E3A"/>
    <w:rsid w:val="00CD0090"/>
    <w:rsid w:val="00CD0F26"/>
    <w:rsid w:val="00CD1EA1"/>
    <w:rsid w:val="00CD73DD"/>
    <w:rsid w:val="00CE196A"/>
    <w:rsid w:val="00CE2692"/>
    <w:rsid w:val="00CE3731"/>
    <w:rsid w:val="00CE4C35"/>
    <w:rsid w:val="00CE4F43"/>
    <w:rsid w:val="00CE70E2"/>
    <w:rsid w:val="00CF0DE2"/>
    <w:rsid w:val="00CF0FC7"/>
    <w:rsid w:val="00CF1968"/>
    <w:rsid w:val="00CF289D"/>
    <w:rsid w:val="00CF706E"/>
    <w:rsid w:val="00CF7B0C"/>
    <w:rsid w:val="00D00F2E"/>
    <w:rsid w:val="00D00FAE"/>
    <w:rsid w:val="00D017CF"/>
    <w:rsid w:val="00D03962"/>
    <w:rsid w:val="00D04719"/>
    <w:rsid w:val="00D05970"/>
    <w:rsid w:val="00D05BC7"/>
    <w:rsid w:val="00D11FEC"/>
    <w:rsid w:val="00D129FA"/>
    <w:rsid w:val="00D146AE"/>
    <w:rsid w:val="00D155B3"/>
    <w:rsid w:val="00D1670C"/>
    <w:rsid w:val="00D1782C"/>
    <w:rsid w:val="00D1793E"/>
    <w:rsid w:val="00D209AC"/>
    <w:rsid w:val="00D2491D"/>
    <w:rsid w:val="00D25983"/>
    <w:rsid w:val="00D25B8C"/>
    <w:rsid w:val="00D31930"/>
    <w:rsid w:val="00D31AD1"/>
    <w:rsid w:val="00D31EB1"/>
    <w:rsid w:val="00D32686"/>
    <w:rsid w:val="00D35B24"/>
    <w:rsid w:val="00D3667F"/>
    <w:rsid w:val="00D42B2A"/>
    <w:rsid w:val="00D452DB"/>
    <w:rsid w:val="00D4562C"/>
    <w:rsid w:val="00D46636"/>
    <w:rsid w:val="00D477A4"/>
    <w:rsid w:val="00D50B91"/>
    <w:rsid w:val="00D537C5"/>
    <w:rsid w:val="00D54993"/>
    <w:rsid w:val="00D60CEB"/>
    <w:rsid w:val="00D619CD"/>
    <w:rsid w:val="00D64394"/>
    <w:rsid w:val="00D677CF"/>
    <w:rsid w:val="00D6797E"/>
    <w:rsid w:val="00D70C23"/>
    <w:rsid w:val="00D70CEF"/>
    <w:rsid w:val="00D802F0"/>
    <w:rsid w:val="00D80827"/>
    <w:rsid w:val="00D8116C"/>
    <w:rsid w:val="00D86501"/>
    <w:rsid w:val="00D86BE7"/>
    <w:rsid w:val="00D8720D"/>
    <w:rsid w:val="00D87644"/>
    <w:rsid w:val="00D87B17"/>
    <w:rsid w:val="00D916CB"/>
    <w:rsid w:val="00D918A0"/>
    <w:rsid w:val="00D93888"/>
    <w:rsid w:val="00D95264"/>
    <w:rsid w:val="00D955D8"/>
    <w:rsid w:val="00DA0485"/>
    <w:rsid w:val="00DA04A8"/>
    <w:rsid w:val="00DA1600"/>
    <w:rsid w:val="00DA24E6"/>
    <w:rsid w:val="00DA79BC"/>
    <w:rsid w:val="00DB2F35"/>
    <w:rsid w:val="00DB5933"/>
    <w:rsid w:val="00DB7529"/>
    <w:rsid w:val="00DB770F"/>
    <w:rsid w:val="00DC11E7"/>
    <w:rsid w:val="00DC18A9"/>
    <w:rsid w:val="00DC28F1"/>
    <w:rsid w:val="00DC3774"/>
    <w:rsid w:val="00DC37A3"/>
    <w:rsid w:val="00DC5B53"/>
    <w:rsid w:val="00DD0941"/>
    <w:rsid w:val="00DD2AF1"/>
    <w:rsid w:val="00DD3162"/>
    <w:rsid w:val="00DD3356"/>
    <w:rsid w:val="00DD4AA7"/>
    <w:rsid w:val="00DD5A2E"/>
    <w:rsid w:val="00DD613B"/>
    <w:rsid w:val="00DE0038"/>
    <w:rsid w:val="00DE18EB"/>
    <w:rsid w:val="00DE3A5B"/>
    <w:rsid w:val="00DE44FE"/>
    <w:rsid w:val="00DE6456"/>
    <w:rsid w:val="00DE69B3"/>
    <w:rsid w:val="00DF052E"/>
    <w:rsid w:val="00DF244C"/>
    <w:rsid w:val="00DF7841"/>
    <w:rsid w:val="00DF7FEE"/>
    <w:rsid w:val="00E0369E"/>
    <w:rsid w:val="00E051F8"/>
    <w:rsid w:val="00E05BDE"/>
    <w:rsid w:val="00E07DD7"/>
    <w:rsid w:val="00E11111"/>
    <w:rsid w:val="00E11707"/>
    <w:rsid w:val="00E1550D"/>
    <w:rsid w:val="00E17846"/>
    <w:rsid w:val="00E21B14"/>
    <w:rsid w:val="00E237CE"/>
    <w:rsid w:val="00E24E23"/>
    <w:rsid w:val="00E25EEC"/>
    <w:rsid w:val="00E303CA"/>
    <w:rsid w:val="00E30D7F"/>
    <w:rsid w:val="00E31EFC"/>
    <w:rsid w:val="00E330AA"/>
    <w:rsid w:val="00E330C3"/>
    <w:rsid w:val="00E330CF"/>
    <w:rsid w:val="00E337F2"/>
    <w:rsid w:val="00E34843"/>
    <w:rsid w:val="00E3629C"/>
    <w:rsid w:val="00E36625"/>
    <w:rsid w:val="00E41A5E"/>
    <w:rsid w:val="00E425C2"/>
    <w:rsid w:val="00E432FB"/>
    <w:rsid w:val="00E50E26"/>
    <w:rsid w:val="00E51333"/>
    <w:rsid w:val="00E514C8"/>
    <w:rsid w:val="00E52634"/>
    <w:rsid w:val="00E55993"/>
    <w:rsid w:val="00E6093B"/>
    <w:rsid w:val="00E6267C"/>
    <w:rsid w:val="00E62D41"/>
    <w:rsid w:val="00E655C0"/>
    <w:rsid w:val="00E6592F"/>
    <w:rsid w:val="00E702D8"/>
    <w:rsid w:val="00E707E3"/>
    <w:rsid w:val="00E70B3F"/>
    <w:rsid w:val="00E71211"/>
    <w:rsid w:val="00E71C40"/>
    <w:rsid w:val="00E71D3A"/>
    <w:rsid w:val="00E71EC1"/>
    <w:rsid w:val="00E7279D"/>
    <w:rsid w:val="00E73F19"/>
    <w:rsid w:val="00E7436A"/>
    <w:rsid w:val="00E74D7E"/>
    <w:rsid w:val="00E75AAF"/>
    <w:rsid w:val="00E7679A"/>
    <w:rsid w:val="00E772F5"/>
    <w:rsid w:val="00E818D6"/>
    <w:rsid w:val="00E8470E"/>
    <w:rsid w:val="00E87CB9"/>
    <w:rsid w:val="00E9204D"/>
    <w:rsid w:val="00E95FDD"/>
    <w:rsid w:val="00EA08BF"/>
    <w:rsid w:val="00EA349D"/>
    <w:rsid w:val="00EA76D8"/>
    <w:rsid w:val="00EB0B78"/>
    <w:rsid w:val="00EB2A50"/>
    <w:rsid w:val="00EB2A60"/>
    <w:rsid w:val="00EB3B85"/>
    <w:rsid w:val="00EB5F08"/>
    <w:rsid w:val="00EB69EA"/>
    <w:rsid w:val="00EB7268"/>
    <w:rsid w:val="00EC142B"/>
    <w:rsid w:val="00EC1FFA"/>
    <w:rsid w:val="00EC53BA"/>
    <w:rsid w:val="00EC6576"/>
    <w:rsid w:val="00ED25FF"/>
    <w:rsid w:val="00ED43B9"/>
    <w:rsid w:val="00ED4778"/>
    <w:rsid w:val="00ED5439"/>
    <w:rsid w:val="00ED658A"/>
    <w:rsid w:val="00EE0DB4"/>
    <w:rsid w:val="00EE0E8F"/>
    <w:rsid w:val="00EE297D"/>
    <w:rsid w:val="00EE5B75"/>
    <w:rsid w:val="00EF30FE"/>
    <w:rsid w:val="00EF7B85"/>
    <w:rsid w:val="00F006EB"/>
    <w:rsid w:val="00F01220"/>
    <w:rsid w:val="00F01F8B"/>
    <w:rsid w:val="00F03F7E"/>
    <w:rsid w:val="00F044DD"/>
    <w:rsid w:val="00F10450"/>
    <w:rsid w:val="00F10480"/>
    <w:rsid w:val="00F109B3"/>
    <w:rsid w:val="00F10E59"/>
    <w:rsid w:val="00F11001"/>
    <w:rsid w:val="00F11011"/>
    <w:rsid w:val="00F12D26"/>
    <w:rsid w:val="00F12DD7"/>
    <w:rsid w:val="00F12FBD"/>
    <w:rsid w:val="00F15F1A"/>
    <w:rsid w:val="00F175B4"/>
    <w:rsid w:val="00F201C9"/>
    <w:rsid w:val="00F204FC"/>
    <w:rsid w:val="00F22CC7"/>
    <w:rsid w:val="00F2630D"/>
    <w:rsid w:val="00F27A4F"/>
    <w:rsid w:val="00F27E4A"/>
    <w:rsid w:val="00F3122F"/>
    <w:rsid w:val="00F31609"/>
    <w:rsid w:val="00F3186D"/>
    <w:rsid w:val="00F335B5"/>
    <w:rsid w:val="00F344C6"/>
    <w:rsid w:val="00F352C7"/>
    <w:rsid w:val="00F35886"/>
    <w:rsid w:val="00F36913"/>
    <w:rsid w:val="00F4332F"/>
    <w:rsid w:val="00F434FC"/>
    <w:rsid w:val="00F47E25"/>
    <w:rsid w:val="00F50C69"/>
    <w:rsid w:val="00F53532"/>
    <w:rsid w:val="00F54278"/>
    <w:rsid w:val="00F5513A"/>
    <w:rsid w:val="00F60F9A"/>
    <w:rsid w:val="00F621DC"/>
    <w:rsid w:val="00F63651"/>
    <w:rsid w:val="00F64495"/>
    <w:rsid w:val="00F65629"/>
    <w:rsid w:val="00F6587C"/>
    <w:rsid w:val="00F66A91"/>
    <w:rsid w:val="00F66DC5"/>
    <w:rsid w:val="00F672BC"/>
    <w:rsid w:val="00F67EAD"/>
    <w:rsid w:val="00F7068B"/>
    <w:rsid w:val="00F7309A"/>
    <w:rsid w:val="00F74319"/>
    <w:rsid w:val="00F74ACF"/>
    <w:rsid w:val="00F77A3B"/>
    <w:rsid w:val="00F81136"/>
    <w:rsid w:val="00F81E15"/>
    <w:rsid w:val="00F81E97"/>
    <w:rsid w:val="00F82562"/>
    <w:rsid w:val="00F83749"/>
    <w:rsid w:val="00F83C79"/>
    <w:rsid w:val="00F8446A"/>
    <w:rsid w:val="00F8470E"/>
    <w:rsid w:val="00F85D46"/>
    <w:rsid w:val="00F9280C"/>
    <w:rsid w:val="00F940B9"/>
    <w:rsid w:val="00F95B66"/>
    <w:rsid w:val="00F963A8"/>
    <w:rsid w:val="00F96C97"/>
    <w:rsid w:val="00F96FCD"/>
    <w:rsid w:val="00F97CC6"/>
    <w:rsid w:val="00F97FCB"/>
    <w:rsid w:val="00FA0A28"/>
    <w:rsid w:val="00FA1C33"/>
    <w:rsid w:val="00FA24D0"/>
    <w:rsid w:val="00FA2EC8"/>
    <w:rsid w:val="00FA3458"/>
    <w:rsid w:val="00FA3A1A"/>
    <w:rsid w:val="00FA594B"/>
    <w:rsid w:val="00FA76F4"/>
    <w:rsid w:val="00FA7C7A"/>
    <w:rsid w:val="00FB4094"/>
    <w:rsid w:val="00FB441F"/>
    <w:rsid w:val="00FB53A2"/>
    <w:rsid w:val="00FB5593"/>
    <w:rsid w:val="00FB6799"/>
    <w:rsid w:val="00FB7087"/>
    <w:rsid w:val="00FC0DCE"/>
    <w:rsid w:val="00FC2C98"/>
    <w:rsid w:val="00FC3303"/>
    <w:rsid w:val="00FC6C3D"/>
    <w:rsid w:val="00FD0ED5"/>
    <w:rsid w:val="00FD1BDF"/>
    <w:rsid w:val="00FD1D4A"/>
    <w:rsid w:val="00FD3BA8"/>
    <w:rsid w:val="00FD3D4D"/>
    <w:rsid w:val="00FD4E66"/>
    <w:rsid w:val="00FD65FE"/>
    <w:rsid w:val="00FD7E24"/>
    <w:rsid w:val="00FE658C"/>
    <w:rsid w:val="00FE69F9"/>
    <w:rsid w:val="00FF093C"/>
    <w:rsid w:val="00FF20FB"/>
    <w:rsid w:val="00FF317A"/>
    <w:rsid w:val="00FF3A3F"/>
    <w:rsid w:val="00FF3C5B"/>
    <w:rsid w:val="00FF57B4"/>
    <w:rsid w:val="00FF61E8"/>
    <w:rsid w:val="00FF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B258CA"/>
  <w15:docId w15:val="{88708B3C-5798-4372-B24E-D8E1B4E3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1">
    <w:lsdException w:name="Normal" w:uiPriority="1" w:qFormat="1"/>
    <w:lsdException w:name="heading 1" w:uiPriority="2" w:qFormat="1"/>
    <w:lsdException w:name="heading 2" w:semiHidden="1" w:uiPriority="3"/>
    <w:lsdException w:name="heading 3" w:semiHidden="1" w:uiPriority="4" w:qFormat="1"/>
    <w:lsdException w:name="heading 4" w:semiHidden="1" w:uiPriority="5"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qFormat="1"/>
    <w:lsdException w:name="List Number" w:semiHidden="1"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qFormat="1"/>
    <w:lsdException w:name="List Bullet 3" w:semiHidden="1" w:uiPriority="10" w:qFormat="1"/>
    <w:lsdException w:name="List Bullet 4" w:semiHidden="1" w:unhideWhenUsed="1"/>
    <w:lsdException w:name="List Bullet 5" w:semiHidden="1" w:unhideWhenUsed="1"/>
    <w:lsdException w:name="List Number 2" w:semiHidden="1" w:uiPriority="12" w:qFormat="1"/>
    <w:lsdException w:name="List Number 3" w:semiHidden="1" w:uiPriority="13"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5CCA"/>
    <w:pPr>
      <w:tabs>
        <w:tab w:val="left" w:pos="284"/>
      </w:tabs>
      <w:spacing w:line="240" w:lineRule="atLeast"/>
    </w:pPr>
    <w:rPr>
      <w:kern w:val="18"/>
    </w:rPr>
  </w:style>
  <w:style w:type="paragraph" w:styleId="Heading1">
    <w:name w:val="heading 1"/>
    <w:basedOn w:val="Normal"/>
    <w:next w:val="BodyText"/>
    <w:link w:val="Heading1Char"/>
    <w:uiPriority w:val="2"/>
    <w:qFormat/>
    <w:rsid w:val="008A5CCA"/>
    <w:pPr>
      <w:keepNext/>
      <w:keepLines/>
      <w:numPr>
        <w:numId w:val="20"/>
      </w:numPr>
      <w:tabs>
        <w:tab w:val="clear" w:pos="284"/>
      </w:tabs>
      <w:spacing w:before="180" w:after="180" w:line="264" w:lineRule="auto"/>
      <w:outlineLvl w:val="0"/>
    </w:pPr>
    <w:rPr>
      <w:rFonts w:asciiTheme="majorHAnsi" w:eastAsiaTheme="majorEastAsia" w:hAnsiTheme="majorHAnsi" w:cstheme="majorBidi"/>
      <w:b/>
      <w:bCs/>
      <w:color w:val="00B5E2" w:themeColor="accent1"/>
      <w:sz w:val="24"/>
      <w:szCs w:val="28"/>
    </w:rPr>
  </w:style>
  <w:style w:type="paragraph" w:styleId="Heading2">
    <w:name w:val="heading 2"/>
    <w:basedOn w:val="Normal"/>
    <w:next w:val="BodyText"/>
    <w:link w:val="Heading2Char"/>
    <w:uiPriority w:val="3"/>
    <w:rsid w:val="00540963"/>
    <w:pPr>
      <w:keepNext/>
      <w:keepLines/>
      <w:numPr>
        <w:ilvl w:val="1"/>
        <w:numId w:val="20"/>
      </w:numPr>
      <w:tabs>
        <w:tab w:val="clear" w:pos="284"/>
      </w:tabs>
      <w:spacing w:before="240" w:after="180" w:line="264" w:lineRule="auto"/>
      <w:ind w:left="851"/>
      <w:outlineLvl w:val="1"/>
    </w:pPr>
    <w:rPr>
      <w:rFonts w:asciiTheme="majorHAnsi" w:eastAsiaTheme="majorEastAsia" w:hAnsiTheme="majorHAnsi" w:cstheme="majorBidi"/>
      <w:bCs/>
      <w:color w:val="00B5E2" w:themeColor="accent1"/>
      <w:sz w:val="22"/>
      <w:szCs w:val="26"/>
    </w:rPr>
  </w:style>
  <w:style w:type="paragraph" w:styleId="Heading3">
    <w:name w:val="heading 3"/>
    <w:basedOn w:val="Normal"/>
    <w:next w:val="BodyText"/>
    <w:link w:val="Heading3Char"/>
    <w:uiPriority w:val="4"/>
    <w:qFormat/>
    <w:rsid w:val="008A5CCA"/>
    <w:pPr>
      <w:keepNext/>
      <w:keepLines/>
      <w:numPr>
        <w:ilvl w:val="2"/>
        <w:numId w:val="20"/>
      </w:numPr>
      <w:tabs>
        <w:tab w:val="clear" w:pos="284"/>
      </w:tabs>
      <w:spacing w:before="240" w:after="180" w:line="264" w:lineRule="auto"/>
      <w:outlineLvl w:val="2"/>
    </w:pPr>
    <w:rPr>
      <w:rFonts w:asciiTheme="majorHAnsi" w:eastAsiaTheme="majorEastAsia" w:hAnsiTheme="majorHAnsi" w:cstheme="majorBidi"/>
      <w:bCs/>
      <w:color w:val="00B5E2" w:themeColor="accent1"/>
      <w:sz w:val="20"/>
    </w:rPr>
  </w:style>
  <w:style w:type="paragraph" w:styleId="Heading4">
    <w:name w:val="heading 4"/>
    <w:basedOn w:val="Normal"/>
    <w:next w:val="BodyText"/>
    <w:link w:val="Heading4Char"/>
    <w:uiPriority w:val="5"/>
    <w:qFormat/>
    <w:rsid w:val="008A5CCA"/>
    <w:pPr>
      <w:keepNext/>
      <w:keepLines/>
      <w:numPr>
        <w:ilvl w:val="3"/>
        <w:numId w:val="20"/>
      </w:numPr>
      <w:tabs>
        <w:tab w:val="clear" w:pos="284"/>
      </w:tabs>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semiHidden/>
    <w:unhideWhenUsed/>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A5CCA"/>
    <w:rPr>
      <w:rFonts w:asciiTheme="majorHAnsi" w:eastAsiaTheme="majorEastAsia" w:hAnsiTheme="majorHAnsi" w:cstheme="majorBidi"/>
      <w:b/>
      <w:bCs/>
      <w:color w:val="00B5E2" w:themeColor="accent1"/>
      <w:kern w:val="18"/>
      <w:sz w:val="24"/>
      <w:szCs w:val="28"/>
    </w:rPr>
  </w:style>
  <w:style w:type="character" w:customStyle="1" w:styleId="Heading2Char">
    <w:name w:val="Heading 2 Char"/>
    <w:basedOn w:val="DefaultParagraphFont"/>
    <w:link w:val="Heading2"/>
    <w:uiPriority w:val="3"/>
    <w:rsid w:val="00540963"/>
    <w:rPr>
      <w:rFonts w:asciiTheme="majorHAnsi" w:eastAsiaTheme="majorEastAsia" w:hAnsiTheme="majorHAnsi" w:cstheme="majorBidi"/>
      <w:bCs/>
      <w:color w:val="00B5E2" w:themeColor="accent1"/>
      <w:kern w:val="18"/>
      <w:sz w:val="22"/>
      <w:szCs w:val="26"/>
    </w:rPr>
  </w:style>
  <w:style w:type="character" w:customStyle="1" w:styleId="Heading3Char">
    <w:name w:val="Heading 3 Char"/>
    <w:basedOn w:val="DefaultParagraphFont"/>
    <w:link w:val="Heading3"/>
    <w:uiPriority w:val="4"/>
    <w:rsid w:val="008A5CCA"/>
    <w:rPr>
      <w:rFonts w:asciiTheme="majorHAnsi" w:eastAsiaTheme="majorEastAsia" w:hAnsiTheme="majorHAnsi" w:cstheme="majorBidi"/>
      <w:bCs/>
      <w:color w:val="00B5E2" w:themeColor="accent1"/>
      <w:kern w:val="18"/>
      <w:sz w:val="20"/>
    </w:rPr>
  </w:style>
  <w:style w:type="paragraph" w:styleId="ListNumber">
    <w:name w:val="List Number"/>
    <w:basedOn w:val="Normal"/>
    <w:uiPriority w:val="11"/>
    <w:qFormat/>
    <w:rsid w:val="00790710"/>
    <w:pPr>
      <w:numPr>
        <w:numId w:val="15"/>
      </w:numPr>
      <w:tabs>
        <w:tab w:val="clear" w:pos="284"/>
      </w:tabs>
      <w:spacing w:after="120"/>
    </w:pPr>
  </w:style>
  <w:style w:type="paragraph" w:styleId="ListNumber2">
    <w:name w:val="List Number 2"/>
    <w:basedOn w:val="Normal"/>
    <w:uiPriority w:val="12"/>
    <w:qFormat/>
    <w:rsid w:val="00790710"/>
    <w:pPr>
      <w:numPr>
        <w:ilvl w:val="1"/>
        <w:numId w:val="15"/>
      </w:numPr>
      <w:tabs>
        <w:tab w:val="clear" w:pos="284"/>
      </w:tabs>
      <w:spacing w:after="120"/>
    </w:pPr>
  </w:style>
  <w:style w:type="paragraph" w:styleId="ListNumber3">
    <w:name w:val="List Number 3"/>
    <w:basedOn w:val="Normal"/>
    <w:uiPriority w:val="13"/>
    <w:qFormat/>
    <w:rsid w:val="00790710"/>
    <w:pPr>
      <w:numPr>
        <w:ilvl w:val="2"/>
        <w:numId w:val="15"/>
      </w:numPr>
      <w:tabs>
        <w:tab w:val="clear" w:pos="284"/>
      </w:tabs>
      <w:spacing w:after="120"/>
    </w:pPr>
  </w:style>
  <w:style w:type="paragraph" w:styleId="ListBullet">
    <w:name w:val="List Bullet"/>
    <w:basedOn w:val="Normal"/>
    <w:uiPriority w:val="8"/>
    <w:qFormat/>
    <w:rsid w:val="00CC5626"/>
    <w:pPr>
      <w:numPr>
        <w:numId w:val="14"/>
      </w:numPr>
      <w:tabs>
        <w:tab w:val="clear" w:pos="284"/>
      </w:tabs>
      <w:spacing w:after="120"/>
    </w:pPr>
    <w:rPr>
      <w:sz w:val="20"/>
      <w:szCs w:val="20"/>
    </w:rPr>
  </w:style>
  <w:style w:type="paragraph" w:styleId="ListBullet2">
    <w:name w:val="List Bullet 2"/>
    <w:basedOn w:val="Normal"/>
    <w:uiPriority w:val="9"/>
    <w:qFormat/>
    <w:rsid w:val="00790710"/>
    <w:pPr>
      <w:numPr>
        <w:ilvl w:val="1"/>
        <w:numId w:val="14"/>
      </w:numPr>
      <w:tabs>
        <w:tab w:val="clear" w:pos="284"/>
      </w:tabs>
      <w:spacing w:after="120"/>
    </w:pPr>
  </w:style>
  <w:style w:type="paragraph" w:styleId="ListBullet3">
    <w:name w:val="List Bullet 3"/>
    <w:basedOn w:val="Normal"/>
    <w:uiPriority w:val="10"/>
    <w:qFormat/>
    <w:rsid w:val="00790710"/>
    <w:pPr>
      <w:numPr>
        <w:ilvl w:val="2"/>
        <w:numId w:val="14"/>
      </w:numPr>
      <w:tabs>
        <w:tab w:val="clear" w:pos="284"/>
      </w:tabs>
      <w:spacing w:after="120"/>
    </w:pPr>
  </w:style>
  <w:style w:type="character" w:customStyle="1" w:styleId="Heading4Char">
    <w:name w:val="Heading 4 Char"/>
    <w:basedOn w:val="DefaultParagraphFont"/>
    <w:link w:val="Heading4"/>
    <w:uiPriority w:val="5"/>
    <w:rsid w:val="008A5CCA"/>
    <w:rPr>
      <w:rFonts w:asciiTheme="majorHAnsi" w:eastAsiaTheme="majorEastAsia" w:hAnsiTheme="majorHAnsi" w:cstheme="majorBidi"/>
      <w:bCs/>
      <w:iCs/>
      <w:kern w:val="18"/>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kern w:val="18"/>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tabs>
        <w:tab w:val="clear" w:pos="284"/>
      </w:tabs>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35"/>
    <w:qFormat/>
    <w:rsid w:val="005756F4"/>
    <w:pPr>
      <w:keepNext/>
      <w:spacing w:after="120"/>
    </w:pPr>
    <w:rPr>
      <w:rFonts w:asciiTheme="majorHAnsi" w:hAnsiTheme="majorHAnsi"/>
      <w:b/>
      <w:bCs/>
      <w:color w:val="00B5E2" w:themeColor="accent1"/>
    </w:rPr>
  </w:style>
  <w:style w:type="paragraph" w:customStyle="1" w:styleId="Source">
    <w:name w:val="Source"/>
    <w:basedOn w:val="Normal"/>
    <w:qFormat/>
    <w:rsid w:val="00F4332F"/>
    <w:pPr>
      <w:spacing w:after="120"/>
    </w:pPr>
    <w:rPr>
      <w:i/>
      <w:sz w:val="16"/>
    </w:rPr>
  </w:style>
  <w:style w:type="paragraph" w:styleId="FootnoteText">
    <w:name w:val="footnote text"/>
    <w:basedOn w:val="Normal"/>
    <w:link w:val="FootnoteTextChar"/>
    <w:unhideWhenUsed/>
    <w:rsid w:val="00253171"/>
    <w:pPr>
      <w:spacing w:line="240" w:lineRule="auto"/>
    </w:pPr>
    <w:rPr>
      <w:sz w:val="16"/>
      <w:szCs w:val="20"/>
    </w:rPr>
  </w:style>
  <w:style w:type="character" w:customStyle="1" w:styleId="FootnoteTextChar">
    <w:name w:val="Footnote Text Char"/>
    <w:basedOn w:val="DefaultParagraphFont"/>
    <w:link w:val="FootnoteText"/>
    <w:rsid w:val="00F66A91"/>
    <w:rPr>
      <w:kern w:val="18"/>
      <w:sz w:val="16"/>
      <w:szCs w:val="20"/>
    </w:rPr>
  </w:style>
  <w:style w:type="character" w:styleId="FootnoteReference">
    <w:name w:val="footnote reference"/>
    <w:basedOn w:val="DefaultParagraphFont"/>
    <w:uiPriority w:val="99"/>
    <w:semiHidden/>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8A5CCA"/>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99"/>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semiHidden/>
    <w:rsid w:val="00F66A91"/>
    <w:rPr>
      <w:rFonts w:asciiTheme="majorHAnsi" w:eastAsiaTheme="majorEastAsia" w:hAnsiTheme="majorHAnsi" w:cstheme="majorBidi"/>
      <w:i/>
      <w:iCs/>
      <w:color w:val="005970" w:themeColor="accent1" w:themeShade="7F"/>
      <w:kern w:val="18"/>
    </w:rPr>
  </w:style>
  <w:style w:type="character" w:customStyle="1" w:styleId="Heading7Char">
    <w:name w:val="Heading 7 Char"/>
    <w:basedOn w:val="DefaultParagraphFont"/>
    <w:link w:val="Heading7"/>
    <w:uiPriority w:val="9"/>
    <w:semiHidden/>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semiHidden/>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semiHidden/>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semiHidden/>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semiHidden/>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semiHidden/>
    <w:unhideWhenUsed/>
    <w:qFormat/>
    <w:rsid w:val="000D13AF"/>
    <w:pPr>
      <w:numPr>
        <w:numId w:val="0"/>
      </w:numPr>
      <w:spacing w:line="240" w:lineRule="atLeast"/>
      <w:outlineLvl w:val="9"/>
    </w:pPr>
    <w:rPr>
      <w:sz w:val="28"/>
    </w:rPr>
  </w:style>
  <w:style w:type="paragraph" w:styleId="Subtitle">
    <w:name w:val="Subtitle"/>
    <w:basedOn w:val="Normal"/>
    <w:next w:val="Normal"/>
    <w:link w:val="SubtitleChar"/>
    <w:uiPriority w:val="11"/>
    <w:semiHidden/>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semiHidden/>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clear" w:pos="284"/>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clear" w:pos="284"/>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semiHidden/>
    <w:unhideWhenUsed/>
    <w:rsid w:val="00AA75D4"/>
  </w:style>
  <w:style w:type="character" w:styleId="Strong">
    <w:name w:val="Strong"/>
    <w:basedOn w:val="DefaultParagraphFont"/>
    <w:uiPriority w:val="22"/>
    <w:semiHidden/>
    <w:unhideWhenUsed/>
    <w:rsid w:val="00542F08"/>
    <w:rPr>
      <w:b/>
      <w:bCs/>
    </w:rPr>
  </w:style>
  <w:style w:type="paragraph" w:styleId="CommentText">
    <w:name w:val="annotation text"/>
    <w:basedOn w:val="Normal"/>
    <w:link w:val="CommentTextChar"/>
    <w:uiPriority w:val="99"/>
    <w:semiHidden/>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semiHidden/>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semiHidden/>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0"/>
    <w:semiHidden/>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semiHidden/>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semiHidden/>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4C255D"/>
    <w:rPr>
      <w:b/>
      <w:bCs/>
      <w:i/>
      <w:iCs/>
      <w:color w:val="00B5E2" w:themeColor="accent1"/>
    </w:rPr>
  </w:style>
  <w:style w:type="paragraph" w:styleId="IntenseQuote">
    <w:name w:val="Intense Quote"/>
    <w:basedOn w:val="Normal"/>
    <w:next w:val="Normal"/>
    <w:link w:val="IntenseQuoteChar"/>
    <w:uiPriority w:val="30"/>
    <w:semiHidden/>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F66A91"/>
    <w:rPr>
      <w:b/>
      <w:bCs/>
      <w:i/>
      <w:iCs/>
      <w:color w:val="00B5E2" w:themeColor="accent1"/>
      <w:kern w:val="18"/>
    </w:rPr>
  </w:style>
  <w:style w:type="character" w:styleId="IntenseReference">
    <w:name w:val="Intense Reference"/>
    <w:basedOn w:val="DefaultParagraphFont"/>
    <w:uiPriority w:val="32"/>
    <w:semiHidden/>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semiHidden/>
    <w:unhideWhenUsed/>
    <w:rsid w:val="004C255D"/>
    <w:rPr>
      <w:i/>
      <w:iCs/>
      <w:color w:val="808080" w:themeColor="text1" w:themeTint="7F"/>
    </w:rPr>
  </w:style>
  <w:style w:type="character" w:styleId="SubtleReference">
    <w:name w:val="Subtle Reference"/>
    <w:basedOn w:val="DefaultParagraphFont"/>
    <w:uiPriority w:val="31"/>
    <w:semiHidden/>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clear" w:pos="284"/>
        <w:tab w:val="right" w:leader="dot" w:pos="9026"/>
      </w:tabs>
      <w:spacing w:after="40"/>
      <w:ind w:left="1134" w:hanging="567"/>
    </w:pPr>
  </w:style>
  <w:style w:type="paragraph" w:styleId="TOC5">
    <w:name w:val="toc 5"/>
    <w:basedOn w:val="Normal"/>
    <w:next w:val="Normal"/>
    <w:autoRedefine/>
    <w:uiPriority w:val="39"/>
    <w:semiHidden/>
    <w:unhideWhenUsed/>
    <w:rsid w:val="004C255D"/>
    <w:pPr>
      <w:tabs>
        <w:tab w:val="clear" w:pos="284"/>
      </w:tabs>
      <w:spacing w:after="100"/>
      <w:ind w:left="720"/>
    </w:pPr>
  </w:style>
  <w:style w:type="paragraph" w:styleId="TOC6">
    <w:name w:val="toc 6"/>
    <w:basedOn w:val="Normal"/>
    <w:next w:val="Normal"/>
    <w:autoRedefine/>
    <w:uiPriority w:val="39"/>
    <w:semiHidden/>
    <w:unhideWhenUsed/>
    <w:rsid w:val="004C255D"/>
    <w:pPr>
      <w:tabs>
        <w:tab w:val="clear" w:pos="284"/>
      </w:tabs>
      <w:spacing w:after="100"/>
      <w:ind w:left="900"/>
    </w:pPr>
  </w:style>
  <w:style w:type="paragraph" w:styleId="TOC7">
    <w:name w:val="toc 7"/>
    <w:basedOn w:val="Normal"/>
    <w:next w:val="Normal"/>
    <w:autoRedefine/>
    <w:uiPriority w:val="39"/>
    <w:semiHidden/>
    <w:unhideWhenUsed/>
    <w:rsid w:val="004C255D"/>
    <w:pPr>
      <w:tabs>
        <w:tab w:val="clear" w:pos="284"/>
      </w:tabs>
      <w:spacing w:after="100"/>
      <w:ind w:left="1080"/>
    </w:pPr>
  </w:style>
  <w:style w:type="paragraph" w:styleId="TOC8">
    <w:name w:val="toc 8"/>
    <w:basedOn w:val="Normal"/>
    <w:next w:val="Normal"/>
    <w:autoRedefine/>
    <w:uiPriority w:val="39"/>
    <w:semiHidden/>
    <w:unhideWhenUsed/>
    <w:rsid w:val="004C255D"/>
    <w:pPr>
      <w:tabs>
        <w:tab w:val="clear" w:pos="284"/>
      </w:tabs>
      <w:spacing w:after="100"/>
      <w:ind w:left="1260"/>
    </w:pPr>
  </w:style>
  <w:style w:type="paragraph" w:styleId="TOC9">
    <w:name w:val="toc 9"/>
    <w:basedOn w:val="Normal"/>
    <w:next w:val="Normal"/>
    <w:autoRedefine/>
    <w:uiPriority w:val="39"/>
    <w:semiHidden/>
    <w:unhideWhenUsed/>
    <w:rsid w:val="004C255D"/>
    <w:pPr>
      <w:tabs>
        <w:tab w:val="clear" w:pos="284"/>
      </w:tabs>
      <w:spacing w:after="100"/>
      <w:ind w:left="1440"/>
    </w:pPr>
  </w:style>
  <w:style w:type="paragraph" w:customStyle="1" w:styleId="CVHeading">
    <w:name w:val="CV Heading"/>
    <w:basedOn w:val="BodyText"/>
    <w:uiPriority w:val="23"/>
    <w:qFormat/>
    <w:rsid w:val="004C255D"/>
    <w:pPr>
      <w:tabs>
        <w:tab w:val="clear" w:pos="284"/>
      </w:tabs>
    </w:pPr>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tabs>
        <w:tab w:val="clear" w:pos="284"/>
      </w:tabs>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tabs>
        <w:tab w:val="clear" w:pos="284"/>
      </w:tabs>
      <w:spacing w:after="40" w:line="240" w:lineRule="auto"/>
    </w:pPr>
  </w:style>
  <w:style w:type="paragraph" w:customStyle="1" w:styleId="TableListBullet2">
    <w:name w:val="Table List Bullet 2"/>
    <w:basedOn w:val="Normal"/>
    <w:uiPriority w:val="16"/>
    <w:qFormat/>
    <w:rsid w:val="002740A7"/>
    <w:pPr>
      <w:numPr>
        <w:ilvl w:val="1"/>
        <w:numId w:val="19"/>
      </w:numPr>
      <w:tabs>
        <w:tab w:val="clear" w:pos="284"/>
      </w:tabs>
      <w:spacing w:after="40" w:line="240" w:lineRule="auto"/>
    </w:pPr>
  </w:style>
  <w:style w:type="paragraph" w:customStyle="1" w:styleId="TableListBullet3">
    <w:name w:val="Table List Bullet 3"/>
    <w:basedOn w:val="Normal"/>
    <w:uiPriority w:val="17"/>
    <w:qFormat/>
    <w:rsid w:val="002740A7"/>
    <w:pPr>
      <w:numPr>
        <w:ilvl w:val="2"/>
        <w:numId w:val="19"/>
      </w:numPr>
      <w:tabs>
        <w:tab w:val="clear" w:pos="284"/>
      </w:tabs>
      <w:spacing w:after="40" w:line="240" w:lineRule="auto"/>
    </w:pPr>
  </w:style>
  <w:style w:type="paragraph" w:customStyle="1" w:styleId="TableListNumber">
    <w:name w:val="Table List Number"/>
    <w:basedOn w:val="BodyText"/>
    <w:uiPriority w:val="18"/>
    <w:qFormat/>
    <w:rsid w:val="002740A7"/>
    <w:pPr>
      <w:numPr>
        <w:numId w:val="18"/>
      </w:numPr>
      <w:tabs>
        <w:tab w:val="clear" w:pos="284"/>
      </w:tabs>
      <w:spacing w:after="40" w:line="240" w:lineRule="auto"/>
    </w:pPr>
  </w:style>
  <w:style w:type="paragraph" w:customStyle="1" w:styleId="TableListNumber2">
    <w:name w:val="Table List Number 2"/>
    <w:basedOn w:val="Normal"/>
    <w:uiPriority w:val="19"/>
    <w:qFormat/>
    <w:rsid w:val="002740A7"/>
    <w:pPr>
      <w:numPr>
        <w:ilvl w:val="1"/>
        <w:numId w:val="18"/>
      </w:numPr>
      <w:tabs>
        <w:tab w:val="clear" w:pos="284"/>
      </w:tabs>
      <w:spacing w:after="40" w:line="240" w:lineRule="auto"/>
    </w:pPr>
  </w:style>
  <w:style w:type="paragraph" w:customStyle="1" w:styleId="TableListNumber3">
    <w:name w:val="Table List Number 3"/>
    <w:basedOn w:val="Normal"/>
    <w:uiPriority w:val="20"/>
    <w:qFormat/>
    <w:rsid w:val="002740A7"/>
    <w:pPr>
      <w:numPr>
        <w:ilvl w:val="2"/>
        <w:numId w:val="18"/>
      </w:numPr>
      <w:tabs>
        <w:tab w:val="clear" w:pos="284"/>
      </w:tabs>
      <w:spacing w:after="40" w:line="240" w:lineRule="auto"/>
    </w:pPr>
  </w:style>
  <w:style w:type="paragraph" w:customStyle="1" w:styleId="Tabletext">
    <w:name w:val="Table text"/>
    <w:basedOn w:val="BodyText"/>
    <w:uiPriority w:val="1"/>
    <w:qFormat/>
    <w:rsid w:val="00AA045B"/>
    <w:pPr>
      <w:tabs>
        <w:tab w:val="clear" w:pos="284"/>
      </w:tabs>
      <w:spacing w:before="40" w:after="40" w:line="240" w:lineRule="auto"/>
    </w:p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8A5CCA"/>
    <w:pPr>
      <w:numPr>
        <w:numId w:val="21"/>
      </w:numPr>
    </w:pPr>
  </w:style>
  <w:style w:type="paragraph" w:customStyle="1" w:styleId="xl85">
    <w:name w:val="xl85"/>
    <w:basedOn w:val="Normal"/>
    <w:rsid w:val="00DC28F1"/>
    <w:pPr>
      <w:tabs>
        <w:tab w:val="clear" w:pos="284"/>
      </w:tabs>
      <w:spacing w:before="100" w:beforeAutospacing="1" w:after="100" w:afterAutospacing="1" w:line="240" w:lineRule="auto"/>
    </w:pPr>
    <w:rPr>
      <w:rFonts w:ascii="Arial" w:eastAsia="Times New Roman" w:hAnsi="Arial" w:cs="Arial"/>
      <w:kern w:val="0"/>
      <w:sz w:val="24"/>
      <w:szCs w:val="24"/>
      <w:lang w:eastAsia="en-GB"/>
    </w:rPr>
  </w:style>
  <w:style w:type="paragraph" w:customStyle="1" w:styleId="xl86">
    <w:name w:val="xl86"/>
    <w:basedOn w:val="Normal"/>
    <w:rsid w:val="00DC28F1"/>
    <w:pPr>
      <w:tabs>
        <w:tab w:val="clear" w:pos="284"/>
      </w:tabs>
      <w:spacing w:before="100" w:beforeAutospacing="1" w:after="100" w:afterAutospacing="1" w:line="240" w:lineRule="auto"/>
      <w:jc w:val="center"/>
      <w:textAlignment w:val="center"/>
    </w:pPr>
    <w:rPr>
      <w:rFonts w:ascii="Arial" w:eastAsia="Times New Roman" w:hAnsi="Arial" w:cs="Arial"/>
      <w:kern w:val="0"/>
      <w:sz w:val="24"/>
      <w:szCs w:val="24"/>
      <w:lang w:eastAsia="en-GB"/>
    </w:rPr>
  </w:style>
  <w:style w:type="paragraph" w:customStyle="1" w:styleId="xl87">
    <w:name w:val="xl87"/>
    <w:basedOn w:val="Normal"/>
    <w:rsid w:val="00DC28F1"/>
    <w:pPr>
      <w:pBdr>
        <w:top w:val="single" w:sz="4" w:space="0" w:color="auto"/>
        <w:left w:val="single" w:sz="4" w:space="0" w:color="auto"/>
        <w:bottom w:val="single" w:sz="4" w:space="0" w:color="auto"/>
        <w:right w:val="single" w:sz="4" w:space="0" w:color="auto"/>
      </w:pBdr>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8">
    <w:name w:val="xl88"/>
    <w:basedOn w:val="Normal"/>
    <w:rsid w:val="00DC28F1"/>
    <w:pPr>
      <w:pBdr>
        <w:top w:val="single" w:sz="4" w:space="0" w:color="auto"/>
        <w:left w:val="single" w:sz="4" w:space="0" w:color="auto"/>
        <w:bottom w:val="single" w:sz="4" w:space="0" w:color="auto"/>
        <w:right w:val="single" w:sz="4" w:space="0" w:color="auto"/>
      </w:pBdr>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89">
    <w:name w:val="xl89"/>
    <w:basedOn w:val="Normal"/>
    <w:rsid w:val="00DC28F1"/>
    <w:pPr>
      <w:pBdr>
        <w:top w:val="single" w:sz="4" w:space="0" w:color="auto"/>
        <w:left w:val="single" w:sz="4" w:space="0" w:color="auto"/>
        <w:bottom w:val="single" w:sz="4" w:space="0" w:color="auto"/>
        <w:right w:val="single" w:sz="4" w:space="0" w:color="auto"/>
      </w:pBdr>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customStyle="1" w:styleId="xl90">
    <w:name w:val="xl90"/>
    <w:basedOn w:val="Normal"/>
    <w:rsid w:val="00DC28F1"/>
    <w:pPr>
      <w:pBdr>
        <w:top w:val="single" w:sz="4" w:space="0" w:color="auto"/>
        <w:left w:val="single" w:sz="4" w:space="0" w:color="auto"/>
        <w:bottom w:val="single" w:sz="4" w:space="0" w:color="auto"/>
        <w:right w:val="single" w:sz="4" w:space="0" w:color="auto"/>
      </w:pBdr>
      <w:shd w:val="clear" w:color="000000" w:fill="C4D79B"/>
      <w:tabs>
        <w:tab w:val="clear" w:pos="284"/>
      </w:tabs>
      <w:spacing w:before="100" w:beforeAutospacing="1" w:after="100" w:afterAutospacing="1" w:line="240" w:lineRule="auto"/>
      <w:jc w:val="center"/>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6C62A7"/>
    <w:rPr>
      <w:kern w:val="18"/>
    </w:rPr>
  </w:style>
  <w:style w:type="paragraph" w:customStyle="1" w:styleId="BulletLevel2">
    <w:name w:val="Bullet Level2"/>
    <w:basedOn w:val="Normal"/>
    <w:rsid w:val="009F36CF"/>
    <w:pPr>
      <w:numPr>
        <w:numId w:val="40"/>
      </w:numPr>
      <w:tabs>
        <w:tab w:val="clear" w:pos="284"/>
      </w:tabs>
      <w:spacing w:line="230" w:lineRule="atLeast"/>
    </w:pPr>
    <w:rPr>
      <w:rFonts w:ascii="Arial" w:eastAsia="Times New Roman" w:hAnsi="Arial" w:cs="Times New Roman"/>
      <w:kern w:val="0"/>
    </w:rPr>
  </w:style>
  <w:style w:type="paragraph" w:customStyle="1" w:styleId="Body">
    <w:name w:val="Body"/>
    <w:basedOn w:val="Normal"/>
    <w:link w:val="BodyChar"/>
    <w:uiPriority w:val="99"/>
    <w:qFormat/>
    <w:rsid w:val="00730815"/>
    <w:pPr>
      <w:tabs>
        <w:tab w:val="clear" w:pos="284"/>
      </w:tabs>
      <w:spacing w:after="120"/>
    </w:pPr>
    <w:rPr>
      <w:rFonts w:ascii="Arial" w:eastAsia="Times New Roman" w:hAnsi="Arial" w:cs="Times New Roman"/>
      <w:kern w:val="0"/>
    </w:rPr>
  </w:style>
  <w:style w:type="character" w:customStyle="1" w:styleId="BodyChar">
    <w:name w:val="Body Char"/>
    <w:aliases w:val="Normal Indent Char,Normal Indent Char Char Char Char,SSR Requirement Response Char,Char Char1,Body Char Char Char1,Body Char Char Char Char Char Char Char Char,Body Char Char Char Char Char Char,Char Char, Char Char"/>
    <w:link w:val="Body"/>
    <w:uiPriority w:val="99"/>
    <w:locked/>
    <w:rsid w:val="00730815"/>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67533">
      <w:bodyDiv w:val="1"/>
      <w:marLeft w:val="0"/>
      <w:marRight w:val="0"/>
      <w:marTop w:val="0"/>
      <w:marBottom w:val="0"/>
      <w:divBdr>
        <w:top w:val="none" w:sz="0" w:space="0" w:color="auto"/>
        <w:left w:val="none" w:sz="0" w:space="0" w:color="auto"/>
        <w:bottom w:val="none" w:sz="0" w:space="0" w:color="auto"/>
        <w:right w:val="none" w:sz="0" w:space="0" w:color="auto"/>
      </w:divBdr>
    </w:div>
    <w:div w:id="758058292">
      <w:bodyDiv w:val="1"/>
      <w:marLeft w:val="0"/>
      <w:marRight w:val="0"/>
      <w:marTop w:val="0"/>
      <w:marBottom w:val="0"/>
      <w:divBdr>
        <w:top w:val="none" w:sz="0" w:space="0" w:color="auto"/>
        <w:left w:val="none" w:sz="0" w:space="0" w:color="auto"/>
        <w:bottom w:val="none" w:sz="0" w:space="0" w:color="auto"/>
        <w:right w:val="none" w:sz="0" w:space="0" w:color="auto"/>
      </w:divBdr>
    </w:div>
    <w:div w:id="1436637841">
      <w:bodyDiv w:val="1"/>
      <w:marLeft w:val="0"/>
      <w:marRight w:val="0"/>
      <w:marTop w:val="0"/>
      <w:marBottom w:val="0"/>
      <w:divBdr>
        <w:top w:val="none" w:sz="0" w:space="0" w:color="auto"/>
        <w:left w:val="none" w:sz="0" w:space="0" w:color="auto"/>
        <w:bottom w:val="none" w:sz="0" w:space="0" w:color="auto"/>
        <w:right w:val="none" w:sz="0" w:space="0" w:color="auto"/>
      </w:divBdr>
    </w:div>
    <w:div w:id="1858229972">
      <w:bodyDiv w:val="1"/>
      <w:marLeft w:val="0"/>
      <w:marRight w:val="0"/>
      <w:marTop w:val="0"/>
      <w:marBottom w:val="0"/>
      <w:divBdr>
        <w:top w:val="none" w:sz="0" w:space="0" w:color="auto"/>
        <w:left w:val="none" w:sz="0" w:space="0" w:color="auto"/>
        <w:bottom w:val="none" w:sz="0" w:space="0" w:color="auto"/>
        <w:right w:val="none" w:sz="0" w:space="0" w:color="auto"/>
      </w:divBdr>
    </w:div>
    <w:div w:id="2035693760">
      <w:bodyDiv w:val="1"/>
      <w:marLeft w:val="0"/>
      <w:marRight w:val="0"/>
      <w:marTop w:val="0"/>
      <w:marBottom w:val="0"/>
      <w:divBdr>
        <w:top w:val="none" w:sz="0" w:space="0" w:color="auto"/>
        <w:left w:val="none" w:sz="0" w:space="0" w:color="auto"/>
        <w:bottom w:val="none" w:sz="0" w:space="0" w:color="auto"/>
        <w:right w:val="none" w:sz="0" w:space="0" w:color="auto"/>
      </w:divBdr>
    </w:div>
    <w:div w:id="205966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laqm.defra.gov.uk/bias-adjustment-factors/national-bias.html" TargetMode="External"/><Relationship Id="rId2" Type="http://schemas.openxmlformats.org/officeDocument/2006/relationships/hyperlink" Target="https://laqm.defra.gov.uk/assets/laqmno2performancedatauptooctober2018v1.pdf" TargetMode="External"/><Relationship Id="rId1" Type="http://schemas.openxmlformats.org/officeDocument/2006/relationships/hyperlink" Target="http://laqm.defra.gov.uk/diffusion-tubes/data-entry.html" TargetMode="External"/><Relationship Id="rId6" Type="http://schemas.openxmlformats.org/officeDocument/2006/relationships/hyperlink" Target="http://uk-air.defra.gov.uk/reports/cat05/0810141025_NO2_review.pdf" TargetMode="External"/><Relationship Id="rId5" Type="http://schemas.openxmlformats.org/officeDocument/2006/relationships/hyperlink" Target="http://www.londonair.org.uk" TargetMode="External"/><Relationship Id="rId4" Type="http://schemas.openxmlformats.org/officeDocument/2006/relationships/hyperlink" Target="http://laqm.defra.gov.uk/bias-adjustment-factors/local-bia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pea\AppData\Roaming\Microsoft\Templates\AECOM_Report.dotm" TargetMode="External"/></Relationships>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51FAB-B4B6-45B3-8473-F8E2D564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1</TotalTime>
  <Pages>21</Pages>
  <Words>4610</Words>
  <Characters>26283</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LB Lewisham NO2 Diffusion Tube Annual Report 2018</vt:lpstr>
    </vt:vector>
  </TitlesOfParts>
  <Company>AECOM Limited</Company>
  <LinksUpToDate>false</LinksUpToDate>
  <CharactersWithSpaces>30832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 Lewisham NO2 Diffusion Tube Annual Report 2018</dc:title>
  <dc:subject>Battersea Power Station</dc:subject>
  <dc:creator>Harding, Georgina</dc:creator>
  <cp:keywords>Project number: 60194269</cp:keywords>
  <cp:lastModifiedBy>Howard, Christopher</cp:lastModifiedBy>
  <cp:revision>2</cp:revision>
  <cp:lastPrinted>2019-03-29T16:59:00Z</cp:lastPrinted>
  <dcterms:created xsi:type="dcterms:W3CDTF">2019-06-26T15:11:00Z</dcterms:created>
  <dcterms:modified xsi:type="dcterms:W3CDTF">2019-06-26T15:11:00Z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1.4</vt:lpwstr>
  </property>
  <property fmtid="{D5CDD505-2E9C-101B-9397-08002B2CF9AE}" pid="4" name="HeaderTitle">
    <vt:lpwstr>LB Lewisham NO2 Diffusion Tube Annual Report 2018</vt:lpwstr>
  </property>
  <property fmtid="{D5CDD505-2E9C-101B-9397-08002B2CF9AE}" pid="5" name="ProtectiveMarking">
    <vt:lpwstr>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London Borough of Lewisham</vt:lpwstr>
  </property>
  <property fmtid="{D5CDD505-2E9C-101B-9397-08002B2CF9AE}" pid="9" name="TenderStage">
    <vt:lpwstr/>
  </property>
  <property fmtid="{D5CDD505-2E9C-101B-9397-08002B2CF9AE}" pid="10" name="ProjectRef">
    <vt:lpwstr>Project Reference: 60194269</vt:lpwstr>
  </property>
  <property fmtid="{D5CDD505-2E9C-101B-9397-08002B2CF9AE}" pid="11" name="ProjectNumber">
    <vt:lpwstr>Project Number: 60194269</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March 2019</vt:lpwstr>
  </property>
  <property fmtid="{D5CDD505-2E9C-101B-9397-08002B2CF9AE}" pid="15" name="Subtitle">
    <vt:lpwstr>2018 Monitoring Report</vt:lpwstr>
  </property>
  <property fmtid="{D5CDD505-2E9C-101B-9397-08002B2CF9AE}" pid="16" name="Date">
    <vt:lpwstr>March 2019</vt:lpwstr>
  </property>
  <property fmtid="{D5CDD505-2E9C-101B-9397-08002B2CF9AE}" pid="17" name="Copies">
    <vt:lpwstr/>
  </property>
  <property fmtid="{D5CDD505-2E9C-101B-9397-08002B2CF9AE}" pid="18" name="ProjectRefSlash">
    <vt:lpwstr> / </vt:lpwstr>
  </property>
  <property fmtid="{D5CDD505-2E9C-101B-9397-08002B2CF9AE}" pid="19" name="DocumentTitle">
    <vt:lpwstr>NO2 Diffusion Tube Monitoring Report 2018</vt:lpwstr>
  </property>
  <property fmtid="{D5CDD505-2E9C-101B-9397-08002B2CF9AE}" pid="20" name="FooterClientAddress">
    <vt:lpwstr>London Borough of Lewisham</vt:lpwstr>
  </property>
  <property fmtid="{D5CDD505-2E9C-101B-9397-08002B2CF9AE}" pid="21" name="ClientNumber">
    <vt:lpwstr/>
  </property>
  <property fmtid="{D5CDD505-2E9C-101B-9397-08002B2CF9AE}" pid="22" name="Draft">
    <vt:lpwstr> </vt:lpwstr>
  </property>
  <property fmtid="{D5CDD505-2E9C-101B-9397-08002B2CF9AE}" pid="23" name="AccreditationText">
    <vt:lpwstr/>
  </property>
  <property fmtid="{D5CDD505-2E9C-101B-9397-08002B2CF9AE}" pid="24" name="GreenInitiative">
    <vt:lpwstr/>
  </property>
  <property fmtid="{D5CDD505-2E9C-101B-9397-08002B2CF9AE}" pid="25" name="PreparedBy">
    <vt:lpwstr>&lt;PreparedBy&gt;</vt:lpwstr>
  </property>
  <property fmtid="{D5CDD505-2E9C-101B-9397-08002B2CF9AE}" pid="26" name="ShowFilePath">
    <vt:lpwstr>0</vt:lpwstr>
  </property>
  <property fmtid="{D5CDD505-2E9C-101B-9397-08002B2CF9AE}" pid="27" name="PreparedFor">
    <vt:lpwstr>Prepared for: LB Lewisham</vt:lpwstr>
  </property>
  <property fmtid="{D5CDD505-2E9C-101B-9397-08002B2CF9AE}" pid="28" name="InAssociationWith">
    <vt:lpwstr> </vt:lpwstr>
  </property>
  <property fmtid="{D5CDD505-2E9C-101B-9397-08002B2CF9AE}" pid="29" name="ShowFileName">
    <vt:lpwstr>1</vt:lpwstr>
  </property>
</Properties>
</file>