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BEE" w:rsidRDefault="00A776D0" w:rsidP="00967E44">
      <w:pPr>
        <w:jc w:val="center"/>
        <w:rPr>
          <w:rFonts w:cs="Arial"/>
          <w:b/>
          <w:color w:val="000000"/>
          <w:szCs w:val="24"/>
          <w:lang w:val="en-US"/>
        </w:rPr>
      </w:pPr>
      <w:r>
        <w:rPr>
          <w:rFonts w:cs="Arial"/>
          <w:b/>
          <w:color w:val="000000"/>
          <w:szCs w:val="24"/>
          <w:lang w:val="en-US"/>
        </w:rPr>
        <w:tab/>
      </w:r>
      <w:r w:rsidR="00740BEE" w:rsidRPr="00CE777A">
        <w:rPr>
          <w:rFonts w:cs="Arial"/>
          <w:noProof/>
          <w:sz w:val="32"/>
          <w:szCs w:val="32"/>
        </w:rPr>
        <w:drawing>
          <wp:inline distT="0" distB="0" distL="0" distR="0" wp14:anchorId="428590F9" wp14:editId="19177847">
            <wp:extent cx="990600" cy="779411"/>
            <wp:effectExtent l="0" t="0" r="0" b="1905"/>
            <wp:docPr id="1" name="Picture 5" descr="Small square box with blue background and a picture of a yellow crown inside with the word Lewisham written underneath crown." title="Lewisham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0600" cy="779411"/>
                    </a:xfrm>
                    <a:prstGeom prst="rect">
                      <a:avLst/>
                    </a:prstGeom>
                    <a:noFill/>
                    <a:ln>
                      <a:noFill/>
                    </a:ln>
                  </pic:spPr>
                </pic:pic>
              </a:graphicData>
            </a:graphic>
          </wp:inline>
        </w:drawing>
      </w:r>
      <w:r>
        <w:rPr>
          <w:rFonts w:cs="Arial"/>
          <w:b/>
          <w:color w:val="000000"/>
          <w:szCs w:val="24"/>
          <w:lang w:val="en-US"/>
        </w:rPr>
        <w:tab/>
      </w:r>
    </w:p>
    <w:p w:rsidR="00740BEE" w:rsidRDefault="00740BEE" w:rsidP="00967E44">
      <w:pPr>
        <w:jc w:val="center"/>
        <w:rPr>
          <w:rFonts w:cs="Arial"/>
          <w:b/>
          <w:color w:val="000000"/>
          <w:szCs w:val="24"/>
          <w:lang w:val="en-US"/>
        </w:rPr>
      </w:pPr>
    </w:p>
    <w:p w:rsidR="00967E44" w:rsidRPr="00740BEE" w:rsidRDefault="00967E44" w:rsidP="00967E44">
      <w:pPr>
        <w:jc w:val="center"/>
        <w:rPr>
          <w:rFonts w:cs="Arial"/>
          <w:b/>
          <w:sz w:val="36"/>
          <w:szCs w:val="36"/>
          <w:lang w:val="en-US"/>
        </w:rPr>
      </w:pPr>
      <w:r w:rsidRPr="00740BEE">
        <w:rPr>
          <w:rFonts w:cs="Arial"/>
          <w:b/>
          <w:sz w:val="36"/>
          <w:szCs w:val="36"/>
          <w:lang w:val="en-US"/>
        </w:rPr>
        <w:t>IMPORTANT PLANNING APPLICATIONS</w:t>
      </w:r>
    </w:p>
    <w:p w:rsidR="00967E44" w:rsidRPr="00740BEE" w:rsidRDefault="00967E44" w:rsidP="00967E44">
      <w:pPr>
        <w:suppressAutoHyphens/>
        <w:jc w:val="center"/>
        <w:outlineLvl w:val="0"/>
        <w:rPr>
          <w:rFonts w:cs="Arial"/>
          <w:b/>
          <w:sz w:val="36"/>
          <w:szCs w:val="36"/>
          <w:lang w:val="en-US"/>
        </w:rPr>
      </w:pPr>
      <w:r w:rsidRPr="00740BEE">
        <w:rPr>
          <w:rFonts w:cs="Arial"/>
          <w:b/>
          <w:sz w:val="36"/>
          <w:szCs w:val="36"/>
          <w:lang w:val="en-US"/>
        </w:rPr>
        <w:t>PUBLIC NOTICES</w:t>
      </w:r>
    </w:p>
    <w:p w:rsidR="00967E44" w:rsidRPr="00740BEE" w:rsidRDefault="00967E44" w:rsidP="00967E44">
      <w:pPr>
        <w:suppressAutoHyphens/>
        <w:jc w:val="center"/>
        <w:outlineLvl w:val="0"/>
        <w:rPr>
          <w:rFonts w:cs="Arial"/>
          <w:b/>
          <w:sz w:val="36"/>
          <w:szCs w:val="36"/>
          <w:lang w:val="en-US"/>
        </w:rPr>
      </w:pPr>
      <w:r w:rsidRPr="00740BEE">
        <w:rPr>
          <w:rFonts w:cs="Arial"/>
          <w:b/>
          <w:sz w:val="36"/>
          <w:szCs w:val="36"/>
          <w:lang w:val="en-US"/>
        </w:rPr>
        <w:t>LONDON BOROUGH OF LEWISHAM</w:t>
      </w:r>
    </w:p>
    <w:p w:rsidR="00967E44" w:rsidRDefault="00967E44" w:rsidP="00967E44">
      <w:pPr>
        <w:suppressAutoHyphens/>
        <w:jc w:val="center"/>
        <w:outlineLvl w:val="0"/>
        <w:rPr>
          <w:rFonts w:cs="Arial"/>
          <w:b/>
          <w:sz w:val="36"/>
          <w:szCs w:val="36"/>
          <w:lang w:val="en-US"/>
        </w:rPr>
      </w:pPr>
      <w:r w:rsidRPr="00740BEE">
        <w:rPr>
          <w:rFonts w:cs="Arial"/>
          <w:b/>
          <w:sz w:val="36"/>
          <w:szCs w:val="36"/>
          <w:lang w:val="en-US"/>
        </w:rPr>
        <w:t>TOWN AND COUNTRY PLANNING ACT 1990</w:t>
      </w:r>
    </w:p>
    <w:p w:rsidR="00740BEE" w:rsidRPr="00740BEE" w:rsidRDefault="00740BEE" w:rsidP="00967E44">
      <w:pPr>
        <w:suppressAutoHyphens/>
        <w:jc w:val="center"/>
        <w:outlineLvl w:val="0"/>
        <w:rPr>
          <w:rFonts w:cs="Arial"/>
          <w:b/>
          <w:szCs w:val="24"/>
          <w:lang w:val="en-US"/>
        </w:rPr>
      </w:pPr>
    </w:p>
    <w:p w:rsidR="00967E44" w:rsidRPr="00740BEE" w:rsidRDefault="00967E44" w:rsidP="00967E44">
      <w:pPr>
        <w:pStyle w:val="Normal0"/>
        <w:jc w:val="both"/>
        <w:rPr>
          <w:lang w:val="en-US"/>
        </w:rPr>
      </w:pPr>
      <w:r w:rsidRPr="00740BEE">
        <w:rPr>
          <w:b/>
          <w:lang w:val="en-US"/>
        </w:rPr>
        <w:t>NOTICE IS HEREBY GIVEN</w:t>
      </w:r>
      <w:r w:rsidRPr="00740BEE">
        <w:rPr>
          <w:lang w:val="en-US"/>
        </w:rPr>
        <w:t xml:space="preserve"> that the Council has received the following Applications:</w:t>
      </w:r>
    </w:p>
    <w:p w:rsidR="00740BEE" w:rsidRDefault="00967E44" w:rsidP="00032715">
      <w:pPr>
        <w:pStyle w:val="Normal0"/>
        <w:jc w:val="both"/>
      </w:pPr>
      <w:r w:rsidRPr="00740BEE">
        <w:t>Town and Country Planning (Development Management Procedure) (England) Order 2015</w:t>
      </w:r>
      <w:r w:rsidR="00740BEE">
        <w:t xml:space="preserve"> </w:t>
      </w:r>
    </w:p>
    <w:p w:rsidR="00740BEE" w:rsidRDefault="00740BEE" w:rsidP="00032715">
      <w:pPr>
        <w:pStyle w:val="Normal0"/>
        <w:jc w:val="both"/>
      </w:pPr>
    </w:p>
    <w:p w:rsidR="00032715" w:rsidRPr="00740BEE" w:rsidRDefault="00032715" w:rsidP="00032715">
      <w:pPr>
        <w:pStyle w:val="Normal0"/>
        <w:jc w:val="both"/>
        <w:rPr>
          <w:b/>
        </w:rPr>
      </w:pPr>
      <w:r w:rsidRPr="00740BEE">
        <w:rPr>
          <w:b/>
          <w:bCs/>
          <w:color w:val="000000"/>
        </w:rPr>
        <w:t>Departure from Local Plan</w:t>
      </w:r>
      <w:r w:rsidR="00740BEE" w:rsidRPr="00740BEE">
        <w:rPr>
          <w:b/>
          <w:bCs/>
          <w:color w:val="000000"/>
        </w:rPr>
        <w:t>:</w:t>
      </w:r>
    </w:p>
    <w:p w:rsidR="00032715" w:rsidRPr="00740BEE" w:rsidRDefault="00032715" w:rsidP="00967E44">
      <w:pPr>
        <w:pStyle w:val="Normal0"/>
        <w:jc w:val="both"/>
        <w:rPr>
          <w:rFonts w:eastAsiaTheme="minorHAnsi"/>
          <w:lang w:eastAsia="en-US"/>
        </w:rPr>
      </w:pPr>
      <w:r w:rsidRPr="00740BEE">
        <w:rPr>
          <w:rFonts w:eastAsiaTheme="minorHAnsi"/>
          <w:b/>
          <w:lang w:eastAsia="en-US"/>
        </w:rPr>
        <w:t>144 Forest Hill Road SE23</w:t>
      </w:r>
      <w:r w:rsidRPr="00740BEE">
        <w:rPr>
          <w:rFonts w:eastAsiaTheme="minorHAnsi"/>
          <w:lang w:eastAsia="en-US"/>
        </w:rPr>
        <w:t xml:space="preserve"> Alterations and conversion of existing dwellinghouse and the construction of a two storey plus roof space extension at the side incorporating a roof terrace to provide 6 self-contained flats (2 x 1, 3 x 2 and 1 x 3) with private amenity space, landscaping, cycle and bin storage and associated works (DC/20/118514)</w:t>
      </w:r>
    </w:p>
    <w:p w:rsidR="00AF3063" w:rsidRPr="00740BEE" w:rsidRDefault="00AF3063" w:rsidP="00AF3063">
      <w:pPr>
        <w:pStyle w:val="Normal0"/>
        <w:jc w:val="both"/>
        <w:rPr>
          <w:bCs/>
        </w:rPr>
      </w:pPr>
      <w:r w:rsidRPr="00740BEE">
        <w:rPr>
          <w:bCs/>
        </w:rPr>
        <w:t>Major Applications</w:t>
      </w:r>
    </w:p>
    <w:p w:rsidR="00947303" w:rsidRPr="00740BEE" w:rsidRDefault="00947303" w:rsidP="00947303">
      <w:pPr>
        <w:pStyle w:val="Normal0"/>
        <w:jc w:val="both"/>
        <w:rPr>
          <w:rFonts w:eastAsiaTheme="minorHAnsi"/>
          <w:color w:val="000000"/>
          <w:lang w:eastAsia="en-US"/>
        </w:rPr>
      </w:pPr>
      <w:r w:rsidRPr="00740BEE">
        <w:rPr>
          <w:rFonts w:eastAsiaTheme="minorHAnsi"/>
          <w:b/>
          <w:color w:val="000000"/>
          <w:lang w:eastAsia="en-US"/>
        </w:rPr>
        <w:t>34/40 Eastdown Park SE13</w:t>
      </w:r>
      <w:r w:rsidRPr="00740BEE">
        <w:rPr>
          <w:rFonts w:eastAsiaTheme="minorHAnsi"/>
          <w:color w:val="000000"/>
          <w:lang w:eastAsia="en-US"/>
        </w:rPr>
        <w:t xml:space="preserve"> Demolition of existing buildings and construction of a part 4, part 5 storey building </w:t>
      </w:r>
      <w:r w:rsidRPr="00740BEE">
        <w:rPr>
          <w:rFonts w:eastAsiaTheme="minorHAnsi"/>
          <w:lang w:eastAsia="en-US"/>
        </w:rPr>
        <w:t xml:space="preserve">provide </w:t>
      </w:r>
      <w:r w:rsidRPr="00740BEE">
        <w:rPr>
          <w:rFonts w:eastAsiaTheme="minorHAnsi"/>
          <w:color w:val="000000"/>
          <w:lang w:eastAsia="en-US"/>
        </w:rPr>
        <w:t xml:space="preserve">18 flats (17 x 1-bed and 1 x 2-bed) (Use Class C3), together with 3, two </w:t>
      </w:r>
      <w:proofErr w:type="gramStart"/>
      <w:r w:rsidRPr="00740BEE">
        <w:rPr>
          <w:rFonts w:eastAsiaTheme="minorHAnsi"/>
          <w:color w:val="000000"/>
          <w:lang w:eastAsia="en-US"/>
        </w:rPr>
        <w:t>storey</w:t>
      </w:r>
      <w:proofErr w:type="gramEnd"/>
      <w:r w:rsidRPr="00740BEE">
        <w:rPr>
          <w:rFonts w:eastAsiaTheme="minorHAnsi"/>
          <w:color w:val="000000"/>
          <w:lang w:eastAsia="en-US"/>
        </w:rPr>
        <w:t xml:space="preserve"> three bedroom houses (Use Class C3) and provision of shared communal garden, amenity space, associated hard and soft landscaping, cycle parking, bin storage and parking for two wheelchair cars (DC/20/119744)</w:t>
      </w:r>
    </w:p>
    <w:p w:rsidR="0006132D" w:rsidRPr="00740BEE" w:rsidRDefault="0006132D" w:rsidP="0006132D">
      <w:pPr>
        <w:pStyle w:val="Normal0"/>
        <w:jc w:val="both"/>
        <w:rPr>
          <w:rFonts w:eastAsiaTheme="minorHAnsi"/>
          <w:lang w:eastAsia="en-US"/>
        </w:rPr>
      </w:pPr>
      <w:r w:rsidRPr="00740BEE">
        <w:rPr>
          <w:rFonts w:eastAsiaTheme="minorHAnsi"/>
          <w:b/>
          <w:lang w:eastAsia="en-US"/>
        </w:rPr>
        <w:t>389 Queens Road SE15</w:t>
      </w:r>
      <w:r w:rsidRPr="00740BEE">
        <w:rPr>
          <w:rFonts w:eastAsiaTheme="minorHAnsi"/>
          <w:lang w:eastAsia="en-US"/>
        </w:rPr>
        <w:t xml:space="preserve"> Demolition of existing building and erection of 4 storey building plus roof space to provide a Pub (A4 Use Class) on basement and ground floor, office (B1 Use) on ground floor and 9 self-contained flats above (DC/20/119425)</w:t>
      </w:r>
    </w:p>
    <w:p w:rsidR="00967E44" w:rsidRDefault="00967E44" w:rsidP="00967E44">
      <w:pPr>
        <w:pStyle w:val="Normal0"/>
        <w:jc w:val="both"/>
        <w:rPr>
          <w:bCs/>
        </w:rPr>
      </w:pPr>
      <w:r w:rsidRPr="00740BEE">
        <w:rPr>
          <w:bCs/>
        </w:rPr>
        <w:t>Under the above Act and Sections 67 and/or 73 and 74 of the Planning (Listed Buildings and Conservation Areas) Act 1990</w:t>
      </w:r>
    </w:p>
    <w:p w:rsidR="00740BEE" w:rsidRPr="00740BEE" w:rsidRDefault="00740BEE" w:rsidP="00967E44">
      <w:pPr>
        <w:pStyle w:val="Normal0"/>
        <w:jc w:val="both"/>
        <w:rPr>
          <w:bCs/>
        </w:rPr>
      </w:pPr>
    </w:p>
    <w:p w:rsidR="00C01803" w:rsidRPr="00740BEE" w:rsidRDefault="00C01803" w:rsidP="00C01803">
      <w:pPr>
        <w:pStyle w:val="Normal0"/>
        <w:rPr>
          <w:rFonts w:eastAsiaTheme="minorHAnsi"/>
          <w:b/>
          <w:lang w:eastAsia="en-US"/>
        </w:rPr>
      </w:pPr>
      <w:r w:rsidRPr="00740BEE">
        <w:rPr>
          <w:b/>
          <w:bCs/>
        </w:rPr>
        <w:t xml:space="preserve">Belmont </w:t>
      </w:r>
      <w:r w:rsidRPr="00740BEE">
        <w:rPr>
          <w:rFonts w:eastAsiaTheme="minorHAnsi"/>
          <w:b/>
          <w:lang w:eastAsia="en-US"/>
        </w:rPr>
        <w:t>Conservation Area</w:t>
      </w:r>
      <w:r w:rsidR="00740BEE">
        <w:rPr>
          <w:rFonts w:eastAsiaTheme="minorHAnsi"/>
          <w:b/>
          <w:lang w:eastAsia="en-US"/>
        </w:rPr>
        <w:t>:</w:t>
      </w:r>
    </w:p>
    <w:p w:rsidR="004B3048" w:rsidRDefault="004B3048" w:rsidP="004B3048">
      <w:pPr>
        <w:pStyle w:val="Normal0"/>
        <w:rPr>
          <w:rFonts w:eastAsiaTheme="minorHAnsi"/>
          <w:lang w:eastAsia="en-US"/>
        </w:rPr>
      </w:pPr>
      <w:r w:rsidRPr="00740BEE">
        <w:rPr>
          <w:rFonts w:eastAsiaTheme="minorHAnsi"/>
          <w:b/>
          <w:lang w:eastAsia="en-US"/>
        </w:rPr>
        <w:t>61A Belmont Hill SE3</w:t>
      </w:r>
      <w:r w:rsidRPr="00740BEE">
        <w:rPr>
          <w:rFonts w:eastAsiaTheme="minorHAnsi"/>
          <w:lang w:eastAsia="en-US"/>
        </w:rPr>
        <w:t xml:space="preserve"> Alterations and conversion of the existing flats into a single dwellinghouse (DC/20/119640)</w:t>
      </w:r>
    </w:p>
    <w:p w:rsidR="00740BEE" w:rsidRPr="00740BEE" w:rsidRDefault="00740BEE" w:rsidP="004B3048">
      <w:pPr>
        <w:pStyle w:val="Normal0"/>
        <w:rPr>
          <w:rFonts w:eastAsiaTheme="minorHAnsi"/>
          <w:lang w:eastAsia="en-US"/>
        </w:rPr>
      </w:pPr>
    </w:p>
    <w:p w:rsidR="00C01803" w:rsidRPr="00740BEE" w:rsidRDefault="00C01803" w:rsidP="00C01803">
      <w:pPr>
        <w:pStyle w:val="Normal0"/>
        <w:rPr>
          <w:rFonts w:eastAsiaTheme="minorHAnsi"/>
          <w:b/>
          <w:lang w:eastAsia="en-US"/>
        </w:rPr>
      </w:pPr>
      <w:r w:rsidRPr="00740BEE">
        <w:rPr>
          <w:b/>
          <w:bCs/>
        </w:rPr>
        <w:t xml:space="preserve">Blackheath </w:t>
      </w:r>
      <w:r w:rsidRPr="00740BEE">
        <w:rPr>
          <w:rFonts w:eastAsiaTheme="minorHAnsi"/>
          <w:b/>
          <w:lang w:eastAsia="en-US"/>
        </w:rPr>
        <w:t>Conservation Area</w:t>
      </w:r>
      <w:r w:rsidR="00740BEE" w:rsidRPr="00740BEE">
        <w:rPr>
          <w:rFonts w:eastAsiaTheme="minorHAnsi"/>
          <w:b/>
          <w:lang w:eastAsia="en-US"/>
        </w:rPr>
        <w:t>:</w:t>
      </w:r>
    </w:p>
    <w:p w:rsidR="00C01803" w:rsidRPr="00740BEE" w:rsidRDefault="003B1892" w:rsidP="00C01803">
      <w:pPr>
        <w:pStyle w:val="Normal0"/>
        <w:rPr>
          <w:rFonts w:eastAsiaTheme="minorHAnsi"/>
          <w:lang w:eastAsia="en-US"/>
        </w:rPr>
      </w:pPr>
      <w:r w:rsidRPr="00740BEE">
        <w:rPr>
          <w:rFonts w:eastAsiaTheme="minorHAnsi"/>
          <w:b/>
          <w:lang w:eastAsia="en-US"/>
        </w:rPr>
        <w:t>19 &amp; 19A Brandram Road SE13</w:t>
      </w:r>
      <w:r w:rsidR="00B716BE" w:rsidRPr="00740BEE">
        <w:rPr>
          <w:rFonts w:eastAsiaTheme="minorHAnsi"/>
          <w:lang w:eastAsia="en-US"/>
        </w:rPr>
        <w:t xml:space="preserve"> </w:t>
      </w:r>
      <w:r w:rsidR="00FA6991" w:rsidRPr="00740BEE">
        <w:rPr>
          <w:rFonts w:eastAsiaTheme="minorHAnsi"/>
          <w:lang w:eastAsia="en-US"/>
        </w:rPr>
        <w:t>Alterations and re-configuration of the existing flats</w:t>
      </w:r>
      <w:r w:rsidR="00111A22" w:rsidRPr="00740BEE">
        <w:rPr>
          <w:rFonts w:eastAsiaTheme="minorHAnsi"/>
          <w:lang w:eastAsia="en-US"/>
        </w:rPr>
        <w:t>, construction</w:t>
      </w:r>
      <w:r w:rsidRPr="00740BEE">
        <w:rPr>
          <w:rFonts w:eastAsiaTheme="minorHAnsi"/>
          <w:lang w:eastAsia="en-US"/>
        </w:rPr>
        <w:t xml:space="preserve"> of infill extensions and </w:t>
      </w:r>
      <w:r w:rsidR="00FA6991" w:rsidRPr="00740BEE">
        <w:rPr>
          <w:rFonts w:eastAsiaTheme="minorHAnsi"/>
          <w:lang w:eastAsia="en-US"/>
        </w:rPr>
        <w:t xml:space="preserve">formation </w:t>
      </w:r>
      <w:r w:rsidRPr="00740BEE">
        <w:rPr>
          <w:rFonts w:eastAsiaTheme="minorHAnsi"/>
          <w:lang w:eastAsia="en-US"/>
        </w:rPr>
        <w:t>of terraces and amenity spaces (DC/20/119613)</w:t>
      </w:r>
    </w:p>
    <w:p w:rsidR="00111A22" w:rsidRDefault="00111A22" w:rsidP="00111A22">
      <w:pPr>
        <w:pStyle w:val="Normal0"/>
        <w:rPr>
          <w:rFonts w:eastAsiaTheme="minorHAnsi"/>
          <w:lang w:eastAsia="en-US"/>
        </w:rPr>
      </w:pPr>
      <w:r w:rsidRPr="00740BEE">
        <w:rPr>
          <w:rFonts w:eastAsiaTheme="minorHAnsi"/>
          <w:b/>
          <w:lang w:eastAsia="en-US"/>
        </w:rPr>
        <w:t>Bridge Works Brigade Street SE3</w:t>
      </w:r>
      <w:r w:rsidRPr="00740BEE">
        <w:rPr>
          <w:rFonts w:eastAsiaTheme="minorHAnsi"/>
          <w:lang w:eastAsia="en-US"/>
        </w:rPr>
        <w:t xml:space="preserve"> Advertisement consent for the display of non-illuminated fascia sign (DC/21/120029)</w:t>
      </w:r>
    </w:p>
    <w:p w:rsidR="00E61E68" w:rsidRPr="00740BEE" w:rsidRDefault="00E61E68" w:rsidP="00111A22">
      <w:pPr>
        <w:pStyle w:val="Normal0"/>
        <w:rPr>
          <w:rFonts w:eastAsiaTheme="minorHAnsi"/>
          <w:lang w:eastAsia="en-US"/>
        </w:rPr>
      </w:pPr>
    </w:p>
    <w:p w:rsidR="00C01803" w:rsidRPr="00E61E68" w:rsidRDefault="00C01803" w:rsidP="00C01803">
      <w:pPr>
        <w:pStyle w:val="Normal0"/>
        <w:rPr>
          <w:rFonts w:eastAsiaTheme="minorHAnsi"/>
          <w:b/>
          <w:lang w:eastAsia="en-US"/>
        </w:rPr>
      </w:pPr>
      <w:r w:rsidRPr="00E61E68">
        <w:rPr>
          <w:b/>
          <w:bCs/>
        </w:rPr>
        <w:t xml:space="preserve">Brockley </w:t>
      </w:r>
      <w:r w:rsidRPr="00E61E68">
        <w:rPr>
          <w:rFonts w:eastAsiaTheme="minorHAnsi"/>
          <w:b/>
          <w:lang w:eastAsia="en-US"/>
        </w:rPr>
        <w:t>Conservation Area</w:t>
      </w:r>
      <w:r w:rsidR="00E61E68">
        <w:rPr>
          <w:rFonts w:eastAsiaTheme="minorHAnsi"/>
          <w:b/>
          <w:lang w:eastAsia="en-US"/>
        </w:rPr>
        <w:t>:</w:t>
      </w:r>
    </w:p>
    <w:p w:rsidR="00B716BE" w:rsidRPr="00740BEE" w:rsidRDefault="00B716BE" w:rsidP="00B716BE">
      <w:pPr>
        <w:pStyle w:val="Normal0"/>
        <w:rPr>
          <w:rFonts w:eastAsiaTheme="minorHAnsi"/>
          <w:lang w:eastAsia="en-US"/>
        </w:rPr>
      </w:pPr>
      <w:r w:rsidRPr="00740BEE">
        <w:rPr>
          <w:rFonts w:eastAsiaTheme="minorHAnsi"/>
          <w:b/>
          <w:lang w:eastAsia="en-US"/>
        </w:rPr>
        <w:t>114 Upper Brockley Road SE4</w:t>
      </w:r>
      <w:r w:rsidRPr="00740BEE">
        <w:rPr>
          <w:rFonts w:eastAsiaTheme="minorHAnsi"/>
          <w:lang w:eastAsia="en-US"/>
        </w:rPr>
        <w:t xml:space="preserve"> Demolition of existing rear extension and construction of a part one/part two/three storey rear extension and a roof lantern (DC/20/119737)</w:t>
      </w:r>
    </w:p>
    <w:p w:rsidR="00AC3A71" w:rsidRPr="00740BEE" w:rsidRDefault="00AC3A71" w:rsidP="00AC3A71">
      <w:pPr>
        <w:pStyle w:val="Normal0"/>
        <w:rPr>
          <w:rFonts w:eastAsiaTheme="minorHAnsi"/>
          <w:lang w:eastAsia="en-US"/>
        </w:rPr>
      </w:pPr>
      <w:r w:rsidRPr="00740BEE">
        <w:rPr>
          <w:rFonts w:eastAsiaTheme="minorHAnsi"/>
          <w:b/>
          <w:lang w:eastAsia="en-US"/>
        </w:rPr>
        <w:lastRenderedPageBreak/>
        <w:t>66 Adelaide Avenue SE4</w:t>
      </w:r>
      <w:r w:rsidRPr="00740BEE">
        <w:rPr>
          <w:rFonts w:eastAsiaTheme="minorHAnsi"/>
          <w:lang w:eastAsia="en-US"/>
        </w:rPr>
        <w:t xml:space="preserve"> Construction of a 3 storey, three bedroom detached dwelling house in the rear garden, with the provision of cycle and bin storage and 1 car parking space with vehicular access onto Ivy Road (DC/21/119846)</w:t>
      </w:r>
    </w:p>
    <w:p w:rsidR="00564D79" w:rsidRPr="00740BEE" w:rsidRDefault="00564D79" w:rsidP="00564D79">
      <w:pPr>
        <w:pStyle w:val="Normal0"/>
        <w:rPr>
          <w:rFonts w:eastAsiaTheme="minorHAnsi"/>
          <w:lang w:eastAsia="en-US"/>
        </w:rPr>
      </w:pPr>
      <w:r w:rsidRPr="00740BEE">
        <w:rPr>
          <w:rFonts w:eastAsiaTheme="minorHAnsi"/>
          <w:b/>
          <w:lang w:eastAsia="en-US"/>
        </w:rPr>
        <w:t>13 Cranfield Road SE4</w:t>
      </w:r>
      <w:r w:rsidRPr="00740BEE">
        <w:rPr>
          <w:rFonts w:eastAsiaTheme="minorHAnsi"/>
          <w:lang w:eastAsia="en-US"/>
        </w:rPr>
        <w:t xml:space="preserve"> Construction of a 2nd storey side extension and replacement windows in the elevations (DC/20/119442)</w:t>
      </w:r>
    </w:p>
    <w:p w:rsidR="009A293A" w:rsidRDefault="009A293A" w:rsidP="009A293A">
      <w:pPr>
        <w:pStyle w:val="Normal0"/>
        <w:rPr>
          <w:rFonts w:eastAsiaTheme="minorHAnsi"/>
          <w:lang w:eastAsia="en-US"/>
        </w:rPr>
      </w:pPr>
      <w:r w:rsidRPr="00740BEE">
        <w:rPr>
          <w:rFonts w:eastAsiaTheme="minorHAnsi"/>
          <w:b/>
          <w:lang w:eastAsia="en-US"/>
        </w:rPr>
        <w:t xml:space="preserve">14 Tressillian Crescent SE4 </w:t>
      </w:r>
      <w:r w:rsidRPr="00740BEE">
        <w:rPr>
          <w:rFonts w:eastAsiaTheme="minorHAnsi"/>
          <w:lang w:eastAsia="en-US"/>
        </w:rPr>
        <w:t>Replacement roof lights in the rear roof slope (DC/20/119800)</w:t>
      </w:r>
    </w:p>
    <w:p w:rsidR="00E61E68" w:rsidRPr="00E61E68" w:rsidRDefault="00E61E68" w:rsidP="009A293A">
      <w:pPr>
        <w:pStyle w:val="Normal0"/>
        <w:rPr>
          <w:rFonts w:eastAsiaTheme="minorHAnsi"/>
          <w:b/>
          <w:lang w:eastAsia="en-US"/>
        </w:rPr>
      </w:pPr>
    </w:p>
    <w:p w:rsidR="00C01803" w:rsidRPr="00E61E68" w:rsidRDefault="00C01803" w:rsidP="00967E44">
      <w:pPr>
        <w:pStyle w:val="Normal0"/>
        <w:rPr>
          <w:rFonts w:eastAsiaTheme="minorHAnsi"/>
          <w:b/>
          <w:lang w:eastAsia="en-US"/>
        </w:rPr>
      </w:pPr>
      <w:r w:rsidRPr="00E61E68">
        <w:rPr>
          <w:rFonts w:eastAsiaTheme="minorHAnsi"/>
          <w:b/>
          <w:lang w:eastAsia="en-US"/>
        </w:rPr>
        <w:t>Deptford Town Hall Conservation Area</w:t>
      </w:r>
      <w:r w:rsidR="00E61E68" w:rsidRPr="00E61E68">
        <w:rPr>
          <w:rFonts w:eastAsiaTheme="minorHAnsi"/>
          <w:b/>
          <w:lang w:eastAsia="en-US"/>
        </w:rPr>
        <w:t>:</w:t>
      </w:r>
    </w:p>
    <w:p w:rsidR="00AC3A71" w:rsidRDefault="00AC3A71" w:rsidP="00AC3A71">
      <w:pPr>
        <w:widowControl/>
        <w:autoSpaceDE w:val="0"/>
        <w:autoSpaceDN w:val="0"/>
        <w:adjustRightInd w:val="0"/>
        <w:rPr>
          <w:rFonts w:eastAsiaTheme="minorHAnsi" w:cs="Arial"/>
          <w:szCs w:val="24"/>
          <w:lang w:eastAsia="en-US"/>
        </w:rPr>
      </w:pPr>
      <w:r w:rsidRPr="00740BEE">
        <w:rPr>
          <w:rFonts w:eastAsiaTheme="minorHAnsi" w:cs="Arial"/>
          <w:b/>
          <w:szCs w:val="24"/>
          <w:lang w:eastAsia="en-US"/>
        </w:rPr>
        <w:t xml:space="preserve">271 New Cross Road SE14 </w:t>
      </w:r>
      <w:r w:rsidRPr="00740BEE">
        <w:rPr>
          <w:rFonts w:eastAsiaTheme="minorHAnsi" w:cs="Arial"/>
          <w:szCs w:val="24"/>
          <w:lang w:eastAsia="en-US"/>
        </w:rPr>
        <w:t>Change of use from Nail Bar (Use Class Sui Generis) and Electronic Repair Shop (Use Class E) to Nail Bar (Use Class Sui Generis) and Restaurant (Use Class E), with alterations to the shop front and installation of a rear extractor unit (DC/20/119656)</w:t>
      </w:r>
    </w:p>
    <w:p w:rsidR="00E61E68" w:rsidRPr="00740BEE" w:rsidRDefault="00E61E68" w:rsidP="00AC3A71">
      <w:pPr>
        <w:widowControl/>
        <w:autoSpaceDE w:val="0"/>
        <w:autoSpaceDN w:val="0"/>
        <w:adjustRightInd w:val="0"/>
        <w:rPr>
          <w:rFonts w:eastAsiaTheme="minorHAnsi" w:cs="Arial"/>
          <w:szCs w:val="24"/>
          <w:lang w:eastAsia="en-US"/>
        </w:rPr>
      </w:pPr>
    </w:p>
    <w:p w:rsidR="00967E44" w:rsidRPr="00E61E68" w:rsidRDefault="00967E44" w:rsidP="00967E44">
      <w:pPr>
        <w:rPr>
          <w:rFonts w:eastAsiaTheme="minorHAnsi" w:cs="Arial"/>
          <w:b/>
          <w:szCs w:val="24"/>
          <w:lang w:eastAsia="en-US"/>
        </w:rPr>
      </w:pPr>
      <w:proofErr w:type="spellStart"/>
      <w:r w:rsidRPr="00E61E68">
        <w:rPr>
          <w:rFonts w:eastAsiaTheme="minorHAnsi" w:cs="Arial"/>
          <w:b/>
          <w:szCs w:val="24"/>
          <w:lang w:eastAsia="en-US"/>
        </w:rPr>
        <w:t>Hatcham</w:t>
      </w:r>
      <w:proofErr w:type="spellEnd"/>
      <w:r w:rsidRPr="00E61E68">
        <w:rPr>
          <w:rFonts w:eastAsiaTheme="minorHAnsi" w:cs="Arial"/>
          <w:b/>
          <w:szCs w:val="24"/>
          <w:lang w:eastAsia="en-US"/>
        </w:rPr>
        <w:t xml:space="preserve"> Mews Conservation Area</w:t>
      </w:r>
      <w:r w:rsidR="00E61E68">
        <w:rPr>
          <w:rFonts w:eastAsiaTheme="minorHAnsi" w:cs="Arial"/>
          <w:b/>
          <w:szCs w:val="24"/>
          <w:lang w:eastAsia="en-US"/>
        </w:rPr>
        <w:t>:</w:t>
      </w:r>
    </w:p>
    <w:p w:rsidR="00815890" w:rsidRPr="00740BEE" w:rsidRDefault="00815890" w:rsidP="00815890">
      <w:pPr>
        <w:rPr>
          <w:rFonts w:eastAsiaTheme="minorHAnsi" w:cs="Arial"/>
          <w:szCs w:val="24"/>
          <w:lang w:eastAsia="en-US"/>
        </w:rPr>
      </w:pPr>
      <w:r w:rsidRPr="00740BEE">
        <w:rPr>
          <w:rFonts w:eastAsiaTheme="minorHAnsi" w:cs="Arial"/>
          <w:b/>
          <w:szCs w:val="24"/>
          <w:lang w:eastAsia="en-US"/>
        </w:rPr>
        <w:t>4 Billington Road SE14</w:t>
      </w:r>
      <w:r w:rsidRPr="00740BEE">
        <w:rPr>
          <w:rFonts w:eastAsiaTheme="minorHAnsi" w:cs="Arial"/>
          <w:szCs w:val="24"/>
          <w:lang w:eastAsia="en-US"/>
        </w:rPr>
        <w:t xml:space="preserve"> Construction of a single storey L-shaped extension and the of replacement windows to the elevations (DC/20/119782) </w:t>
      </w:r>
    </w:p>
    <w:p w:rsidR="0023472E" w:rsidRPr="00740BEE" w:rsidRDefault="0023472E" w:rsidP="0023472E">
      <w:pPr>
        <w:rPr>
          <w:rFonts w:eastAsiaTheme="minorHAnsi" w:cs="Arial"/>
          <w:szCs w:val="24"/>
          <w:lang w:eastAsia="en-US"/>
        </w:rPr>
      </w:pPr>
      <w:r w:rsidRPr="00740BEE">
        <w:rPr>
          <w:rFonts w:eastAsiaTheme="minorHAnsi" w:cs="Arial"/>
          <w:b/>
          <w:szCs w:val="24"/>
          <w:lang w:eastAsia="en-US"/>
        </w:rPr>
        <w:t>132 New Cross Road SE</w:t>
      </w:r>
      <w:proofErr w:type="gramStart"/>
      <w:r w:rsidRPr="00740BEE">
        <w:rPr>
          <w:rFonts w:eastAsiaTheme="minorHAnsi" w:cs="Arial"/>
          <w:b/>
          <w:szCs w:val="24"/>
          <w:lang w:eastAsia="en-US"/>
        </w:rPr>
        <w:t xml:space="preserve">14 </w:t>
      </w:r>
      <w:r w:rsidRPr="00740BEE">
        <w:rPr>
          <w:rFonts w:eastAsiaTheme="minorHAnsi"/>
          <w:szCs w:val="24"/>
        </w:rPr>
        <w:t xml:space="preserve"> </w:t>
      </w:r>
      <w:r w:rsidRPr="00740BEE">
        <w:rPr>
          <w:rFonts w:eastAsiaTheme="minorHAnsi" w:cs="Arial"/>
          <w:szCs w:val="24"/>
          <w:lang w:eastAsia="en-US"/>
        </w:rPr>
        <w:t>Prior</w:t>
      </w:r>
      <w:proofErr w:type="gramEnd"/>
      <w:r w:rsidRPr="00740BEE">
        <w:rPr>
          <w:rFonts w:eastAsiaTheme="minorHAnsi" w:cs="Arial"/>
          <w:szCs w:val="24"/>
          <w:lang w:eastAsia="en-US"/>
        </w:rPr>
        <w:t xml:space="preserve"> approval for the change of use of the ground floor from office (Use Class B1a) to 1 residential unit (Use Class C3) pursuant to Schedule 2, Part 3, Class O of the Town and Country Planning (General Permitted Development) (England) Order 2015 (DC/20/119973)</w:t>
      </w:r>
    </w:p>
    <w:p w:rsidR="0023472E" w:rsidRPr="00740BEE" w:rsidRDefault="0023472E" w:rsidP="00815890">
      <w:pPr>
        <w:rPr>
          <w:rFonts w:eastAsiaTheme="minorHAnsi" w:cs="Arial"/>
          <w:szCs w:val="24"/>
          <w:lang w:eastAsia="en-US"/>
        </w:rPr>
      </w:pPr>
    </w:p>
    <w:p w:rsidR="00967E44" w:rsidRPr="00E61E68" w:rsidRDefault="00967E44" w:rsidP="00967E44">
      <w:pPr>
        <w:rPr>
          <w:rFonts w:eastAsiaTheme="minorHAnsi" w:cs="Arial"/>
          <w:b/>
          <w:szCs w:val="24"/>
          <w:lang w:eastAsia="en-US"/>
        </w:rPr>
      </w:pPr>
      <w:r w:rsidRPr="00E61E68">
        <w:rPr>
          <w:rFonts w:eastAsiaTheme="minorHAnsi" w:cs="Arial"/>
          <w:b/>
          <w:szCs w:val="24"/>
          <w:lang w:eastAsia="en-US"/>
        </w:rPr>
        <w:t>Lee Manor Conservation Area</w:t>
      </w:r>
      <w:r w:rsidR="00E61E68">
        <w:rPr>
          <w:rFonts w:eastAsiaTheme="minorHAnsi" w:cs="Arial"/>
          <w:b/>
          <w:szCs w:val="24"/>
          <w:lang w:eastAsia="en-US"/>
        </w:rPr>
        <w:t>:</w:t>
      </w:r>
    </w:p>
    <w:p w:rsidR="00EB31B2" w:rsidRPr="00740BEE" w:rsidRDefault="00EB31B2" w:rsidP="00EB31B2">
      <w:pPr>
        <w:rPr>
          <w:rFonts w:eastAsiaTheme="minorHAnsi" w:cs="Arial"/>
          <w:szCs w:val="24"/>
          <w:lang w:eastAsia="en-US"/>
        </w:rPr>
      </w:pPr>
      <w:r w:rsidRPr="00740BEE">
        <w:rPr>
          <w:rFonts w:eastAsiaTheme="minorHAnsi" w:cs="Arial"/>
          <w:b/>
          <w:szCs w:val="24"/>
          <w:lang w:eastAsia="en-US"/>
        </w:rPr>
        <w:t>11 Manor Lane SE13</w:t>
      </w:r>
      <w:r w:rsidRPr="00740BEE">
        <w:rPr>
          <w:rFonts w:eastAsiaTheme="minorHAnsi" w:cs="Arial"/>
          <w:szCs w:val="24"/>
          <w:lang w:eastAsia="en-US"/>
        </w:rPr>
        <w:t xml:space="preserve"> Alterations to include removal of render and paint and re-pointing of the brick to the front and side elevations and the re-painting of the front door (DC/21/119938)</w:t>
      </w:r>
    </w:p>
    <w:p w:rsidR="00EB31B2" w:rsidRPr="00740BEE" w:rsidRDefault="00EB31B2" w:rsidP="00EB31B2">
      <w:pPr>
        <w:widowControl/>
        <w:autoSpaceDE w:val="0"/>
        <w:autoSpaceDN w:val="0"/>
        <w:adjustRightInd w:val="0"/>
        <w:rPr>
          <w:rFonts w:eastAsiaTheme="minorHAnsi" w:cs="Arial"/>
          <w:szCs w:val="24"/>
          <w:lang w:eastAsia="en-US"/>
        </w:rPr>
      </w:pPr>
      <w:r w:rsidRPr="00740BEE">
        <w:rPr>
          <w:rFonts w:eastAsiaTheme="minorHAnsi" w:cs="Arial"/>
          <w:b/>
          <w:szCs w:val="24"/>
          <w:lang w:eastAsia="en-US"/>
        </w:rPr>
        <w:t>35 Handen Road SE12</w:t>
      </w:r>
      <w:r w:rsidRPr="00740BEE">
        <w:rPr>
          <w:rFonts w:eastAsiaTheme="minorHAnsi" w:cs="Arial"/>
          <w:szCs w:val="24"/>
          <w:lang w:eastAsia="en-US"/>
        </w:rPr>
        <w:t xml:space="preserve"> Alterations to the front garden including a new path, gravel surfacing and a replacement brick wall (DC/21/119935)</w:t>
      </w:r>
    </w:p>
    <w:p w:rsidR="00F24502" w:rsidRPr="00740BEE" w:rsidRDefault="00F24502" w:rsidP="00F24502">
      <w:pPr>
        <w:widowControl/>
        <w:autoSpaceDE w:val="0"/>
        <w:autoSpaceDN w:val="0"/>
        <w:adjustRightInd w:val="0"/>
        <w:rPr>
          <w:rFonts w:eastAsiaTheme="minorHAnsi" w:cs="Arial"/>
          <w:szCs w:val="24"/>
          <w:lang w:eastAsia="en-US"/>
        </w:rPr>
      </w:pPr>
      <w:r w:rsidRPr="00740BEE">
        <w:rPr>
          <w:rFonts w:eastAsiaTheme="minorHAnsi" w:cs="Arial"/>
          <w:b/>
          <w:szCs w:val="24"/>
          <w:lang w:eastAsia="en-US"/>
        </w:rPr>
        <w:t>57 Effingham Road SE12</w:t>
      </w:r>
      <w:r w:rsidRPr="00740BEE">
        <w:rPr>
          <w:rFonts w:eastAsiaTheme="minorHAnsi" w:cs="Arial"/>
          <w:szCs w:val="24"/>
          <w:lang w:eastAsia="en-US"/>
        </w:rPr>
        <w:t xml:space="preserve"> Construction of a single storey rear extension (DC/21/119838)</w:t>
      </w:r>
    </w:p>
    <w:p w:rsidR="00C775E7" w:rsidRPr="00740BEE" w:rsidRDefault="00C775E7" w:rsidP="00C775E7">
      <w:pPr>
        <w:widowControl/>
        <w:autoSpaceDE w:val="0"/>
        <w:autoSpaceDN w:val="0"/>
        <w:adjustRightInd w:val="0"/>
        <w:rPr>
          <w:rFonts w:eastAsiaTheme="minorHAnsi" w:cs="Arial"/>
          <w:szCs w:val="24"/>
          <w:lang w:eastAsia="en-US"/>
        </w:rPr>
      </w:pPr>
      <w:r w:rsidRPr="00740BEE">
        <w:rPr>
          <w:rFonts w:eastAsiaTheme="minorHAnsi" w:cs="Arial"/>
          <w:b/>
          <w:szCs w:val="24"/>
          <w:lang w:eastAsia="en-US"/>
        </w:rPr>
        <w:t>23D Micheldever Road SE12</w:t>
      </w:r>
      <w:r w:rsidRPr="00740BEE">
        <w:rPr>
          <w:rFonts w:eastAsiaTheme="minorHAnsi" w:cs="Arial"/>
          <w:szCs w:val="24"/>
          <w:lang w:eastAsia="en-US"/>
        </w:rPr>
        <w:t xml:space="preserve"> Installation of two replacement roof lights (DC/20/118019) </w:t>
      </w:r>
    </w:p>
    <w:p w:rsidR="00C775E7" w:rsidRDefault="00111A22" w:rsidP="00C775E7">
      <w:pPr>
        <w:widowControl/>
        <w:autoSpaceDE w:val="0"/>
        <w:autoSpaceDN w:val="0"/>
        <w:adjustRightInd w:val="0"/>
        <w:rPr>
          <w:rFonts w:eastAsiaTheme="minorHAnsi" w:cs="Arial"/>
          <w:color w:val="000000"/>
          <w:szCs w:val="24"/>
          <w:lang w:eastAsia="en-US"/>
        </w:rPr>
      </w:pPr>
      <w:r w:rsidRPr="00740BEE">
        <w:rPr>
          <w:rFonts w:eastAsiaTheme="minorHAnsi" w:cs="Arial"/>
          <w:b/>
          <w:color w:val="000000"/>
          <w:szCs w:val="24"/>
          <w:lang w:eastAsia="en-US"/>
        </w:rPr>
        <w:t>128 Burnt Ash Road SE12</w:t>
      </w:r>
      <w:r w:rsidRPr="00740BEE">
        <w:rPr>
          <w:rFonts w:eastAsiaTheme="minorHAnsi" w:cs="Arial"/>
          <w:color w:val="000000"/>
          <w:szCs w:val="24"/>
          <w:lang w:eastAsia="en-US"/>
        </w:rPr>
        <w:t xml:space="preserve"> </w:t>
      </w:r>
      <w:r w:rsidR="00C775E7" w:rsidRPr="00740BEE">
        <w:rPr>
          <w:rFonts w:eastAsiaTheme="minorHAnsi" w:cs="Arial"/>
          <w:color w:val="000000"/>
          <w:szCs w:val="24"/>
          <w:lang w:eastAsia="en-US"/>
        </w:rPr>
        <w:t>Demolition of the existing garage, external alteration to the lower ground floor rear elevation, partial e</w:t>
      </w:r>
      <w:r w:rsidR="00C775E7" w:rsidRPr="00740BEE">
        <w:rPr>
          <w:rFonts w:eastAsiaTheme="minorHAnsi" w:cs="Arial"/>
          <w:szCs w:val="24"/>
          <w:lang w:eastAsia="en-US"/>
        </w:rPr>
        <w:t xml:space="preserve">xcavation of rear garden to allow </w:t>
      </w:r>
      <w:r w:rsidR="00C775E7" w:rsidRPr="00740BEE">
        <w:rPr>
          <w:rFonts w:eastAsiaTheme="minorHAnsi" w:cs="Arial"/>
          <w:color w:val="000000"/>
          <w:szCs w:val="24"/>
          <w:lang w:eastAsia="en-US"/>
        </w:rPr>
        <w:t xml:space="preserve">change of use of existing ancillary basement storage area serving ground floor commercial </w:t>
      </w:r>
      <w:proofErr w:type="gramStart"/>
      <w:r w:rsidR="00C775E7" w:rsidRPr="00740BEE">
        <w:rPr>
          <w:rFonts w:eastAsiaTheme="minorHAnsi" w:cs="Arial"/>
          <w:color w:val="000000"/>
          <w:szCs w:val="24"/>
          <w:lang w:eastAsia="en-US"/>
        </w:rPr>
        <w:t>unit  to</w:t>
      </w:r>
      <w:proofErr w:type="gramEnd"/>
      <w:r w:rsidR="00C775E7" w:rsidRPr="00740BEE">
        <w:rPr>
          <w:rFonts w:eastAsiaTheme="minorHAnsi" w:cs="Arial"/>
          <w:color w:val="000000"/>
          <w:szCs w:val="24"/>
          <w:lang w:eastAsia="en-US"/>
        </w:rPr>
        <w:t xml:space="preserve"> a one-bedroom studio flat together with provision of cycle and bin sto</w:t>
      </w:r>
      <w:r w:rsidRPr="00740BEE">
        <w:rPr>
          <w:rFonts w:eastAsiaTheme="minorHAnsi" w:cs="Arial"/>
          <w:color w:val="000000"/>
          <w:szCs w:val="24"/>
          <w:lang w:eastAsia="en-US"/>
        </w:rPr>
        <w:t>res (DC/21/120062)</w:t>
      </w:r>
    </w:p>
    <w:p w:rsidR="00E61E68" w:rsidRPr="00740BEE" w:rsidRDefault="00E61E68" w:rsidP="00C775E7">
      <w:pPr>
        <w:widowControl/>
        <w:autoSpaceDE w:val="0"/>
        <w:autoSpaceDN w:val="0"/>
        <w:adjustRightInd w:val="0"/>
        <w:rPr>
          <w:rFonts w:eastAsiaTheme="minorHAnsi" w:cs="Arial"/>
          <w:color w:val="000000"/>
          <w:szCs w:val="24"/>
          <w:lang w:eastAsia="en-US"/>
        </w:rPr>
      </w:pPr>
    </w:p>
    <w:p w:rsidR="00C01803" w:rsidRPr="00E61E68" w:rsidRDefault="00C01803" w:rsidP="00C01803">
      <w:pPr>
        <w:rPr>
          <w:rFonts w:eastAsiaTheme="minorHAnsi" w:cs="Arial"/>
          <w:b/>
          <w:szCs w:val="24"/>
          <w:lang w:eastAsia="en-US"/>
        </w:rPr>
      </w:pPr>
      <w:r w:rsidRPr="00E61E68">
        <w:rPr>
          <w:rFonts w:eastAsiaTheme="minorHAnsi" w:cs="Arial"/>
          <w:b/>
          <w:szCs w:val="24"/>
          <w:lang w:eastAsia="en-US"/>
        </w:rPr>
        <w:t>Perry Fields Conservation Area</w:t>
      </w:r>
      <w:r w:rsidR="00E61E68">
        <w:rPr>
          <w:rFonts w:eastAsiaTheme="minorHAnsi" w:cs="Arial"/>
          <w:b/>
          <w:szCs w:val="24"/>
          <w:lang w:eastAsia="en-US"/>
        </w:rPr>
        <w:t>:</w:t>
      </w:r>
    </w:p>
    <w:p w:rsidR="00C5382E" w:rsidRDefault="00C5382E" w:rsidP="00C5382E">
      <w:pPr>
        <w:rPr>
          <w:rFonts w:eastAsiaTheme="minorHAnsi" w:cs="Arial"/>
          <w:szCs w:val="24"/>
          <w:lang w:eastAsia="en-US"/>
        </w:rPr>
      </w:pPr>
      <w:r w:rsidRPr="00740BEE">
        <w:rPr>
          <w:rFonts w:eastAsiaTheme="minorHAnsi" w:cs="Arial"/>
          <w:b/>
          <w:szCs w:val="24"/>
          <w:lang w:eastAsia="en-US"/>
        </w:rPr>
        <w:t>1A Perry Rise SE23</w:t>
      </w:r>
      <w:r w:rsidRPr="00740BEE">
        <w:rPr>
          <w:rFonts w:eastAsiaTheme="minorHAnsi" w:cs="Arial"/>
          <w:szCs w:val="24"/>
          <w:lang w:eastAsia="en-US"/>
        </w:rPr>
        <w:t xml:space="preserve"> Conversion of the loft space and the installation of roof lights in the roof slopes (DC/20/119790)</w:t>
      </w:r>
    </w:p>
    <w:p w:rsidR="00E61E68" w:rsidRPr="00740BEE" w:rsidRDefault="00E61E68" w:rsidP="00C5382E">
      <w:pPr>
        <w:rPr>
          <w:rFonts w:eastAsiaTheme="minorHAnsi" w:cs="Arial"/>
          <w:szCs w:val="24"/>
          <w:lang w:eastAsia="en-US"/>
        </w:rPr>
      </w:pPr>
    </w:p>
    <w:p w:rsidR="00967E44" w:rsidRPr="00E61E68" w:rsidRDefault="00967E44" w:rsidP="00967E44">
      <w:pPr>
        <w:pStyle w:val="Normal0"/>
        <w:rPr>
          <w:rFonts w:eastAsiaTheme="minorHAnsi"/>
          <w:b/>
          <w:lang w:eastAsia="en-US"/>
        </w:rPr>
      </w:pPr>
      <w:r w:rsidRPr="00E61E68">
        <w:rPr>
          <w:rFonts w:eastAsiaTheme="minorHAnsi"/>
          <w:b/>
          <w:lang w:eastAsia="en-US"/>
        </w:rPr>
        <w:t>Telegraph Hill Conservation Area</w:t>
      </w:r>
      <w:r w:rsidR="00E61E68">
        <w:rPr>
          <w:rFonts w:eastAsiaTheme="minorHAnsi"/>
          <w:b/>
          <w:lang w:eastAsia="en-US"/>
        </w:rPr>
        <w:t>:</w:t>
      </w:r>
    </w:p>
    <w:p w:rsidR="00EB31B2" w:rsidRDefault="00EB31B2" w:rsidP="00EB31B2">
      <w:pPr>
        <w:pStyle w:val="Normal0"/>
        <w:rPr>
          <w:rFonts w:eastAsiaTheme="minorHAnsi"/>
          <w:lang w:eastAsia="en-US"/>
        </w:rPr>
      </w:pPr>
      <w:r w:rsidRPr="00740BEE">
        <w:rPr>
          <w:rFonts w:eastAsiaTheme="minorHAnsi"/>
          <w:b/>
          <w:lang w:eastAsia="en-US"/>
        </w:rPr>
        <w:t>66 Bousfield Road SE14</w:t>
      </w:r>
      <w:r w:rsidRPr="00740BEE">
        <w:rPr>
          <w:rFonts w:eastAsiaTheme="minorHAnsi"/>
          <w:lang w:eastAsia="en-US"/>
        </w:rPr>
        <w:t xml:space="preserve"> Construction of a second floor </w:t>
      </w:r>
      <w:r w:rsidR="00F24502" w:rsidRPr="00740BEE">
        <w:rPr>
          <w:rFonts w:eastAsiaTheme="minorHAnsi"/>
          <w:lang w:eastAsia="en-US"/>
        </w:rPr>
        <w:t xml:space="preserve">rear roof extension, </w:t>
      </w:r>
      <w:r w:rsidRPr="00740BEE">
        <w:rPr>
          <w:rFonts w:eastAsiaTheme="minorHAnsi"/>
          <w:lang w:eastAsia="en-US"/>
        </w:rPr>
        <w:t xml:space="preserve">a single storey </w:t>
      </w:r>
      <w:r w:rsidR="00F24502" w:rsidRPr="00740BEE">
        <w:rPr>
          <w:rFonts w:eastAsiaTheme="minorHAnsi"/>
          <w:lang w:eastAsia="en-US"/>
        </w:rPr>
        <w:t xml:space="preserve">rear extension, </w:t>
      </w:r>
      <w:r w:rsidRPr="00740BEE">
        <w:rPr>
          <w:rFonts w:eastAsiaTheme="minorHAnsi"/>
          <w:lang w:eastAsia="en-US"/>
        </w:rPr>
        <w:t xml:space="preserve">replacement timber windows </w:t>
      </w:r>
      <w:r w:rsidR="00F24502" w:rsidRPr="00740BEE">
        <w:rPr>
          <w:rFonts w:eastAsiaTheme="minorHAnsi"/>
          <w:lang w:eastAsia="en-US"/>
        </w:rPr>
        <w:t xml:space="preserve">and door </w:t>
      </w:r>
      <w:r w:rsidRPr="00740BEE">
        <w:rPr>
          <w:rFonts w:eastAsiaTheme="minorHAnsi"/>
          <w:lang w:eastAsia="en-US"/>
        </w:rPr>
        <w:t>in the elevation</w:t>
      </w:r>
      <w:r w:rsidR="00F24502" w:rsidRPr="00740BEE">
        <w:rPr>
          <w:rFonts w:eastAsiaTheme="minorHAnsi"/>
          <w:lang w:eastAsia="en-US"/>
        </w:rPr>
        <w:t xml:space="preserve">s and re-roof </w:t>
      </w:r>
      <w:r w:rsidRPr="00740BEE">
        <w:rPr>
          <w:rFonts w:eastAsiaTheme="minorHAnsi"/>
          <w:lang w:eastAsia="en-US"/>
        </w:rPr>
        <w:t>covering</w:t>
      </w:r>
      <w:r w:rsidR="00F24502" w:rsidRPr="00740BEE">
        <w:rPr>
          <w:rFonts w:eastAsiaTheme="minorHAnsi"/>
          <w:lang w:eastAsia="en-US"/>
        </w:rPr>
        <w:t>s</w:t>
      </w:r>
      <w:r w:rsidRPr="00740BEE">
        <w:rPr>
          <w:rFonts w:eastAsiaTheme="minorHAnsi"/>
          <w:lang w:eastAsia="en-US"/>
        </w:rPr>
        <w:t xml:space="preserve"> (DC/21/119822)</w:t>
      </w:r>
    </w:p>
    <w:p w:rsidR="00E61E68" w:rsidRPr="00740BEE" w:rsidRDefault="00E61E68" w:rsidP="00EB31B2">
      <w:pPr>
        <w:pStyle w:val="Normal0"/>
        <w:rPr>
          <w:rFonts w:eastAsiaTheme="minorHAnsi"/>
          <w:lang w:eastAsia="en-US"/>
        </w:rPr>
      </w:pPr>
    </w:p>
    <w:p w:rsidR="00967E44" w:rsidRPr="00740BEE" w:rsidRDefault="00967E44" w:rsidP="00967E44">
      <w:pPr>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autoSpaceDE w:val="0"/>
        <w:autoSpaceDN w:val="0"/>
        <w:adjustRightInd w:val="0"/>
        <w:jc w:val="both"/>
        <w:rPr>
          <w:rFonts w:cs="Arial"/>
          <w:bCs/>
          <w:szCs w:val="24"/>
        </w:rPr>
      </w:pPr>
      <w:r w:rsidRPr="00740BEE">
        <w:rPr>
          <w:rFonts w:cs="Arial"/>
          <w:bCs/>
          <w:szCs w:val="24"/>
        </w:rPr>
        <w:t xml:space="preserve">The applications and any drawings submitted may be inspected between 9am-1pm, Mondays-Friday in the Planning Information Office, Catford Library, Ground Floor, Laurence House, and 1 Catford Road, London, SE6 4RU </w:t>
      </w:r>
    </w:p>
    <w:p w:rsidR="00967E44" w:rsidRPr="00740BEE" w:rsidRDefault="00967E44" w:rsidP="00967E44">
      <w:pPr>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autoSpaceDE w:val="0"/>
        <w:autoSpaceDN w:val="0"/>
        <w:adjustRightInd w:val="0"/>
        <w:jc w:val="both"/>
        <w:rPr>
          <w:rFonts w:cs="Arial"/>
          <w:bCs/>
          <w:szCs w:val="24"/>
        </w:rPr>
      </w:pPr>
      <w:r w:rsidRPr="00740BEE">
        <w:rPr>
          <w:rFonts w:cs="Arial"/>
          <w:bCs/>
          <w:szCs w:val="24"/>
        </w:rPr>
        <w:lastRenderedPageBreak/>
        <w:t xml:space="preserve">And on the Lewisham web site at </w:t>
      </w:r>
      <w:hyperlink r:id="rId5" w:history="1">
        <w:r w:rsidR="00E61E68" w:rsidRPr="00E61E68">
          <w:rPr>
            <w:rStyle w:val="Hyperlink"/>
            <w:rFonts w:cs="Arial"/>
            <w:bCs/>
            <w:szCs w:val="24"/>
          </w:rPr>
          <w:t>Lewis</w:t>
        </w:r>
        <w:bookmarkStart w:id="0" w:name="_GoBack"/>
        <w:bookmarkEnd w:id="0"/>
        <w:r w:rsidR="00E61E68" w:rsidRPr="00E61E68">
          <w:rPr>
            <w:rStyle w:val="Hyperlink"/>
            <w:rFonts w:cs="Arial"/>
            <w:bCs/>
            <w:szCs w:val="24"/>
          </w:rPr>
          <w:t>ham Council planning applications</w:t>
        </w:r>
      </w:hyperlink>
    </w:p>
    <w:p w:rsidR="00967E44" w:rsidRPr="00740BEE" w:rsidRDefault="00967E44" w:rsidP="00967E44">
      <w:pPr>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autoSpaceDE w:val="0"/>
        <w:autoSpaceDN w:val="0"/>
        <w:adjustRightInd w:val="0"/>
        <w:jc w:val="both"/>
        <w:rPr>
          <w:rFonts w:cs="Arial"/>
          <w:bCs/>
          <w:szCs w:val="24"/>
        </w:rPr>
      </w:pPr>
      <w:r w:rsidRPr="00740BEE">
        <w:rPr>
          <w:rFonts w:cs="Arial"/>
          <w:bCs/>
          <w:szCs w:val="24"/>
        </w:rPr>
        <w:t>Any person who wishes to make representations/objections on the applications should write to me at the above address within 21 days from the date of this Notice.</w:t>
      </w:r>
    </w:p>
    <w:p w:rsidR="00967E44" w:rsidRPr="00740BEE" w:rsidRDefault="00967E44" w:rsidP="00967E44">
      <w:pPr>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autoSpaceDE w:val="0"/>
        <w:autoSpaceDN w:val="0"/>
        <w:adjustRightInd w:val="0"/>
        <w:jc w:val="both"/>
        <w:rPr>
          <w:rFonts w:cs="Arial"/>
          <w:bCs/>
          <w:szCs w:val="24"/>
        </w:rPr>
      </w:pPr>
    </w:p>
    <w:p w:rsidR="00967E44" w:rsidRPr="00740BEE" w:rsidRDefault="00967E44" w:rsidP="00967E44">
      <w:pPr>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autoSpaceDE w:val="0"/>
        <w:autoSpaceDN w:val="0"/>
        <w:adjustRightInd w:val="0"/>
        <w:jc w:val="both"/>
        <w:rPr>
          <w:rFonts w:cs="Arial"/>
          <w:bCs/>
          <w:szCs w:val="24"/>
        </w:rPr>
      </w:pPr>
      <w:r w:rsidRPr="00740BEE">
        <w:rPr>
          <w:rFonts w:cs="Arial"/>
          <w:bCs/>
          <w:szCs w:val="24"/>
        </w:rPr>
        <w:t>Dated</w:t>
      </w:r>
      <w:r w:rsidR="00981B19" w:rsidRPr="00740BEE">
        <w:rPr>
          <w:rFonts w:cs="Arial"/>
          <w:bCs/>
          <w:szCs w:val="24"/>
        </w:rPr>
        <w:t xml:space="preserve"> </w:t>
      </w:r>
      <w:r w:rsidR="008D190C" w:rsidRPr="00740BEE">
        <w:rPr>
          <w:rFonts w:cs="Arial"/>
          <w:bCs/>
          <w:szCs w:val="24"/>
        </w:rPr>
        <w:t xml:space="preserve">27 January </w:t>
      </w:r>
      <w:r w:rsidRPr="00740BEE">
        <w:rPr>
          <w:rFonts w:cs="Arial"/>
          <w:bCs/>
          <w:szCs w:val="24"/>
        </w:rPr>
        <w:t>2</w:t>
      </w:r>
      <w:r w:rsidR="00A776D0" w:rsidRPr="00740BEE">
        <w:rPr>
          <w:rFonts w:cs="Arial"/>
          <w:bCs/>
          <w:szCs w:val="24"/>
        </w:rPr>
        <w:t>0</w:t>
      </w:r>
      <w:r w:rsidR="00ED1298" w:rsidRPr="00740BEE">
        <w:rPr>
          <w:rFonts w:cs="Arial"/>
          <w:bCs/>
          <w:szCs w:val="24"/>
        </w:rPr>
        <w:t>2</w:t>
      </w:r>
      <w:r w:rsidR="00F30018" w:rsidRPr="00740BEE">
        <w:rPr>
          <w:rFonts w:cs="Arial"/>
          <w:bCs/>
          <w:szCs w:val="24"/>
        </w:rPr>
        <w:t>1</w:t>
      </w:r>
    </w:p>
    <w:p w:rsidR="00967E44" w:rsidRPr="00740BEE" w:rsidRDefault="00967E44" w:rsidP="00967E44">
      <w:pPr>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autoSpaceDE w:val="0"/>
        <w:autoSpaceDN w:val="0"/>
        <w:adjustRightInd w:val="0"/>
        <w:jc w:val="both"/>
        <w:rPr>
          <w:rFonts w:cs="Arial"/>
          <w:bCs/>
          <w:szCs w:val="24"/>
        </w:rPr>
      </w:pPr>
    </w:p>
    <w:p w:rsidR="00967E44" w:rsidRPr="00740BEE" w:rsidRDefault="00967E44" w:rsidP="00967E44">
      <w:pPr>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autoSpaceDE w:val="0"/>
        <w:autoSpaceDN w:val="0"/>
        <w:adjustRightInd w:val="0"/>
        <w:jc w:val="both"/>
        <w:rPr>
          <w:rFonts w:cs="Arial"/>
          <w:bCs/>
          <w:szCs w:val="24"/>
        </w:rPr>
      </w:pPr>
      <w:r w:rsidRPr="00740BEE">
        <w:rPr>
          <w:rFonts w:cs="Arial"/>
          <w:bCs/>
          <w:szCs w:val="24"/>
        </w:rPr>
        <w:t>Emma Talbot</w:t>
      </w:r>
    </w:p>
    <w:p w:rsidR="00967E44" w:rsidRPr="00740BEE" w:rsidRDefault="004021AF" w:rsidP="00967E44">
      <w:pPr>
        <w:widowControl/>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s>
        <w:autoSpaceDE w:val="0"/>
        <w:autoSpaceDN w:val="0"/>
        <w:adjustRightInd w:val="0"/>
        <w:jc w:val="both"/>
        <w:rPr>
          <w:rFonts w:cs="Arial"/>
          <w:bCs/>
          <w:szCs w:val="24"/>
        </w:rPr>
      </w:pPr>
      <w:r w:rsidRPr="00740BEE">
        <w:rPr>
          <w:rFonts w:cs="Arial"/>
          <w:bCs/>
          <w:szCs w:val="24"/>
        </w:rPr>
        <w:t>Director</w:t>
      </w:r>
      <w:r w:rsidR="00967E44" w:rsidRPr="00740BEE">
        <w:rPr>
          <w:rFonts w:cs="Arial"/>
          <w:bCs/>
          <w:szCs w:val="24"/>
        </w:rPr>
        <w:t xml:space="preserve"> of Planning</w:t>
      </w:r>
    </w:p>
    <w:p w:rsidR="009C25E8" w:rsidRPr="00740BEE" w:rsidRDefault="009C25E8">
      <w:pPr>
        <w:rPr>
          <w:rFonts w:cs="Arial"/>
          <w:szCs w:val="24"/>
        </w:rPr>
      </w:pPr>
    </w:p>
    <w:sectPr w:rsidR="009C25E8" w:rsidRPr="00740B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E44"/>
    <w:rsid w:val="00032715"/>
    <w:rsid w:val="0006132D"/>
    <w:rsid w:val="00080F0C"/>
    <w:rsid w:val="00086CCC"/>
    <w:rsid w:val="000B210B"/>
    <w:rsid w:val="000E4983"/>
    <w:rsid w:val="00111A22"/>
    <w:rsid w:val="00217CE5"/>
    <w:rsid w:val="0022436D"/>
    <w:rsid w:val="0023472E"/>
    <w:rsid w:val="002C345B"/>
    <w:rsid w:val="003B1892"/>
    <w:rsid w:val="004021AF"/>
    <w:rsid w:val="004502D9"/>
    <w:rsid w:val="004B3048"/>
    <w:rsid w:val="00556236"/>
    <w:rsid w:val="00564D79"/>
    <w:rsid w:val="00585DEF"/>
    <w:rsid w:val="00585F5B"/>
    <w:rsid w:val="00740BEE"/>
    <w:rsid w:val="00750FA1"/>
    <w:rsid w:val="007F4BA1"/>
    <w:rsid w:val="00810F4C"/>
    <w:rsid w:val="00815890"/>
    <w:rsid w:val="008D190C"/>
    <w:rsid w:val="00947303"/>
    <w:rsid w:val="00967E44"/>
    <w:rsid w:val="009768F5"/>
    <w:rsid w:val="00981B19"/>
    <w:rsid w:val="009A293A"/>
    <w:rsid w:val="009C25E8"/>
    <w:rsid w:val="009F5ABF"/>
    <w:rsid w:val="009F5B27"/>
    <w:rsid w:val="00A776D0"/>
    <w:rsid w:val="00AC3A71"/>
    <w:rsid w:val="00AF3063"/>
    <w:rsid w:val="00B716BE"/>
    <w:rsid w:val="00B97913"/>
    <w:rsid w:val="00BD0547"/>
    <w:rsid w:val="00C01803"/>
    <w:rsid w:val="00C5382E"/>
    <w:rsid w:val="00C775E7"/>
    <w:rsid w:val="00D06F49"/>
    <w:rsid w:val="00DD1648"/>
    <w:rsid w:val="00E61E68"/>
    <w:rsid w:val="00EB31B2"/>
    <w:rsid w:val="00ED1298"/>
    <w:rsid w:val="00F11A27"/>
    <w:rsid w:val="00F24502"/>
    <w:rsid w:val="00F30018"/>
    <w:rsid w:val="00F378C1"/>
    <w:rsid w:val="00F80CDB"/>
    <w:rsid w:val="00F820AD"/>
    <w:rsid w:val="00F85AFF"/>
    <w:rsid w:val="00FA6991"/>
    <w:rsid w:val="00FB1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F85E6"/>
  <w15:chartTrackingRefBased/>
  <w15:docId w15:val="{C67B9E52-A10D-4817-B3EB-BC3287F3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E44"/>
    <w:pPr>
      <w:widowControl w:val="0"/>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967E44"/>
    <w:pPr>
      <w:autoSpaceDE w:val="0"/>
      <w:autoSpaceDN w:val="0"/>
      <w:adjustRightInd w:val="0"/>
      <w:spacing w:after="0" w:line="240" w:lineRule="auto"/>
    </w:pPr>
    <w:rPr>
      <w:rFonts w:ascii="Arial" w:eastAsia="Times New Roman" w:hAnsi="Arial" w:cs="Arial"/>
      <w:sz w:val="24"/>
      <w:szCs w:val="24"/>
      <w:lang w:eastAsia="en-GB"/>
    </w:rPr>
  </w:style>
  <w:style w:type="character" w:styleId="Hyperlink">
    <w:name w:val="Hyperlink"/>
    <w:basedOn w:val="DefaultParagraphFont"/>
    <w:uiPriority w:val="99"/>
    <w:unhideWhenUsed/>
    <w:rsid w:val="00E61E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lanning.lewisham.gov.uk/online-applications/"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Renshaw, Jeanette</dc:creator>
  <cp:keywords/>
  <dc:description/>
  <cp:lastModifiedBy>Roberts, Kerry-Ann</cp:lastModifiedBy>
  <cp:revision>2</cp:revision>
  <dcterms:created xsi:type="dcterms:W3CDTF">2021-02-17T16:52:00Z</dcterms:created>
  <dcterms:modified xsi:type="dcterms:W3CDTF">2021-02-17T16:52:00Z</dcterms:modified>
</cp:coreProperties>
</file>